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636" w:rsidRPr="00933636" w:rsidRDefault="00933636" w:rsidP="00933636">
      <w:pPr>
        <w:widowControl/>
        <w:autoSpaceDE/>
        <w:autoSpaceDN/>
        <w:jc w:val="center"/>
        <w:outlineLvl w:val="0"/>
        <w:rPr>
          <w:b/>
          <w:lang w:bidi="ar-SA"/>
        </w:rPr>
      </w:pPr>
      <w:r w:rsidRPr="00933636">
        <w:rPr>
          <w:b/>
          <w:lang w:bidi="ar-SA"/>
        </w:rPr>
        <w:t>ENERGY EFFICIENCY SERVICES LIMITED</w:t>
      </w:r>
    </w:p>
    <w:p w:rsidR="00933636" w:rsidRPr="00933636" w:rsidRDefault="00933636" w:rsidP="00933636">
      <w:pPr>
        <w:widowControl/>
        <w:autoSpaceDE/>
        <w:autoSpaceDN/>
        <w:jc w:val="center"/>
        <w:outlineLvl w:val="0"/>
        <w:rPr>
          <w:bCs/>
          <w:lang w:bidi="ar-SA"/>
        </w:rPr>
      </w:pPr>
      <w:r w:rsidRPr="00933636">
        <w:rPr>
          <w:bCs/>
          <w:lang w:bidi="ar-SA"/>
        </w:rPr>
        <w:t>(</w:t>
      </w:r>
      <w:r w:rsidRPr="00933636">
        <w:rPr>
          <w:bCs/>
          <w:i/>
          <w:iCs/>
          <w:lang w:bidi="ar-SA"/>
        </w:rPr>
        <w:t>A JV of PSUs of Ministry of Power, Govt. of India</w:t>
      </w:r>
      <w:r w:rsidRPr="00933636">
        <w:rPr>
          <w:bCs/>
          <w:lang w:bidi="ar-SA"/>
        </w:rPr>
        <w:t>)</w:t>
      </w:r>
    </w:p>
    <w:p w:rsidR="00933636" w:rsidRPr="00933636" w:rsidRDefault="00933636" w:rsidP="00933636">
      <w:pPr>
        <w:widowControl/>
        <w:autoSpaceDE/>
        <w:autoSpaceDN/>
        <w:jc w:val="center"/>
        <w:outlineLvl w:val="0"/>
        <w:rPr>
          <w:bCs/>
          <w:i/>
          <w:iCs/>
          <w:lang w:bidi="ar-SA"/>
        </w:rPr>
      </w:pPr>
      <w:r w:rsidRPr="00933636">
        <w:rPr>
          <w:bCs/>
          <w:i/>
          <w:iCs/>
          <w:lang w:bidi="ar-SA"/>
        </w:rPr>
        <w:t>Core-3, 5</w:t>
      </w:r>
      <w:r w:rsidRPr="00933636">
        <w:rPr>
          <w:bCs/>
          <w:i/>
          <w:iCs/>
          <w:vertAlign w:val="superscript"/>
          <w:lang w:bidi="ar-SA"/>
        </w:rPr>
        <w:t>th</w:t>
      </w:r>
      <w:r w:rsidRPr="00933636">
        <w:rPr>
          <w:bCs/>
          <w:i/>
          <w:iCs/>
          <w:lang w:bidi="ar-SA"/>
        </w:rPr>
        <w:t xml:space="preserve"> &amp; 6</w:t>
      </w:r>
      <w:r w:rsidRPr="00933636">
        <w:rPr>
          <w:bCs/>
          <w:i/>
          <w:iCs/>
          <w:vertAlign w:val="superscript"/>
          <w:lang w:bidi="ar-SA"/>
        </w:rPr>
        <w:t>th</w:t>
      </w:r>
      <w:r w:rsidRPr="00933636">
        <w:rPr>
          <w:bCs/>
          <w:i/>
          <w:iCs/>
          <w:lang w:bidi="ar-SA"/>
        </w:rPr>
        <w:t xml:space="preserve"> Floor, SCOPE Complex,</w:t>
      </w:r>
    </w:p>
    <w:p w:rsidR="00933636" w:rsidRPr="00933636" w:rsidRDefault="00933636" w:rsidP="00933636">
      <w:pPr>
        <w:widowControl/>
        <w:autoSpaceDE/>
        <w:autoSpaceDN/>
        <w:jc w:val="center"/>
        <w:outlineLvl w:val="0"/>
        <w:rPr>
          <w:b/>
          <w:lang w:bidi="ar-SA"/>
        </w:rPr>
      </w:pPr>
      <w:proofErr w:type="spellStart"/>
      <w:r w:rsidRPr="00933636">
        <w:rPr>
          <w:bCs/>
          <w:i/>
          <w:iCs/>
          <w:lang w:bidi="ar-SA"/>
        </w:rPr>
        <w:t>Lodhi</w:t>
      </w:r>
      <w:proofErr w:type="spellEnd"/>
      <w:r w:rsidRPr="00933636">
        <w:rPr>
          <w:bCs/>
          <w:i/>
          <w:iCs/>
          <w:lang w:bidi="ar-SA"/>
        </w:rPr>
        <w:t xml:space="preserve"> Road, New Delhi-110003</w:t>
      </w:r>
      <w:r w:rsidRPr="00933636">
        <w:rPr>
          <w:bCs/>
          <w:lang w:bidi="ar-SA"/>
        </w:rPr>
        <w:t>.</w:t>
      </w:r>
    </w:p>
    <w:p w:rsidR="00933636" w:rsidRPr="00933636" w:rsidRDefault="00933636" w:rsidP="00933636">
      <w:pPr>
        <w:widowControl/>
        <w:autoSpaceDE/>
        <w:autoSpaceDN/>
        <w:ind w:right="540"/>
        <w:jc w:val="center"/>
        <w:outlineLvl w:val="0"/>
        <w:rPr>
          <w:b/>
          <w:lang w:val="en-AU" w:bidi="ar-SA"/>
        </w:rPr>
      </w:pPr>
    </w:p>
    <w:p w:rsidR="00933636" w:rsidRPr="00933636" w:rsidRDefault="00933636" w:rsidP="00933636">
      <w:pPr>
        <w:widowControl/>
        <w:adjustRightInd w:val="0"/>
        <w:jc w:val="center"/>
        <w:rPr>
          <w:b/>
          <w:bCs/>
          <w:caps/>
          <w:lang w:bidi="hi-IN"/>
        </w:rPr>
      </w:pPr>
      <w:r w:rsidRPr="00933636">
        <w:rPr>
          <w:b/>
          <w:bCs/>
          <w:caps/>
          <w:lang w:bidi="hi-IN"/>
        </w:rPr>
        <w:t>Supply Chain Management DepARTMENT</w:t>
      </w:r>
    </w:p>
    <w:p w:rsidR="00933636" w:rsidRPr="00933636" w:rsidRDefault="00933636" w:rsidP="00933636">
      <w:pPr>
        <w:widowControl/>
        <w:adjustRightInd w:val="0"/>
        <w:jc w:val="center"/>
        <w:rPr>
          <w:b/>
          <w:bCs/>
          <w:caps/>
          <w:lang w:bidi="hi-IN"/>
        </w:rPr>
      </w:pPr>
    </w:p>
    <w:p w:rsidR="00933636" w:rsidRPr="00933636" w:rsidRDefault="00933636" w:rsidP="00933636">
      <w:pPr>
        <w:widowControl/>
        <w:adjustRightInd w:val="0"/>
        <w:jc w:val="center"/>
        <w:rPr>
          <w:b/>
          <w:bCs/>
          <w:caps/>
          <w:lang w:bidi="hi-IN"/>
        </w:rPr>
      </w:pPr>
      <w:r w:rsidRPr="00933636">
        <w:rPr>
          <w:b/>
          <w:bCs/>
          <w:caps/>
          <w:lang w:bidi="hi-IN"/>
        </w:rPr>
        <w:t>OPen TENDER</w:t>
      </w:r>
    </w:p>
    <w:p w:rsidR="00933636" w:rsidRPr="00933636" w:rsidRDefault="00933636" w:rsidP="00933636">
      <w:pPr>
        <w:widowControl/>
        <w:autoSpaceDE/>
        <w:autoSpaceDN/>
        <w:ind w:right="540"/>
        <w:jc w:val="center"/>
        <w:outlineLvl w:val="0"/>
        <w:rPr>
          <w:b/>
          <w:lang w:val="en-AU" w:bidi="ar-SA"/>
        </w:rPr>
      </w:pPr>
    </w:p>
    <w:p w:rsidR="00933636" w:rsidRPr="00933636" w:rsidRDefault="00933636" w:rsidP="00933636">
      <w:pPr>
        <w:widowControl/>
        <w:adjustRightInd w:val="0"/>
        <w:jc w:val="center"/>
        <w:rPr>
          <w:b/>
          <w:bCs/>
          <w:caps/>
          <w:u w:val="single"/>
          <w:lang w:bidi="hi-IN"/>
        </w:rPr>
      </w:pPr>
      <w:r w:rsidRPr="00933636">
        <w:rPr>
          <w:b/>
          <w:bCs/>
          <w:caps/>
          <w:u w:val="single"/>
          <w:lang w:bidi="hi-IN"/>
        </w:rPr>
        <w:t>SECTION-1</w:t>
      </w:r>
    </w:p>
    <w:p w:rsidR="00933636" w:rsidRPr="00933636" w:rsidRDefault="00933636" w:rsidP="00933636">
      <w:pPr>
        <w:widowControl/>
        <w:adjustRightInd w:val="0"/>
        <w:ind w:left="2160" w:firstLine="720"/>
        <w:jc w:val="center"/>
        <w:rPr>
          <w:b/>
          <w:bCs/>
          <w:caps/>
          <w:lang w:bidi="hi-IN"/>
        </w:rPr>
      </w:pPr>
    </w:p>
    <w:p w:rsidR="00933636" w:rsidRPr="00933636" w:rsidRDefault="00933636" w:rsidP="00933636">
      <w:pPr>
        <w:widowControl/>
        <w:adjustRightInd w:val="0"/>
        <w:ind w:left="2160" w:firstLine="720"/>
        <w:jc w:val="center"/>
        <w:rPr>
          <w:b/>
          <w:bCs/>
          <w:caps/>
          <w:lang w:bidi="hi-IN"/>
        </w:rPr>
      </w:pPr>
    </w:p>
    <w:p w:rsidR="00933636" w:rsidRPr="00933636" w:rsidRDefault="00933636" w:rsidP="00933636">
      <w:pPr>
        <w:widowControl/>
        <w:adjustRightInd w:val="0"/>
        <w:jc w:val="center"/>
        <w:rPr>
          <w:b/>
          <w:bCs/>
          <w:caps/>
          <w:lang w:bidi="hi-IN"/>
        </w:rPr>
      </w:pPr>
      <w:r w:rsidRPr="00933636">
        <w:rPr>
          <w:b/>
          <w:bCs/>
          <w:caps/>
          <w:lang w:bidi="hi-IN"/>
        </w:rPr>
        <w:t>DETAILED INVITATION FOR BIDS (IFB)</w:t>
      </w:r>
    </w:p>
    <w:p w:rsidR="00933636" w:rsidRPr="00933636" w:rsidRDefault="00933636" w:rsidP="00933636">
      <w:pPr>
        <w:widowControl/>
        <w:adjustRightInd w:val="0"/>
        <w:ind w:left="2160" w:firstLine="720"/>
        <w:jc w:val="center"/>
        <w:rPr>
          <w:b/>
          <w:bCs/>
          <w:caps/>
          <w:lang w:bidi="hi-IN"/>
        </w:rPr>
      </w:pPr>
    </w:p>
    <w:p w:rsidR="00933636" w:rsidRPr="00933636" w:rsidRDefault="00933636" w:rsidP="00933636">
      <w:pPr>
        <w:widowControl/>
        <w:adjustRightInd w:val="0"/>
        <w:jc w:val="center"/>
        <w:rPr>
          <w:b/>
          <w:bCs/>
          <w:i/>
          <w:iCs/>
          <w:caps/>
          <w:lang w:bidi="hi-IN"/>
        </w:rPr>
      </w:pPr>
      <w:r w:rsidRPr="00933636">
        <w:rPr>
          <w:b/>
          <w:bCs/>
          <w:i/>
          <w:iCs/>
          <w:caps/>
          <w:lang w:bidi="hi-IN"/>
        </w:rPr>
        <w:t>for</w:t>
      </w:r>
    </w:p>
    <w:p w:rsidR="00FA0960" w:rsidRDefault="00FA0960" w:rsidP="00DC016D">
      <w:pPr>
        <w:pStyle w:val="BodyText"/>
        <w:ind w:left="2841" w:right="2858"/>
        <w:jc w:val="center"/>
        <w:rPr>
          <w:rFonts w:ascii="Arial" w:hAnsi="Arial" w:cs="Arial"/>
        </w:rPr>
      </w:pPr>
    </w:p>
    <w:p w:rsidR="002B3E1F" w:rsidRPr="004220BD" w:rsidRDefault="002B3E1F">
      <w:pPr>
        <w:rPr>
          <w:rFonts w:ascii="Arial" w:hAnsi="Arial" w:cs="Arial"/>
          <w:b/>
          <w:i/>
        </w:rPr>
      </w:pPr>
    </w:p>
    <w:p w:rsidR="002B3E1F" w:rsidRPr="004220BD" w:rsidRDefault="00FC371B" w:rsidP="004220BD">
      <w:pPr>
        <w:pStyle w:val="BodyText"/>
        <w:spacing w:line="259" w:lineRule="auto"/>
        <w:ind w:left="570" w:right="591"/>
        <w:jc w:val="both"/>
        <w:rPr>
          <w:rFonts w:ascii="Arial" w:hAnsi="Arial" w:cs="Arial"/>
          <w:b w:val="0"/>
          <w:bCs w:val="0"/>
        </w:rPr>
      </w:pPr>
      <w:r w:rsidRPr="004220BD">
        <w:rPr>
          <w:rFonts w:ascii="Arial" w:hAnsi="Arial" w:cs="Arial"/>
        </w:rPr>
        <w:t xml:space="preserve">Name of Work: -: </w:t>
      </w:r>
      <w:r w:rsidR="007F27FD" w:rsidRPr="004220BD">
        <w:rPr>
          <w:rFonts w:ascii="Arial" w:hAnsi="Arial" w:cs="Arial"/>
        </w:rPr>
        <w:t>“</w:t>
      </w:r>
      <w:r w:rsidR="0073206F" w:rsidRPr="004220BD">
        <w:rPr>
          <w:rFonts w:ascii="Arial" w:hAnsi="Arial" w:cs="Arial"/>
          <w:b w:val="0"/>
        </w:rPr>
        <w:t>One time</w:t>
      </w:r>
      <w:r w:rsidR="004220BD" w:rsidRPr="004220BD">
        <w:rPr>
          <w:rFonts w:ascii="Arial" w:hAnsi="Arial" w:cs="Arial"/>
        </w:rPr>
        <w:t xml:space="preserve"> </w:t>
      </w:r>
      <w:r w:rsidR="001E407F" w:rsidRPr="004220BD">
        <w:rPr>
          <w:rFonts w:ascii="Arial" w:hAnsi="Arial" w:cs="Arial"/>
          <w:b w:val="0"/>
          <w:bCs w:val="0"/>
        </w:rPr>
        <w:t>Transportation of streetlight equipment across various locations in West Bengal</w:t>
      </w:r>
      <w:r w:rsidR="004220BD" w:rsidRPr="004220BD">
        <w:rPr>
          <w:rFonts w:ascii="Arial" w:hAnsi="Arial" w:cs="Arial"/>
          <w:b w:val="0"/>
          <w:bCs w:val="0"/>
        </w:rPr>
        <w:t>”</w:t>
      </w:r>
    </w:p>
    <w:p w:rsidR="004220BD" w:rsidRPr="004220BD" w:rsidRDefault="004220BD" w:rsidP="004220BD">
      <w:pPr>
        <w:pStyle w:val="BodyText"/>
        <w:spacing w:line="259" w:lineRule="auto"/>
        <w:ind w:left="570" w:right="591"/>
        <w:jc w:val="both"/>
        <w:rPr>
          <w:rFonts w:ascii="Arial" w:hAnsi="Arial" w:cs="Arial"/>
          <w:b w:val="0"/>
          <w:bCs w:val="0"/>
        </w:rPr>
      </w:pPr>
    </w:p>
    <w:p w:rsidR="002B3E1F" w:rsidRPr="004220BD" w:rsidRDefault="00FC371B">
      <w:pPr>
        <w:pStyle w:val="BodyText"/>
        <w:tabs>
          <w:tab w:val="left" w:pos="8271"/>
        </w:tabs>
        <w:ind w:left="570"/>
        <w:jc w:val="both"/>
        <w:rPr>
          <w:rFonts w:ascii="Arial" w:hAnsi="Arial" w:cs="Arial"/>
        </w:rPr>
      </w:pPr>
      <w:r w:rsidRPr="004220BD">
        <w:rPr>
          <w:rFonts w:ascii="Arial" w:hAnsi="Arial" w:cs="Arial"/>
        </w:rPr>
        <w:t>NIT/Bid Document</w:t>
      </w:r>
      <w:r w:rsidRPr="004220BD">
        <w:rPr>
          <w:rFonts w:ascii="Arial" w:hAnsi="Arial" w:cs="Arial"/>
          <w:spacing w:val="-4"/>
        </w:rPr>
        <w:t xml:space="preserve"> </w:t>
      </w:r>
      <w:r w:rsidRPr="004220BD">
        <w:rPr>
          <w:rFonts w:ascii="Arial" w:hAnsi="Arial" w:cs="Arial"/>
        </w:rPr>
        <w:t>No.:</w:t>
      </w:r>
      <w:r w:rsidRPr="004220BD">
        <w:rPr>
          <w:rFonts w:ascii="Arial" w:hAnsi="Arial" w:cs="Arial"/>
          <w:spacing w:val="50"/>
        </w:rPr>
        <w:t xml:space="preserve"> </w:t>
      </w:r>
      <w:r w:rsidR="00146225" w:rsidRPr="004220BD">
        <w:rPr>
          <w:rFonts w:ascii="Arial" w:hAnsi="Arial" w:cs="Arial"/>
        </w:rPr>
        <w:t>EESL/RCO (E)/2021-22/SLNP/WB/11</w:t>
      </w:r>
      <w:r w:rsidR="00717A64" w:rsidRPr="004220BD">
        <w:rPr>
          <w:rFonts w:ascii="Arial" w:hAnsi="Arial" w:cs="Arial"/>
        </w:rPr>
        <w:t xml:space="preserve">   </w:t>
      </w:r>
      <w:r w:rsidR="00304014" w:rsidRPr="004220BD">
        <w:rPr>
          <w:rFonts w:ascii="Arial" w:hAnsi="Arial" w:cs="Arial"/>
        </w:rPr>
        <w:t xml:space="preserve">       </w:t>
      </w:r>
      <w:r w:rsidR="00146225" w:rsidRPr="004220BD">
        <w:rPr>
          <w:rFonts w:ascii="Arial" w:hAnsi="Arial" w:cs="Arial"/>
        </w:rPr>
        <w:t xml:space="preserve">             </w:t>
      </w:r>
      <w:r w:rsidR="00F535BB" w:rsidRPr="004220BD">
        <w:rPr>
          <w:rFonts w:ascii="Arial" w:hAnsi="Arial" w:cs="Arial"/>
        </w:rPr>
        <w:t xml:space="preserve"> </w:t>
      </w:r>
      <w:r w:rsidR="00F8715D">
        <w:rPr>
          <w:rFonts w:ascii="Arial" w:hAnsi="Arial" w:cs="Arial"/>
        </w:rPr>
        <w:t>Date: 23</w:t>
      </w:r>
      <w:r w:rsidR="00146225" w:rsidRPr="004220BD">
        <w:rPr>
          <w:rFonts w:ascii="Arial" w:hAnsi="Arial" w:cs="Arial"/>
        </w:rPr>
        <w:t>.08</w:t>
      </w:r>
      <w:r w:rsidR="00717A64" w:rsidRPr="004220BD">
        <w:rPr>
          <w:rFonts w:ascii="Arial" w:hAnsi="Arial" w:cs="Arial"/>
        </w:rPr>
        <w:t>.2021</w:t>
      </w:r>
    </w:p>
    <w:p w:rsidR="002B3E1F" w:rsidRPr="004220BD" w:rsidRDefault="002B3E1F">
      <w:pPr>
        <w:spacing w:before="2"/>
        <w:rPr>
          <w:rFonts w:ascii="Arial" w:hAnsi="Arial" w:cs="Arial"/>
          <w:b/>
          <w:bCs/>
        </w:rPr>
      </w:pPr>
    </w:p>
    <w:p w:rsidR="004A56C9" w:rsidRPr="004220BD" w:rsidRDefault="004A56C9">
      <w:pPr>
        <w:ind w:left="570" w:right="584"/>
        <w:jc w:val="both"/>
        <w:rPr>
          <w:rFonts w:ascii="Arial" w:hAnsi="Arial" w:cs="Arial"/>
        </w:rPr>
      </w:pPr>
    </w:p>
    <w:p w:rsidR="002B3E1F" w:rsidRPr="004220BD" w:rsidRDefault="00A31931" w:rsidP="00F535BB">
      <w:pPr>
        <w:ind w:left="570" w:right="90"/>
        <w:jc w:val="both"/>
        <w:rPr>
          <w:rFonts w:ascii="Arial" w:hAnsi="Arial" w:cs="Arial"/>
        </w:rPr>
      </w:pPr>
      <w:r>
        <w:rPr>
          <w:rFonts w:ascii="Arial" w:hAnsi="Arial" w:cs="Arial"/>
        </w:rPr>
        <w:t>EESL invites offline</w:t>
      </w:r>
      <w:r w:rsidR="00FC371B" w:rsidRPr="004220BD">
        <w:rPr>
          <w:rFonts w:ascii="Arial" w:hAnsi="Arial" w:cs="Arial"/>
        </w:rPr>
        <w:t>-bids from interested bidders for the aforesaid work(s) under Single-stage Two-envelope Bidding Process</w:t>
      </w:r>
      <w:r w:rsidR="00FC371B" w:rsidRPr="004220BD">
        <w:rPr>
          <w:rFonts w:ascii="Arial" w:hAnsi="Arial" w:cs="Arial"/>
          <w:b/>
        </w:rPr>
        <w:t xml:space="preserve">. </w:t>
      </w:r>
      <w:r w:rsidR="00FC371B" w:rsidRPr="004220BD">
        <w:rPr>
          <w:rFonts w:ascii="Arial" w:hAnsi="Arial" w:cs="Arial"/>
        </w:rPr>
        <w:t xml:space="preserve">For details about the IFB, please refer to the details that follow. Any amendment(s)/corrigendum/clarification(s) with respect to this Tender shall </w:t>
      </w:r>
      <w:r w:rsidR="004A5182" w:rsidRPr="004220BD">
        <w:rPr>
          <w:rFonts w:ascii="Arial" w:hAnsi="Arial" w:cs="Arial"/>
        </w:rPr>
        <w:t>be uploaded on the EESL</w:t>
      </w:r>
      <w:r w:rsidR="00FC371B" w:rsidRPr="004220BD">
        <w:rPr>
          <w:rFonts w:ascii="Arial" w:hAnsi="Arial" w:cs="Arial"/>
        </w:rPr>
        <w:t xml:space="preserve"> website only. The bidders should keep them</w:t>
      </w:r>
      <w:bookmarkStart w:id="0" w:name="_GoBack"/>
      <w:bookmarkEnd w:id="0"/>
      <w:r w:rsidR="00FC371B" w:rsidRPr="004220BD">
        <w:rPr>
          <w:rFonts w:ascii="Arial" w:hAnsi="Arial" w:cs="Arial"/>
        </w:rPr>
        <w:t>selves updated by regularly visiting the website of EESL for any amendment/corrigendum/ clarification in regard to this Tender.</w:t>
      </w:r>
    </w:p>
    <w:p w:rsidR="002B3E1F" w:rsidRPr="004220BD" w:rsidRDefault="002B3E1F">
      <w:pPr>
        <w:rPr>
          <w:rFonts w:ascii="Arial" w:hAnsi="Arial" w:cs="Arial"/>
        </w:rPr>
      </w:pPr>
    </w:p>
    <w:p w:rsidR="002B3E1F" w:rsidRPr="004220BD" w:rsidRDefault="002B3E1F">
      <w:pPr>
        <w:rPr>
          <w:rFonts w:ascii="Arial" w:hAnsi="Arial" w:cs="Arial"/>
        </w:rPr>
      </w:pPr>
    </w:p>
    <w:p w:rsidR="00C93916" w:rsidRPr="004220BD" w:rsidRDefault="00C93916" w:rsidP="00717A64">
      <w:pPr>
        <w:widowControl/>
        <w:adjustRightInd w:val="0"/>
        <w:spacing w:after="160" w:line="259" w:lineRule="auto"/>
        <w:jc w:val="right"/>
        <w:rPr>
          <w:rFonts w:ascii="Arial" w:hAnsi="Arial" w:cs="Arial"/>
          <w:bCs/>
          <w:lang w:val="en-IN" w:bidi="hi-IN"/>
        </w:rPr>
      </w:pPr>
    </w:p>
    <w:p w:rsidR="00C93916" w:rsidRPr="004220BD" w:rsidRDefault="00C93916" w:rsidP="00717A64">
      <w:pPr>
        <w:widowControl/>
        <w:adjustRightInd w:val="0"/>
        <w:spacing w:after="160" w:line="259" w:lineRule="auto"/>
        <w:jc w:val="right"/>
        <w:rPr>
          <w:rFonts w:ascii="Arial" w:hAnsi="Arial" w:cs="Arial"/>
          <w:bCs/>
          <w:lang w:val="en-IN" w:bidi="hi-IN"/>
        </w:rPr>
      </w:pPr>
    </w:p>
    <w:p w:rsidR="00717A64" w:rsidRPr="004220BD" w:rsidRDefault="00717A64" w:rsidP="00717A64">
      <w:pPr>
        <w:widowControl/>
        <w:adjustRightInd w:val="0"/>
        <w:spacing w:after="160" w:line="259" w:lineRule="auto"/>
        <w:jc w:val="right"/>
        <w:rPr>
          <w:rFonts w:ascii="Arial" w:hAnsi="Arial" w:cs="Arial"/>
          <w:bCs/>
          <w:lang w:val="en-IN" w:bidi="hi-IN"/>
        </w:rPr>
      </w:pPr>
      <w:r w:rsidRPr="004220BD">
        <w:rPr>
          <w:rFonts w:ascii="Arial" w:hAnsi="Arial" w:cs="Arial"/>
          <w:bCs/>
          <w:lang w:val="en-IN" w:bidi="hi-IN"/>
        </w:rPr>
        <w:t>For &amp; on Behalf of EESL</w:t>
      </w:r>
    </w:p>
    <w:p w:rsidR="00717A64" w:rsidRPr="004220BD" w:rsidRDefault="00717A64" w:rsidP="00717A64">
      <w:pPr>
        <w:widowControl/>
        <w:autoSpaceDE/>
        <w:autoSpaceDN/>
        <w:spacing w:after="160" w:line="259" w:lineRule="auto"/>
        <w:jc w:val="right"/>
        <w:rPr>
          <w:rFonts w:ascii="Arial" w:hAnsi="Arial" w:cs="Arial"/>
          <w:lang w:val="en-IN" w:bidi="ar-SA"/>
        </w:rPr>
      </w:pPr>
    </w:p>
    <w:p w:rsidR="00304014" w:rsidRPr="004220BD" w:rsidRDefault="00304014" w:rsidP="00717A64">
      <w:pPr>
        <w:widowControl/>
        <w:autoSpaceDE/>
        <w:autoSpaceDN/>
        <w:spacing w:after="160" w:line="259" w:lineRule="auto"/>
        <w:jc w:val="right"/>
        <w:rPr>
          <w:rFonts w:ascii="Arial" w:hAnsi="Arial" w:cs="Arial"/>
          <w:lang w:val="en-IN" w:bidi="ar-SA"/>
        </w:rPr>
      </w:pPr>
    </w:p>
    <w:p w:rsidR="00717A64" w:rsidRPr="004220BD" w:rsidRDefault="00717A64" w:rsidP="00717A64">
      <w:pPr>
        <w:widowControl/>
        <w:autoSpaceDE/>
        <w:autoSpaceDN/>
        <w:spacing w:line="259" w:lineRule="auto"/>
        <w:jc w:val="right"/>
        <w:rPr>
          <w:rFonts w:ascii="Arial" w:hAnsi="Arial" w:cs="Arial"/>
          <w:lang w:val="en-IN" w:bidi="ar-SA"/>
        </w:rPr>
      </w:pPr>
      <w:proofErr w:type="spellStart"/>
      <w:r w:rsidRPr="004220BD">
        <w:rPr>
          <w:rFonts w:ascii="Arial" w:hAnsi="Arial" w:cs="Arial"/>
          <w:lang w:val="en-IN" w:bidi="ar-SA"/>
        </w:rPr>
        <w:t>Jaydeep</w:t>
      </w:r>
      <w:proofErr w:type="spellEnd"/>
      <w:r w:rsidRPr="004220BD">
        <w:rPr>
          <w:rFonts w:ascii="Arial" w:hAnsi="Arial" w:cs="Arial"/>
          <w:lang w:val="en-IN" w:bidi="ar-SA"/>
        </w:rPr>
        <w:t xml:space="preserve"> Sarkar</w:t>
      </w:r>
    </w:p>
    <w:p w:rsidR="00717A64" w:rsidRPr="004220BD" w:rsidRDefault="00717A64" w:rsidP="00717A64">
      <w:pPr>
        <w:widowControl/>
        <w:autoSpaceDE/>
        <w:autoSpaceDN/>
        <w:spacing w:line="259" w:lineRule="auto"/>
        <w:jc w:val="right"/>
        <w:rPr>
          <w:rFonts w:ascii="Arial" w:hAnsi="Arial" w:cs="Arial"/>
          <w:strike/>
          <w:lang w:val="en-IN" w:bidi="ar-SA"/>
        </w:rPr>
      </w:pPr>
      <w:r w:rsidRPr="004220BD">
        <w:rPr>
          <w:rFonts w:ascii="Arial" w:hAnsi="Arial" w:cs="Arial"/>
          <w:lang w:val="en-IN" w:bidi="ar-SA"/>
        </w:rPr>
        <w:t>Deputy Manager (Tech)</w:t>
      </w:r>
    </w:p>
    <w:p w:rsidR="002B3E1F" w:rsidRPr="004220BD" w:rsidRDefault="002B3E1F">
      <w:pPr>
        <w:rPr>
          <w:rFonts w:ascii="Arial" w:hAnsi="Arial" w:cs="Arial"/>
        </w:rPr>
      </w:pPr>
    </w:p>
    <w:p w:rsidR="002B3E1F" w:rsidRPr="004220BD" w:rsidRDefault="002B3E1F">
      <w:pPr>
        <w:rPr>
          <w:rFonts w:ascii="Arial" w:hAnsi="Arial" w:cs="Arial"/>
        </w:rPr>
      </w:pPr>
    </w:p>
    <w:p w:rsidR="002B3E1F" w:rsidRPr="004220BD" w:rsidRDefault="002B3E1F">
      <w:pPr>
        <w:jc w:val="both"/>
        <w:rPr>
          <w:rFonts w:ascii="Arial" w:hAnsi="Arial" w:cs="Arial"/>
        </w:rPr>
        <w:sectPr w:rsidR="002B3E1F" w:rsidRPr="004220BD" w:rsidSect="00F535BB">
          <w:headerReference w:type="default" r:id="rId8"/>
          <w:footerReference w:type="default" r:id="rId9"/>
          <w:type w:val="continuous"/>
          <w:pgSz w:w="11910" w:h="16850"/>
          <w:pgMar w:top="1560" w:right="1137" w:bottom="1135" w:left="618" w:header="567" w:footer="1531" w:gutter="0"/>
          <w:pgNumType w:start="1"/>
          <w:cols w:space="720"/>
        </w:sectPr>
      </w:pPr>
    </w:p>
    <w:p w:rsidR="002B3E1F" w:rsidRPr="004220BD" w:rsidRDefault="00FC371B">
      <w:pPr>
        <w:pStyle w:val="BodyText"/>
        <w:spacing w:before="91"/>
        <w:ind w:left="2843" w:right="2858"/>
        <w:jc w:val="center"/>
        <w:rPr>
          <w:rFonts w:ascii="Arial" w:hAnsi="Arial" w:cs="Arial"/>
        </w:rPr>
      </w:pPr>
      <w:r w:rsidRPr="004220BD">
        <w:rPr>
          <w:rFonts w:ascii="Arial" w:hAnsi="Arial" w:cs="Arial"/>
          <w:u w:val="thick"/>
        </w:rPr>
        <w:lastRenderedPageBreak/>
        <w:t>BID DETAILS</w:t>
      </w:r>
    </w:p>
    <w:p w:rsidR="002B3E1F" w:rsidRPr="004220BD" w:rsidRDefault="002B3E1F">
      <w:pPr>
        <w:spacing w:before="8" w:after="1"/>
        <w:rPr>
          <w:rFonts w:ascii="Arial" w:hAnsi="Arial" w:cs="Arial"/>
          <w:b/>
        </w:rPr>
      </w:pPr>
    </w:p>
    <w:tbl>
      <w:tblPr>
        <w:tblW w:w="94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6946"/>
      </w:tblGrid>
      <w:tr w:rsidR="004220BD" w:rsidRPr="004220BD" w:rsidTr="00F535BB">
        <w:trPr>
          <w:trHeight w:val="372"/>
        </w:trPr>
        <w:tc>
          <w:tcPr>
            <w:tcW w:w="2552" w:type="dxa"/>
          </w:tcPr>
          <w:p w:rsidR="002B3E1F" w:rsidRPr="004220BD" w:rsidRDefault="00FC371B">
            <w:pPr>
              <w:pStyle w:val="TableParagraph"/>
              <w:ind w:left="115"/>
              <w:rPr>
                <w:rFonts w:ascii="Arial" w:hAnsi="Arial" w:cs="Arial"/>
              </w:rPr>
            </w:pPr>
            <w:r w:rsidRPr="004220BD">
              <w:rPr>
                <w:rFonts w:ascii="Arial" w:hAnsi="Arial" w:cs="Arial"/>
              </w:rPr>
              <w:t>NIT/Bid Document No.</w:t>
            </w:r>
          </w:p>
        </w:tc>
        <w:tc>
          <w:tcPr>
            <w:tcW w:w="6946" w:type="dxa"/>
          </w:tcPr>
          <w:p w:rsidR="002B3E1F" w:rsidRPr="004220BD" w:rsidRDefault="00717A64" w:rsidP="00DE2137">
            <w:pPr>
              <w:pStyle w:val="TableParagraph"/>
              <w:spacing w:before="56"/>
              <w:rPr>
                <w:rFonts w:ascii="Arial" w:hAnsi="Arial" w:cs="Arial"/>
                <w:b/>
              </w:rPr>
            </w:pPr>
            <w:r w:rsidRPr="004220BD">
              <w:rPr>
                <w:rFonts w:ascii="Arial" w:hAnsi="Arial" w:cs="Arial"/>
              </w:rPr>
              <w:t>EESL/R</w:t>
            </w:r>
            <w:r w:rsidR="005C7C84" w:rsidRPr="004220BD">
              <w:rPr>
                <w:rFonts w:ascii="Arial" w:hAnsi="Arial" w:cs="Arial"/>
              </w:rPr>
              <w:t xml:space="preserve">CO </w:t>
            </w:r>
            <w:r w:rsidR="00F8715D">
              <w:rPr>
                <w:rFonts w:ascii="Arial" w:hAnsi="Arial" w:cs="Arial"/>
              </w:rPr>
              <w:t>(E)/2021-22/SLNP/WB/11 Date: 23</w:t>
            </w:r>
            <w:r w:rsidR="005C7C84" w:rsidRPr="004220BD">
              <w:rPr>
                <w:rFonts w:ascii="Arial" w:hAnsi="Arial" w:cs="Arial"/>
              </w:rPr>
              <w:t>.08</w:t>
            </w:r>
            <w:r w:rsidRPr="004220BD">
              <w:rPr>
                <w:rFonts w:ascii="Arial" w:hAnsi="Arial" w:cs="Arial"/>
              </w:rPr>
              <w:t>.2021</w:t>
            </w:r>
          </w:p>
        </w:tc>
      </w:tr>
      <w:tr w:rsidR="004220BD" w:rsidRPr="004220BD" w:rsidTr="00F535BB">
        <w:trPr>
          <w:trHeight w:val="372"/>
        </w:trPr>
        <w:tc>
          <w:tcPr>
            <w:tcW w:w="2552" w:type="dxa"/>
          </w:tcPr>
          <w:p w:rsidR="002B3E1F" w:rsidRPr="004220BD" w:rsidRDefault="00FC371B">
            <w:pPr>
              <w:pStyle w:val="TableParagraph"/>
              <w:ind w:left="115"/>
              <w:rPr>
                <w:rFonts w:ascii="Arial" w:hAnsi="Arial" w:cs="Arial"/>
              </w:rPr>
            </w:pPr>
            <w:r w:rsidRPr="004220BD">
              <w:rPr>
                <w:rFonts w:ascii="Arial" w:hAnsi="Arial" w:cs="Arial"/>
              </w:rPr>
              <w:t>Bidding Document Cost</w:t>
            </w:r>
          </w:p>
        </w:tc>
        <w:tc>
          <w:tcPr>
            <w:tcW w:w="6946" w:type="dxa"/>
          </w:tcPr>
          <w:p w:rsidR="002B3E1F" w:rsidRPr="004220BD" w:rsidRDefault="00FC371B">
            <w:pPr>
              <w:pStyle w:val="TableParagraph"/>
              <w:rPr>
                <w:rFonts w:ascii="Arial" w:hAnsi="Arial" w:cs="Arial"/>
              </w:rPr>
            </w:pPr>
            <w:r w:rsidRPr="004220BD">
              <w:rPr>
                <w:rFonts w:ascii="Arial" w:hAnsi="Arial" w:cs="Arial"/>
              </w:rPr>
              <w:t xml:space="preserve">INR </w:t>
            </w:r>
            <w:r w:rsidR="005C7C84" w:rsidRPr="004220BD">
              <w:rPr>
                <w:rFonts w:ascii="Arial" w:hAnsi="Arial" w:cs="Arial"/>
              </w:rPr>
              <w:t>2,000/- (</w:t>
            </w:r>
            <w:proofErr w:type="spellStart"/>
            <w:r w:rsidR="005C7C84" w:rsidRPr="004220BD">
              <w:rPr>
                <w:rFonts w:ascii="Arial" w:hAnsi="Arial" w:cs="Arial"/>
              </w:rPr>
              <w:t>Rs</w:t>
            </w:r>
            <w:proofErr w:type="spellEnd"/>
            <w:r w:rsidR="005C7C84" w:rsidRPr="004220BD">
              <w:rPr>
                <w:rFonts w:ascii="Arial" w:hAnsi="Arial" w:cs="Arial"/>
              </w:rPr>
              <w:t>. Two</w:t>
            </w:r>
            <w:r w:rsidRPr="004220BD">
              <w:rPr>
                <w:rFonts w:ascii="Arial" w:hAnsi="Arial" w:cs="Arial"/>
              </w:rPr>
              <w:t xml:space="preserve"> Thousand Only)</w:t>
            </w:r>
          </w:p>
        </w:tc>
      </w:tr>
      <w:tr w:rsidR="004220BD" w:rsidRPr="004220BD" w:rsidTr="00F535BB">
        <w:trPr>
          <w:trHeight w:val="880"/>
        </w:trPr>
        <w:tc>
          <w:tcPr>
            <w:tcW w:w="2552" w:type="dxa"/>
          </w:tcPr>
          <w:p w:rsidR="002B3E1F" w:rsidRPr="004220BD" w:rsidRDefault="00FC371B">
            <w:pPr>
              <w:pStyle w:val="TableParagraph"/>
              <w:ind w:left="115" w:right="432"/>
              <w:rPr>
                <w:rFonts w:ascii="Arial" w:hAnsi="Arial" w:cs="Arial"/>
              </w:rPr>
            </w:pPr>
            <w:r w:rsidRPr="004220BD">
              <w:rPr>
                <w:rFonts w:ascii="Arial" w:hAnsi="Arial" w:cs="Arial"/>
              </w:rPr>
              <w:t>Earnest Money Deposit (EMD)/</w:t>
            </w:r>
          </w:p>
          <w:p w:rsidR="002B3E1F" w:rsidRPr="004220BD" w:rsidRDefault="00FC371B">
            <w:pPr>
              <w:pStyle w:val="TableParagraph"/>
              <w:spacing w:before="0"/>
              <w:ind w:left="115"/>
              <w:rPr>
                <w:rFonts w:ascii="Arial" w:hAnsi="Arial" w:cs="Arial"/>
              </w:rPr>
            </w:pPr>
            <w:r w:rsidRPr="004220BD">
              <w:rPr>
                <w:rFonts w:ascii="Arial" w:hAnsi="Arial" w:cs="Arial"/>
              </w:rPr>
              <w:t>Bid Security</w:t>
            </w:r>
          </w:p>
        </w:tc>
        <w:tc>
          <w:tcPr>
            <w:tcW w:w="6946" w:type="dxa"/>
          </w:tcPr>
          <w:p w:rsidR="002B3E1F" w:rsidRPr="004220BD" w:rsidRDefault="00FC371B">
            <w:pPr>
              <w:pStyle w:val="TableParagraph"/>
              <w:ind w:right="515"/>
              <w:rPr>
                <w:rFonts w:ascii="Arial" w:hAnsi="Arial" w:cs="Arial"/>
                <w:b/>
                <w:i/>
              </w:rPr>
            </w:pPr>
            <w:r w:rsidRPr="004220BD">
              <w:rPr>
                <w:rFonts w:ascii="Arial" w:hAnsi="Arial" w:cs="Arial"/>
              </w:rPr>
              <w:t xml:space="preserve">Bidder should submit the Bid Security Declaration duly notarized on </w:t>
            </w:r>
            <w:proofErr w:type="spellStart"/>
            <w:r w:rsidRPr="004220BD">
              <w:rPr>
                <w:rFonts w:ascii="Arial" w:hAnsi="Arial" w:cs="Arial"/>
              </w:rPr>
              <w:t>Rs</w:t>
            </w:r>
            <w:proofErr w:type="spellEnd"/>
            <w:r w:rsidRPr="004220BD">
              <w:rPr>
                <w:rFonts w:ascii="Arial" w:hAnsi="Arial" w:cs="Arial"/>
              </w:rPr>
              <w:t xml:space="preserve">. 100/- stamp paper as per </w:t>
            </w:r>
            <w:r w:rsidRPr="004220BD">
              <w:rPr>
                <w:rFonts w:ascii="Arial" w:hAnsi="Arial" w:cs="Arial"/>
                <w:b/>
                <w:i/>
              </w:rPr>
              <w:t>Attachment-2</w:t>
            </w:r>
          </w:p>
        </w:tc>
      </w:tr>
      <w:tr w:rsidR="004220BD" w:rsidRPr="004220BD" w:rsidTr="00F535BB">
        <w:trPr>
          <w:trHeight w:val="1136"/>
        </w:trPr>
        <w:tc>
          <w:tcPr>
            <w:tcW w:w="2552" w:type="dxa"/>
          </w:tcPr>
          <w:p w:rsidR="002B3E1F" w:rsidRPr="004220BD" w:rsidRDefault="00FC371B" w:rsidP="00A23585">
            <w:pPr>
              <w:pStyle w:val="TableParagraph"/>
              <w:spacing w:before="53"/>
              <w:ind w:left="115" w:right="206"/>
              <w:jc w:val="both"/>
              <w:rPr>
                <w:rFonts w:ascii="Arial" w:hAnsi="Arial" w:cs="Arial"/>
              </w:rPr>
            </w:pPr>
            <w:r w:rsidRPr="004220BD">
              <w:rPr>
                <w:rFonts w:ascii="Arial" w:hAnsi="Arial" w:cs="Arial"/>
              </w:rPr>
              <w:t xml:space="preserve">Document Sale Date &amp; Timing, i.e., Last date &amp; time for downloading </w:t>
            </w:r>
            <w:proofErr w:type="spellStart"/>
            <w:r w:rsidRPr="004220BD">
              <w:rPr>
                <w:rFonts w:ascii="Arial" w:hAnsi="Arial" w:cs="Arial"/>
              </w:rPr>
              <w:t>RfP</w:t>
            </w:r>
            <w:proofErr w:type="spellEnd"/>
            <w:r w:rsidRPr="004220BD">
              <w:rPr>
                <w:rFonts w:ascii="Arial" w:hAnsi="Arial" w:cs="Arial"/>
              </w:rPr>
              <w:t xml:space="preserve"> from website</w:t>
            </w:r>
            <w:r w:rsidR="00A23585" w:rsidRPr="004220BD">
              <w:rPr>
                <w:rFonts w:ascii="Arial" w:hAnsi="Arial" w:cs="Arial"/>
              </w:rPr>
              <w:t>.</w:t>
            </w:r>
          </w:p>
        </w:tc>
        <w:tc>
          <w:tcPr>
            <w:tcW w:w="6946" w:type="dxa"/>
          </w:tcPr>
          <w:p w:rsidR="002B3E1F" w:rsidRPr="004220BD" w:rsidRDefault="002B3E1F">
            <w:pPr>
              <w:pStyle w:val="TableParagraph"/>
              <w:spacing w:before="6"/>
              <w:ind w:left="0"/>
              <w:rPr>
                <w:rFonts w:ascii="Arial" w:hAnsi="Arial" w:cs="Arial"/>
                <w:b/>
              </w:rPr>
            </w:pPr>
          </w:p>
          <w:p w:rsidR="002B3E1F" w:rsidRPr="004220BD" w:rsidRDefault="00F8715D" w:rsidP="00F8715D">
            <w:pPr>
              <w:pStyle w:val="TableParagraph"/>
              <w:spacing w:before="0"/>
              <w:rPr>
                <w:rFonts w:ascii="Arial" w:hAnsi="Arial" w:cs="Arial"/>
              </w:rPr>
            </w:pPr>
            <w:r>
              <w:rPr>
                <w:rFonts w:ascii="Arial" w:hAnsi="Arial" w:cs="Arial"/>
              </w:rPr>
              <w:t>From 23</w:t>
            </w:r>
            <w:r w:rsidR="005C7C84" w:rsidRPr="004220BD">
              <w:rPr>
                <w:rFonts w:ascii="Arial" w:hAnsi="Arial" w:cs="Arial"/>
              </w:rPr>
              <w:t>.08</w:t>
            </w:r>
            <w:r w:rsidR="00FF1A5C" w:rsidRPr="004220BD">
              <w:rPr>
                <w:rFonts w:ascii="Arial" w:hAnsi="Arial" w:cs="Arial"/>
              </w:rPr>
              <w:t>.2021 (</w:t>
            </w:r>
            <w:r>
              <w:rPr>
                <w:rFonts w:ascii="Arial" w:hAnsi="Arial" w:cs="Arial"/>
              </w:rPr>
              <w:t>Mon</w:t>
            </w:r>
            <w:r w:rsidR="004A5182" w:rsidRPr="004220BD">
              <w:rPr>
                <w:rFonts w:ascii="Arial" w:hAnsi="Arial" w:cs="Arial"/>
              </w:rPr>
              <w:t>day</w:t>
            </w:r>
            <w:r w:rsidR="009E09C6" w:rsidRPr="004220BD">
              <w:rPr>
                <w:rFonts w:ascii="Arial" w:hAnsi="Arial" w:cs="Arial"/>
              </w:rPr>
              <w:t xml:space="preserve">) to </w:t>
            </w:r>
            <w:r>
              <w:rPr>
                <w:rFonts w:ascii="Arial" w:hAnsi="Arial" w:cs="Arial"/>
              </w:rPr>
              <w:t>30.08</w:t>
            </w:r>
            <w:r w:rsidR="007F27FD" w:rsidRPr="004220BD">
              <w:rPr>
                <w:rFonts w:ascii="Arial" w:hAnsi="Arial" w:cs="Arial"/>
              </w:rPr>
              <w:t xml:space="preserve">.2021 </w:t>
            </w:r>
            <w:r w:rsidR="00717A64" w:rsidRPr="004220BD">
              <w:rPr>
                <w:rFonts w:ascii="Arial" w:hAnsi="Arial" w:cs="Arial"/>
              </w:rPr>
              <w:t>(</w:t>
            </w:r>
            <w:r>
              <w:rPr>
                <w:rFonts w:ascii="Arial" w:hAnsi="Arial" w:cs="Arial"/>
              </w:rPr>
              <w:t>Mon</w:t>
            </w:r>
            <w:r w:rsidR="00FF1A5C" w:rsidRPr="004220BD">
              <w:rPr>
                <w:rFonts w:ascii="Arial" w:hAnsi="Arial" w:cs="Arial"/>
              </w:rPr>
              <w:t>day</w:t>
            </w:r>
            <w:r w:rsidR="00717A64" w:rsidRPr="004220BD">
              <w:rPr>
                <w:rFonts w:ascii="Arial" w:hAnsi="Arial" w:cs="Arial"/>
              </w:rPr>
              <w:t xml:space="preserve">) </w:t>
            </w:r>
            <w:r w:rsidR="00717A64" w:rsidRPr="004220BD">
              <w:rPr>
                <w:rFonts w:ascii="Arial" w:hAnsi="Arial" w:cs="Arial"/>
                <w:bCs/>
              </w:rPr>
              <w:t>(up to 1400 IST)</w:t>
            </w:r>
          </w:p>
        </w:tc>
      </w:tr>
      <w:tr w:rsidR="004220BD" w:rsidRPr="004220BD" w:rsidTr="00F535BB">
        <w:trPr>
          <w:trHeight w:val="629"/>
        </w:trPr>
        <w:tc>
          <w:tcPr>
            <w:tcW w:w="2552" w:type="dxa"/>
          </w:tcPr>
          <w:p w:rsidR="002B3E1F" w:rsidRPr="004220BD" w:rsidRDefault="00FC371B">
            <w:pPr>
              <w:pStyle w:val="TableParagraph"/>
              <w:spacing w:before="54"/>
              <w:ind w:left="115" w:right="456"/>
              <w:rPr>
                <w:rFonts w:ascii="Arial" w:hAnsi="Arial" w:cs="Arial"/>
              </w:rPr>
            </w:pPr>
            <w:r w:rsidRPr="004220BD">
              <w:rPr>
                <w:rFonts w:ascii="Arial" w:hAnsi="Arial" w:cs="Arial"/>
              </w:rPr>
              <w:t>Bid Submission Period</w:t>
            </w:r>
          </w:p>
        </w:tc>
        <w:tc>
          <w:tcPr>
            <w:tcW w:w="6946" w:type="dxa"/>
          </w:tcPr>
          <w:p w:rsidR="002B3E1F" w:rsidRPr="004220BD" w:rsidRDefault="00653D5C">
            <w:pPr>
              <w:pStyle w:val="TableParagraph"/>
              <w:spacing w:before="54"/>
              <w:rPr>
                <w:rFonts w:ascii="Arial" w:hAnsi="Arial" w:cs="Arial"/>
              </w:rPr>
            </w:pPr>
            <w:r w:rsidRPr="004220BD">
              <w:rPr>
                <w:rFonts w:ascii="Arial" w:hAnsi="Arial" w:cs="Arial"/>
              </w:rPr>
              <w:t xml:space="preserve">From </w:t>
            </w:r>
            <w:r w:rsidR="00F8715D">
              <w:rPr>
                <w:rFonts w:ascii="Arial" w:hAnsi="Arial" w:cs="Arial"/>
              </w:rPr>
              <w:t>23</w:t>
            </w:r>
            <w:r w:rsidR="00F8715D" w:rsidRPr="004220BD">
              <w:rPr>
                <w:rFonts w:ascii="Arial" w:hAnsi="Arial" w:cs="Arial"/>
              </w:rPr>
              <w:t>.08.2021 (</w:t>
            </w:r>
            <w:r w:rsidR="00F8715D">
              <w:rPr>
                <w:rFonts w:ascii="Arial" w:hAnsi="Arial" w:cs="Arial"/>
              </w:rPr>
              <w:t>Mon</w:t>
            </w:r>
            <w:r w:rsidR="00F8715D" w:rsidRPr="004220BD">
              <w:rPr>
                <w:rFonts w:ascii="Arial" w:hAnsi="Arial" w:cs="Arial"/>
              </w:rPr>
              <w:t xml:space="preserve">day) to </w:t>
            </w:r>
            <w:r w:rsidR="00F8715D">
              <w:rPr>
                <w:rFonts w:ascii="Arial" w:hAnsi="Arial" w:cs="Arial"/>
              </w:rPr>
              <w:t>30.08</w:t>
            </w:r>
            <w:r w:rsidR="00F8715D" w:rsidRPr="004220BD">
              <w:rPr>
                <w:rFonts w:ascii="Arial" w:hAnsi="Arial" w:cs="Arial"/>
              </w:rPr>
              <w:t>.2021 (</w:t>
            </w:r>
            <w:r w:rsidR="00F8715D">
              <w:rPr>
                <w:rFonts w:ascii="Arial" w:hAnsi="Arial" w:cs="Arial"/>
              </w:rPr>
              <w:t>Mon</w:t>
            </w:r>
            <w:r w:rsidR="00F8715D" w:rsidRPr="004220BD">
              <w:rPr>
                <w:rFonts w:ascii="Arial" w:hAnsi="Arial" w:cs="Arial"/>
              </w:rPr>
              <w:t>day)</w:t>
            </w:r>
            <w:r w:rsidR="00FF1A5C" w:rsidRPr="004220BD">
              <w:rPr>
                <w:rFonts w:ascii="Arial" w:hAnsi="Arial" w:cs="Arial"/>
              </w:rPr>
              <w:t xml:space="preserve"> </w:t>
            </w:r>
            <w:r w:rsidR="005C7C84" w:rsidRPr="004220BD">
              <w:rPr>
                <w:rFonts w:ascii="Arial" w:hAnsi="Arial" w:cs="Arial"/>
                <w:bCs/>
              </w:rPr>
              <w:t xml:space="preserve"> </w:t>
            </w:r>
            <w:r w:rsidR="00717A64" w:rsidRPr="004220BD">
              <w:rPr>
                <w:rFonts w:ascii="Arial" w:hAnsi="Arial" w:cs="Arial"/>
                <w:bCs/>
              </w:rPr>
              <w:t>(up to 1430 IST)</w:t>
            </w:r>
          </w:p>
        </w:tc>
      </w:tr>
      <w:tr w:rsidR="004220BD" w:rsidRPr="004220BD" w:rsidTr="00F535BB">
        <w:trPr>
          <w:trHeight w:val="629"/>
        </w:trPr>
        <w:tc>
          <w:tcPr>
            <w:tcW w:w="2552" w:type="dxa"/>
          </w:tcPr>
          <w:p w:rsidR="00C93E81" w:rsidRPr="004220BD" w:rsidRDefault="00C93E81">
            <w:pPr>
              <w:pStyle w:val="TableParagraph"/>
              <w:spacing w:before="54"/>
              <w:ind w:left="115" w:right="456"/>
              <w:rPr>
                <w:rFonts w:ascii="Arial" w:hAnsi="Arial" w:cs="Arial"/>
              </w:rPr>
            </w:pPr>
            <w:r w:rsidRPr="004220BD">
              <w:rPr>
                <w:rFonts w:ascii="Arial" w:hAnsi="Arial" w:cs="Arial"/>
              </w:rPr>
              <w:t>Bid Submission</w:t>
            </w:r>
          </w:p>
        </w:tc>
        <w:tc>
          <w:tcPr>
            <w:tcW w:w="6946" w:type="dxa"/>
          </w:tcPr>
          <w:p w:rsidR="00C93E81" w:rsidRPr="004220BD" w:rsidRDefault="00C93E81" w:rsidP="00C93E81">
            <w:pPr>
              <w:pStyle w:val="TableParagraph"/>
              <w:spacing w:before="54"/>
              <w:rPr>
                <w:rFonts w:ascii="Arial" w:hAnsi="Arial" w:cs="Arial"/>
              </w:rPr>
            </w:pPr>
            <w:r w:rsidRPr="004220BD">
              <w:rPr>
                <w:rFonts w:ascii="Arial" w:hAnsi="Arial" w:cs="Arial"/>
              </w:rPr>
              <w:t>All bids to be submitted in sealed envelope mentioning Tender name and number in EESL office tender box as per following address</w:t>
            </w:r>
            <w:r w:rsidR="00653D5C" w:rsidRPr="004220BD">
              <w:rPr>
                <w:rFonts w:ascii="Arial" w:hAnsi="Arial" w:cs="Arial"/>
              </w:rPr>
              <w:t>:-</w:t>
            </w:r>
          </w:p>
          <w:p w:rsidR="00C93E81" w:rsidRPr="004220BD" w:rsidRDefault="00C93E81" w:rsidP="00C93E81">
            <w:pPr>
              <w:pStyle w:val="TableParagraph"/>
              <w:spacing w:before="50" w:line="252" w:lineRule="exact"/>
              <w:rPr>
                <w:rFonts w:ascii="Arial" w:hAnsi="Arial" w:cs="Arial"/>
              </w:rPr>
            </w:pPr>
            <w:r w:rsidRPr="004220BD">
              <w:rPr>
                <w:rFonts w:ascii="Arial" w:hAnsi="Arial" w:cs="Arial"/>
              </w:rPr>
              <w:t>Energy Efficiency Services Limited</w:t>
            </w:r>
          </w:p>
          <w:p w:rsidR="00C93E81" w:rsidRPr="004220BD" w:rsidRDefault="00C93E81" w:rsidP="00C93E81">
            <w:pPr>
              <w:pStyle w:val="TableParagraph"/>
              <w:spacing w:before="54"/>
              <w:rPr>
                <w:rFonts w:ascii="Arial" w:hAnsi="Arial" w:cs="Arial"/>
              </w:rPr>
            </w:pPr>
            <w:r w:rsidRPr="004220BD">
              <w:rPr>
                <w:rFonts w:ascii="Arial" w:hAnsi="Arial" w:cs="Arial"/>
              </w:rPr>
              <w:t>Bengal Eco Intelligent Park, EM-3, Sector V, Tower 1 (Rear Block) Unit A1, 10th Floor Salt Lake, Kolkata – 700091</w:t>
            </w:r>
          </w:p>
        </w:tc>
      </w:tr>
      <w:tr w:rsidR="004220BD" w:rsidRPr="004220BD" w:rsidTr="00F535BB">
        <w:trPr>
          <w:trHeight w:val="1821"/>
        </w:trPr>
        <w:tc>
          <w:tcPr>
            <w:tcW w:w="2552" w:type="dxa"/>
          </w:tcPr>
          <w:p w:rsidR="002B3E1F" w:rsidRPr="004220BD" w:rsidRDefault="00FC371B">
            <w:pPr>
              <w:pStyle w:val="TableParagraph"/>
              <w:spacing w:before="53"/>
              <w:ind w:left="115" w:right="194"/>
              <w:rPr>
                <w:rFonts w:ascii="Arial" w:hAnsi="Arial" w:cs="Arial"/>
              </w:rPr>
            </w:pPr>
            <w:r w:rsidRPr="004220BD">
              <w:rPr>
                <w:rFonts w:ascii="Arial" w:hAnsi="Arial" w:cs="Arial"/>
              </w:rPr>
              <w:t>Techno-commercial E-bid Opening Date &amp; Time</w:t>
            </w:r>
          </w:p>
        </w:tc>
        <w:tc>
          <w:tcPr>
            <w:tcW w:w="6946" w:type="dxa"/>
          </w:tcPr>
          <w:p w:rsidR="002B3E1F" w:rsidRPr="004220BD" w:rsidRDefault="00F8715D">
            <w:pPr>
              <w:pStyle w:val="TableParagraph"/>
              <w:spacing w:before="53"/>
              <w:rPr>
                <w:rFonts w:ascii="Arial" w:hAnsi="Arial" w:cs="Arial"/>
              </w:rPr>
            </w:pPr>
            <w:r>
              <w:rPr>
                <w:rFonts w:ascii="Arial" w:hAnsi="Arial" w:cs="Arial"/>
              </w:rPr>
              <w:t>30.08</w:t>
            </w:r>
            <w:r w:rsidR="00717A64" w:rsidRPr="004220BD">
              <w:rPr>
                <w:rFonts w:ascii="Arial" w:hAnsi="Arial" w:cs="Arial"/>
              </w:rPr>
              <w:t>.2021 (</w:t>
            </w:r>
            <w:r>
              <w:rPr>
                <w:rFonts w:ascii="Arial" w:hAnsi="Arial" w:cs="Arial"/>
              </w:rPr>
              <w:t>Monday)</w:t>
            </w:r>
            <w:r w:rsidR="00717A64" w:rsidRPr="004220BD">
              <w:rPr>
                <w:rFonts w:ascii="Arial" w:hAnsi="Arial" w:cs="Arial"/>
                <w:bCs/>
              </w:rPr>
              <w:t xml:space="preserve"> at 1500 hrs. </w:t>
            </w:r>
            <w:r w:rsidR="00FC371B" w:rsidRPr="004220BD">
              <w:rPr>
                <w:rFonts w:ascii="Arial" w:hAnsi="Arial" w:cs="Arial"/>
              </w:rPr>
              <w:t xml:space="preserve"> IST, at following address:-</w:t>
            </w:r>
          </w:p>
          <w:p w:rsidR="002B3E1F" w:rsidRPr="004220BD" w:rsidRDefault="00FC371B">
            <w:pPr>
              <w:pStyle w:val="TableParagraph"/>
              <w:spacing w:before="4"/>
              <w:rPr>
                <w:rFonts w:ascii="Arial" w:hAnsi="Arial" w:cs="Arial"/>
                <w:b/>
              </w:rPr>
            </w:pPr>
            <w:r w:rsidRPr="004220BD">
              <w:rPr>
                <w:rFonts w:ascii="Arial" w:hAnsi="Arial" w:cs="Arial"/>
                <w:b/>
              </w:rPr>
              <w:t>Energy Efficiency Services Limited</w:t>
            </w:r>
          </w:p>
          <w:p w:rsidR="002B3E1F" w:rsidRPr="004220BD" w:rsidRDefault="00FC371B">
            <w:pPr>
              <w:pStyle w:val="TableParagraph"/>
              <w:spacing w:before="50" w:line="252" w:lineRule="exact"/>
              <w:rPr>
                <w:rFonts w:ascii="Arial" w:hAnsi="Arial" w:cs="Arial"/>
              </w:rPr>
            </w:pPr>
            <w:r w:rsidRPr="004220BD">
              <w:rPr>
                <w:rFonts w:ascii="Arial" w:hAnsi="Arial" w:cs="Arial"/>
              </w:rPr>
              <w:t>Energy Efficiency Services Limited</w:t>
            </w:r>
          </w:p>
          <w:p w:rsidR="002B3E1F" w:rsidRPr="004220BD" w:rsidRDefault="00FC371B">
            <w:pPr>
              <w:pStyle w:val="TableParagraph"/>
              <w:spacing w:before="0"/>
              <w:ind w:right="2892"/>
              <w:rPr>
                <w:rFonts w:ascii="Arial" w:hAnsi="Arial" w:cs="Arial"/>
              </w:rPr>
            </w:pPr>
            <w:r w:rsidRPr="004220BD">
              <w:rPr>
                <w:rFonts w:ascii="Arial" w:hAnsi="Arial" w:cs="Arial"/>
              </w:rPr>
              <w:t>Bengal Eco Intelligent Park, EM-3, Sector V, Tower 1 (Rear Block) Unit A1, 10th Floor Salt Lake, Kolkata – 700091</w:t>
            </w:r>
          </w:p>
        </w:tc>
      </w:tr>
      <w:tr w:rsidR="004220BD" w:rsidRPr="004220BD" w:rsidTr="00F535BB">
        <w:trPr>
          <w:trHeight w:val="372"/>
        </w:trPr>
        <w:tc>
          <w:tcPr>
            <w:tcW w:w="2552" w:type="dxa"/>
          </w:tcPr>
          <w:p w:rsidR="002B3E1F" w:rsidRPr="004220BD" w:rsidRDefault="00FC371B">
            <w:pPr>
              <w:pStyle w:val="TableParagraph"/>
              <w:ind w:left="115"/>
              <w:rPr>
                <w:rFonts w:ascii="Arial" w:hAnsi="Arial" w:cs="Arial"/>
              </w:rPr>
            </w:pPr>
            <w:r w:rsidRPr="004220BD">
              <w:rPr>
                <w:rFonts w:ascii="Arial" w:hAnsi="Arial" w:cs="Arial"/>
              </w:rPr>
              <w:t>Bid Validity Duration</w:t>
            </w:r>
          </w:p>
        </w:tc>
        <w:tc>
          <w:tcPr>
            <w:tcW w:w="6946" w:type="dxa"/>
          </w:tcPr>
          <w:p w:rsidR="002B3E1F" w:rsidRPr="004220BD" w:rsidRDefault="00FC371B">
            <w:pPr>
              <w:pStyle w:val="TableParagraph"/>
              <w:rPr>
                <w:rFonts w:ascii="Arial" w:hAnsi="Arial" w:cs="Arial"/>
              </w:rPr>
            </w:pPr>
            <w:r w:rsidRPr="004220BD">
              <w:rPr>
                <w:rFonts w:ascii="Arial" w:hAnsi="Arial" w:cs="Arial"/>
              </w:rPr>
              <w:t>180 days from the date of opening of techno-commercial bid.</w:t>
            </w:r>
          </w:p>
        </w:tc>
      </w:tr>
      <w:tr w:rsidR="004220BD" w:rsidRPr="004220BD" w:rsidTr="00F535BB">
        <w:trPr>
          <w:trHeight w:val="1391"/>
        </w:trPr>
        <w:tc>
          <w:tcPr>
            <w:tcW w:w="2552" w:type="dxa"/>
          </w:tcPr>
          <w:p w:rsidR="002B3E1F" w:rsidRPr="004220BD" w:rsidRDefault="00FC371B">
            <w:pPr>
              <w:pStyle w:val="TableParagraph"/>
              <w:ind w:left="115" w:right="435"/>
              <w:rPr>
                <w:rFonts w:ascii="Arial" w:hAnsi="Arial" w:cs="Arial"/>
                <w:i/>
              </w:rPr>
            </w:pPr>
            <w:r w:rsidRPr="004220BD">
              <w:rPr>
                <w:rFonts w:ascii="Arial" w:hAnsi="Arial" w:cs="Arial"/>
              </w:rPr>
              <w:t>Contact Person(s) for Technical Queries (</w:t>
            </w:r>
            <w:r w:rsidRPr="004220BD">
              <w:rPr>
                <w:rFonts w:ascii="Arial" w:hAnsi="Arial" w:cs="Arial"/>
                <w:i/>
              </w:rPr>
              <w:t>copy of the query to be</w:t>
            </w:r>
          </w:p>
          <w:p w:rsidR="002B3E1F" w:rsidRPr="004220BD" w:rsidRDefault="00FC371B">
            <w:pPr>
              <w:pStyle w:val="TableParagraph"/>
              <w:spacing w:before="0"/>
              <w:ind w:left="115" w:right="163"/>
              <w:rPr>
                <w:rFonts w:ascii="Arial" w:hAnsi="Arial" w:cs="Arial"/>
              </w:rPr>
            </w:pPr>
            <w:r w:rsidRPr="004220BD">
              <w:rPr>
                <w:rFonts w:ascii="Arial" w:hAnsi="Arial" w:cs="Arial"/>
                <w:i/>
              </w:rPr>
              <w:t>marked to Contracts Dept. as well</w:t>
            </w:r>
            <w:r w:rsidRPr="004220BD">
              <w:rPr>
                <w:rFonts w:ascii="Arial" w:hAnsi="Arial" w:cs="Arial"/>
              </w:rPr>
              <w:t>)</w:t>
            </w:r>
          </w:p>
        </w:tc>
        <w:tc>
          <w:tcPr>
            <w:tcW w:w="6946" w:type="dxa"/>
          </w:tcPr>
          <w:p w:rsidR="00717A64" w:rsidRPr="004220BD" w:rsidRDefault="00717A64" w:rsidP="00717A64">
            <w:pPr>
              <w:widowControl/>
              <w:autoSpaceDE/>
              <w:autoSpaceDN/>
              <w:spacing w:line="259" w:lineRule="auto"/>
              <w:rPr>
                <w:rFonts w:ascii="Arial" w:hAnsi="Arial" w:cs="Arial"/>
              </w:rPr>
            </w:pPr>
            <w:r w:rsidRPr="004220BD">
              <w:rPr>
                <w:rFonts w:ascii="Arial" w:hAnsi="Arial" w:cs="Arial"/>
              </w:rPr>
              <w:t xml:space="preserve">  </w:t>
            </w:r>
            <w:r w:rsidR="00FC371B" w:rsidRPr="004220BD">
              <w:rPr>
                <w:rFonts w:ascii="Arial" w:hAnsi="Arial" w:cs="Arial"/>
              </w:rPr>
              <w:t xml:space="preserve">Sh. </w:t>
            </w:r>
            <w:proofErr w:type="spellStart"/>
            <w:r w:rsidRPr="004220BD">
              <w:rPr>
                <w:rFonts w:ascii="Arial" w:hAnsi="Arial" w:cs="Arial"/>
                <w:lang w:val="en-IN" w:bidi="ar-SA"/>
              </w:rPr>
              <w:t>Jaydeep</w:t>
            </w:r>
            <w:proofErr w:type="spellEnd"/>
            <w:r w:rsidRPr="004220BD">
              <w:rPr>
                <w:rFonts w:ascii="Arial" w:hAnsi="Arial" w:cs="Arial"/>
                <w:lang w:val="en-IN" w:bidi="ar-SA"/>
              </w:rPr>
              <w:t xml:space="preserve"> Sarkar </w:t>
            </w:r>
            <w:r w:rsidR="007F27FD" w:rsidRPr="004220BD">
              <w:rPr>
                <w:rFonts w:ascii="Arial" w:hAnsi="Arial" w:cs="Arial"/>
              </w:rPr>
              <w:t>(DM)</w:t>
            </w:r>
            <w:r w:rsidRPr="004220BD">
              <w:rPr>
                <w:rFonts w:ascii="Arial" w:hAnsi="Arial" w:cs="Arial"/>
              </w:rPr>
              <w:t xml:space="preserve"> Energy Efficiency Services Ltd.</w:t>
            </w:r>
          </w:p>
          <w:p w:rsidR="00717A64" w:rsidRDefault="00717A64" w:rsidP="00717A64">
            <w:pPr>
              <w:widowControl/>
              <w:autoSpaceDE/>
              <w:autoSpaceDN/>
              <w:spacing w:line="259" w:lineRule="auto"/>
              <w:rPr>
                <w:rFonts w:ascii="Arial" w:hAnsi="Arial" w:cs="Arial"/>
                <w:lang w:val="en-IN" w:bidi="ar-SA"/>
              </w:rPr>
            </w:pPr>
            <w:r w:rsidRPr="004220BD">
              <w:rPr>
                <w:rFonts w:ascii="Arial" w:hAnsi="Arial" w:cs="Arial"/>
              </w:rPr>
              <w:t xml:space="preserve">  </w:t>
            </w:r>
            <w:r w:rsidR="00FC371B" w:rsidRPr="004220BD">
              <w:rPr>
                <w:rFonts w:ascii="Arial" w:hAnsi="Arial" w:cs="Arial"/>
              </w:rPr>
              <w:t xml:space="preserve">E-mail- </w:t>
            </w:r>
            <w:r w:rsidR="00F8715D">
              <w:rPr>
                <w:rFonts w:ascii="Arial" w:hAnsi="Arial" w:cs="Arial"/>
              </w:rPr>
              <w:t xml:space="preserve"> </w:t>
            </w:r>
            <w:r w:rsidR="00F8715D" w:rsidRPr="004220BD">
              <w:rPr>
                <w:rFonts w:ascii="Arial" w:hAnsi="Arial" w:cs="Arial"/>
              </w:rPr>
              <w:t>jsarakar@eesl.co.in</w:t>
            </w:r>
            <w:r w:rsidR="00F8715D" w:rsidRPr="004220BD">
              <w:rPr>
                <w:rFonts w:ascii="Arial" w:hAnsi="Arial" w:cs="Arial"/>
                <w:lang w:val="en-IN" w:bidi="ar-SA"/>
              </w:rPr>
              <w:t xml:space="preserve"> </w:t>
            </w:r>
          </w:p>
          <w:p w:rsidR="00F8715D" w:rsidRPr="004220BD" w:rsidRDefault="00F8715D" w:rsidP="00717A64">
            <w:pPr>
              <w:widowControl/>
              <w:autoSpaceDE/>
              <w:autoSpaceDN/>
              <w:spacing w:line="259" w:lineRule="auto"/>
              <w:rPr>
                <w:rFonts w:ascii="Arial" w:hAnsi="Arial" w:cs="Arial"/>
                <w:lang w:val="en-IN" w:bidi="ar-SA"/>
              </w:rPr>
            </w:pPr>
          </w:p>
          <w:p w:rsidR="005E69EA" w:rsidRPr="004220BD" w:rsidRDefault="005E69EA" w:rsidP="00717A64">
            <w:pPr>
              <w:widowControl/>
              <w:autoSpaceDE/>
              <w:autoSpaceDN/>
              <w:spacing w:line="259" w:lineRule="auto"/>
              <w:rPr>
                <w:rFonts w:ascii="Arial" w:hAnsi="Arial" w:cs="Arial"/>
              </w:rPr>
            </w:pPr>
          </w:p>
          <w:p w:rsidR="002B3E1F" w:rsidRPr="004220BD" w:rsidRDefault="00F8715D">
            <w:pPr>
              <w:pStyle w:val="TableParagraph"/>
              <w:spacing w:before="1"/>
              <w:rPr>
                <w:rFonts w:ascii="Arial" w:hAnsi="Arial" w:cs="Arial"/>
                <w:b/>
                <w:u w:val="single"/>
              </w:rPr>
            </w:pPr>
            <w:r>
              <w:rPr>
                <w:rFonts w:ascii="Arial" w:hAnsi="Arial" w:cs="Arial"/>
                <w:b/>
                <w:u w:val="single"/>
              </w:rPr>
              <w:t>(Within 3</w:t>
            </w:r>
            <w:r w:rsidR="001B660B" w:rsidRPr="004220BD">
              <w:rPr>
                <w:rFonts w:ascii="Arial" w:hAnsi="Arial" w:cs="Arial"/>
                <w:b/>
                <w:u w:val="single"/>
              </w:rPr>
              <w:t xml:space="preserve"> days of floating tender. Query can be address via e-mail only)</w:t>
            </w:r>
          </w:p>
        </w:tc>
      </w:tr>
      <w:tr w:rsidR="004220BD" w:rsidRPr="004220BD" w:rsidTr="00F535BB">
        <w:trPr>
          <w:trHeight w:val="882"/>
        </w:trPr>
        <w:tc>
          <w:tcPr>
            <w:tcW w:w="2552" w:type="dxa"/>
          </w:tcPr>
          <w:p w:rsidR="002B3E1F" w:rsidRPr="004220BD" w:rsidRDefault="00FC371B">
            <w:pPr>
              <w:pStyle w:val="TableParagraph"/>
              <w:spacing w:before="53"/>
              <w:ind w:left="115" w:right="494"/>
              <w:rPr>
                <w:rFonts w:ascii="Arial" w:hAnsi="Arial" w:cs="Arial"/>
              </w:rPr>
            </w:pPr>
            <w:r w:rsidRPr="004220BD">
              <w:rPr>
                <w:rFonts w:ascii="Arial" w:hAnsi="Arial" w:cs="Arial"/>
              </w:rPr>
              <w:t>Contact Person(s) for Tender-related Queries</w:t>
            </w:r>
          </w:p>
        </w:tc>
        <w:tc>
          <w:tcPr>
            <w:tcW w:w="6946" w:type="dxa"/>
          </w:tcPr>
          <w:p w:rsidR="007F27FD" w:rsidRPr="004220BD" w:rsidRDefault="00C93916" w:rsidP="00C93916">
            <w:pPr>
              <w:pStyle w:val="TableParagraph"/>
              <w:spacing w:before="53"/>
              <w:ind w:right="425"/>
              <w:rPr>
                <w:rFonts w:ascii="Arial" w:hAnsi="Arial" w:cs="Arial"/>
              </w:rPr>
            </w:pPr>
            <w:proofErr w:type="spellStart"/>
            <w:r w:rsidRPr="004220BD">
              <w:rPr>
                <w:rFonts w:ascii="Arial" w:hAnsi="Arial" w:cs="Arial"/>
              </w:rPr>
              <w:t>Subhadip</w:t>
            </w:r>
            <w:proofErr w:type="spellEnd"/>
            <w:r w:rsidRPr="004220BD">
              <w:rPr>
                <w:rFonts w:ascii="Arial" w:hAnsi="Arial" w:cs="Arial"/>
              </w:rPr>
              <w:t xml:space="preserve"> Dutta (</w:t>
            </w:r>
            <w:proofErr w:type="spellStart"/>
            <w:r w:rsidRPr="004220BD">
              <w:rPr>
                <w:rFonts w:ascii="Arial" w:hAnsi="Arial" w:cs="Arial"/>
              </w:rPr>
              <w:t>Dy</w:t>
            </w:r>
            <w:proofErr w:type="spellEnd"/>
            <w:r w:rsidRPr="004220BD">
              <w:rPr>
                <w:rFonts w:ascii="Arial" w:hAnsi="Arial" w:cs="Arial"/>
              </w:rPr>
              <w:t xml:space="preserve"> </w:t>
            </w:r>
            <w:r w:rsidR="00FC371B" w:rsidRPr="004220BD">
              <w:rPr>
                <w:rFonts w:ascii="Arial" w:hAnsi="Arial" w:cs="Arial"/>
              </w:rPr>
              <w:t>M</w:t>
            </w:r>
            <w:r w:rsidRPr="004220BD">
              <w:rPr>
                <w:rFonts w:ascii="Arial" w:hAnsi="Arial" w:cs="Arial"/>
              </w:rPr>
              <w:t>anager</w:t>
            </w:r>
            <w:r w:rsidR="00FC371B" w:rsidRPr="004220BD">
              <w:rPr>
                <w:rFonts w:ascii="Arial" w:hAnsi="Arial" w:cs="Arial"/>
              </w:rPr>
              <w:t>)</w:t>
            </w:r>
            <w:r w:rsidRPr="004220BD">
              <w:rPr>
                <w:rFonts w:ascii="Arial" w:hAnsi="Arial" w:cs="Arial"/>
              </w:rPr>
              <w:t xml:space="preserve">, </w:t>
            </w:r>
          </w:p>
          <w:p w:rsidR="00C93916" w:rsidRPr="004220BD" w:rsidRDefault="00FC371B" w:rsidP="00C93916">
            <w:pPr>
              <w:pStyle w:val="TableParagraph"/>
              <w:spacing w:before="53"/>
              <w:ind w:right="851"/>
              <w:rPr>
                <w:rFonts w:ascii="Arial" w:hAnsi="Arial" w:cs="Arial"/>
              </w:rPr>
            </w:pPr>
            <w:r w:rsidRPr="004220BD">
              <w:rPr>
                <w:rFonts w:ascii="Arial" w:hAnsi="Arial" w:cs="Arial"/>
              </w:rPr>
              <w:t>Energy Efficiency Services Ltd.</w:t>
            </w:r>
            <w:r w:rsidR="00C93916" w:rsidRPr="004220BD">
              <w:rPr>
                <w:rFonts w:ascii="Arial" w:hAnsi="Arial" w:cs="Arial"/>
              </w:rPr>
              <w:t xml:space="preserve"> Energy Efficiency Services Ltd.</w:t>
            </w:r>
          </w:p>
          <w:p w:rsidR="002B3E1F" w:rsidRPr="004220BD" w:rsidRDefault="00C93916" w:rsidP="00F8715D">
            <w:pPr>
              <w:pStyle w:val="TableParagraph"/>
              <w:spacing w:before="0" w:line="251" w:lineRule="exact"/>
              <w:ind w:left="0"/>
              <w:rPr>
                <w:rFonts w:ascii="Arial" w:hAnsi="Arial" w:cs="Arial"/>
              </w:rPr>
            </w:pPr>
            <w:r w:rsidRPr="004220BD">
              <w:rPr>
                <w:rFonts w:ascii="Arial" w:hAnsi="Arial" w:cs="Arial"/>
              </w:rPr>
              <w:t xml:space="preserve">  </w:t>
            </w:r>
            <w:r w:rsidR="00FC371B" w:rsidRPr="004220BD">
              <w:rPr>
                <w:rFonts w:ascii="Arial" w:hAnsi="Arial" w:cs="Arial"/>
              </w:rPr>
              <w:t xml:space="preserve">E-mail: </w:t>
            </w:r>
            <w:hyperlink r:id="rId10" w:history="1">
              <w:r w:rsidRPr="004220BD">
                <w:rPr>
                  <w:rStyle w:val="Hyperlink"/>
                  <w:rFonts w:ascii="Arial" w:hAnsi="Arial" w:cs="Arial"/>
                  <w:color w:val="auto"/>
                  <w:u w:val="none"/>
                </w:rPr>
                <w:t>sdutta1@eesl.co.in</w:t>
              </w:r>
            </w:hyperlink>
            <w:r w:rsidR="0062133C">
              <w:t xml:space="preserve">, </w:t>
            </w:r>
          </w:p>
        </w:tc>
      </w:tr>
      <w:tr w:rsidR="002B3E1F" w:rsidRPr="004220BD" w:rsidTr="00F535BB">
        <w:trPr>
          <w:trHeight w:val="1564"/>
        </w:trPr>
        <w:tc>
          <w:tcPr>
            <w:tcW w:w="2552" w:type="dxa"/>
          </w:tcPr>
          <w:p w:rsidR="002B3E1F" w:rsidRPr="004220BD" w:rsidRDefault="006700D9">
            <w:pPr>
              <w:pStyle w:val="TableParagraph"/>
              <w:ind w:left="115"/>
              <w:rPr>
                <w:rFonts w:ascii="Arial" w:hAnsi="Arial" w:cs="Arial"/>
              </w:rPr>
            </w:pPr>
            <w:r w:rsidRPr="004220BD">
              <w:rPr>
                <w:rFonts w:ascii="Arial" w:hAnsi="Arial" w:cs="Arial"/>
              </w:rPr>
              <w:t>RF</w:t>
            </w:r>
            <w:r w:rsidR="00FC371B" w:rsidRPr="004220BD">
              <w:rPr>
                <w:rFonts w:ascii="Arial" w:hAnsi="Arial" w:cs="Arial"/>
              </w:rPr>
              <w:t>P to be addressed to</w:t>
            </w:r>
          </w:p>
        </w:tc>
        <w:tc>
          <w:tcPr>
            <w:tcW w:w="6946" w:type="dxa"/>
          </w:tcPr>
          <w:p w:rsidR="002B3E1F" w:rsidRPr="004220BD" w:rsidRDefault="00FC371B">
            <w:pPr>
              <w:pStyle w:val="TableParagraph"/>
              <w:rPr>
                <w:rFonts w:ascii="Arial" w:hAnsi="Arial" w:cs="Arial"/>
              </w:rPr>
            </w:pPr>
            <w:r w:rsidRPr="004220BD">
              <w:rPr>
                <w:rFonts w:ascii="Arial" w:hAnsi="Arial" w:cs="Arial"/>
              </w:rPr>
              <w:t>General Manager,</w:t>
            </w:r>
          </w:p>
          <w:p w:rsidR="002B3E1F" w:rsidRPr="004220BD" w:rsidRDefault="00FC371B">
            <w:pPr>
              <w:pStyle w:val="TableParagraph"/>
              <w:spacing w:before="57" w:line="251" w:lineRule="exact"/>
              <w:rPr>
                <w:rFonts w:ascii="Arial" w:hAnsi="Arial" w:cs="Arial"/>
              </w:rPr>
            </w:pPr>
            <w:r w:rsidRPr="004220BD">
              <w:rPr>
                <w:rFonts w:ascii="Arial" w:hAnsi="Arial" w:cs="Arial"/>
              </w:rPr>
              <w:t>Energy Efficiency Services Limited</w:t>
            </w:r>
          </w:p>
          <w:p w:rsidR="002B3E1F" w:rsidRPr="004220BD" w:rsidRDefault="00FC371B">
            <w:pPr>
              <w:pStyle w:val="TableParagraph"/>
              <w:spacing w:before="0"/>
              <w:ind w:right="2892"/>
              <w:rPr>
                <w:rFonts w:ascii="Arial" w:hAnsi="Arial" w:cs="Arial"/>
              </w:rPr>
            </w:pPr>
            <w:r w:rsidRPr="004220BD">
              <w:rPr>
                <w:rFonts w:ascii="Arial" w:hAnsi="Arial" w:cs="Arial"/>
              </w:rPr>
              <w:t>Bengal Eco Intelligent Park, EM-3, Sector V, Tower 1 (Rear Block) Unit A1, 10th Floor Salt Lake, Kolkata – 700091</w:t>
            </w:r>
          </w:p>
        </w:tc>
      </w:tr>
    </w:tbl>
    <w:p w:rsidR="004E5595" w:rsidRPr="004220BD" w:rsidRDefault="004E5595" w:rsidP="00DE2137">
      <w:pPr>
        <w:ind w:right="585"/>
        <w:jc w:val="both"/>
        <w:rPr>
          <w:rFonts w:ascii="Arial" w:hAnsi="Arial" w:cs="Arial"/>
        </w:rPr>
      </w:pPr>
    </w:p>
    <w:p w:rsidR="00F535BB" w:rsidRPr="004220BD" w:rsidRDefault="00F535BB" w:rsidP="00045982">
      <w:pPr>
        <w:tabs>
          <w:tab w:val="left" w:pos="90"/>
        </w:tabs>
        <w:jc w:val="both"/>
        <w:rPr>
          <w:rFonts w:ascii="Arial" w:hAnsi="Arial" w:cs="Arial"/>
        </w:rPr>
      </w:pPr>
    </w:p>
    <w:p w:rsidR="00045982" w:rsidRPr="004220BD" w:rsidRDefault="00FC371B" w:rsidP="000E1372">
      <w:pPr>
        <w:jc w:val="both"/>
        <w:rPr>
          <w:rFonts w:ascii="Arial" w:hAnsi="Arial" w:cs="Arial"/>
        </w:rPr>
      </w:pPr>
      <w:r w:rsidRPr="004220BD">
        <w:rPr>
          <w:rFonts w:ascii="Arial" w:hAnsi="Arial" w:cs="Arial"/>
        </w:rPr>
        <w:t>All</w:t>
      </w:r>
      <w:r w:rsidRPr="004220BD">
        <w:rPr>
          <w:rFonts w:ascii="Arial" w:hAnsi="Arial" w:cs="Arial"/>
          <w:spacing w:val="-10"/>
        </w:rPr>
        <w:t xml:space="preserve"> </w:t>
      </w:r>
      <w:r w:rsidRPr="004220BD">
        <w:rPr>
          <w:rFonts w:ascii="Arial" w:hAnsi="Arial" w:cs="Arial"/>
        </w:rPr>
        <w:t>the</w:t>
      </w:r>
      <w:r w:rsidRPr="004220BD">
        <w:rPr>
          <w:rFonts w:ascii="Arial" w:hAnsi="Arial" w:cs="Arial"/>
          <w:spacing w:val="-11"/>
        </w:rPr>
        <w:t xml:space="preserve"> </w:t>
      </w:r>
      <w:r w:rsidRPr="004220BD">
        <w:rPr>
          <w:rFonts w:ascii="Arial" w:hAnsi="Arial" w:cs="Arial"/>
        </w:rPr>
        <w:t>bids</w:t>
      </w:r>
      <w:r w:rsidRPr="004220BD">
        <w:rPr>
          <w:rFonts w:ascii="Arial" w:hAnsi="Arial" w:cs="Arial"/>
          <w:spacing w:val="-10"/>
        </w:rPr>
        <w:t xml:space="preserve"> </w:t>
      </w:r>
      <w:r w:rsidRPr="004220BD">
        <w:rPr>
          <w:rFonts w:ascii="Arial" w:hAnsi="Arial" w:cs="Arial"/>
        </w:rPr>
        <w:t>must</w:t>
      </w:r>
      <w:r w:rsidRPr="004220BD">
        <w:rPr>
          <w:rFonts w:ascii="Arial" w:hAnsi="Arial" w:cs="Arial"/>
          <w:spacing w:val="-9"/>
        </w:rPr>
        <w:t xml:space="preserve"> </w:t>
      </w:r>
      <w:r w:rsidRPr="004220BD">
        <w:rPr>
          <w:rFonts w:ascii="Arial" w:hAnsi="Arial" w:cs="Arial"/>
        </w:rPr>
        <w:t>be</w:t>
      </w:r>
      <w:r w:rsidRPr="004220BD">
        <w:rPr>
          <w:rFonts w:ascii="Arial" w:hAnsi="Arial" w:cs="Arial"/>
          <w:spacing w:val="-11"/>
        </w:rPr>
        <w:t xml:space="preserve"> </w:t>
      </w:r>
      <w:r w:rsidRPr="004220BD">
        <w:rPr>
          <w:rFonts w:ascii="Arial" w:hAnsi="Arial" w:cs="Arial"/>
        </w:rPr>
        <w:t>accompanied</w:t>
      </w:r>
      <w:r w:rsidRPr="004220BD">
        <w:rPr>
          <w:rFonts w:ascii="Arial" w:hAnsi="Arial" w:cs="Arial"/>
          <w:spacing w:val="-11"/>
        </w:rPr>
        <w:t xml:space="preserve"> </w:t>
      </w:r>
      <w:r w:rsidRPr="004220BD">
        <w:rPr>
          <w:rFonts w:ascii="Arial" w:hAnsi="Arial" w:cs="Arial"/>
        </w:rPr>
        <w:t>by</w:t>
      </w:r>
      <w:r w:rsidRPr="004220BD">
        <w:rPr>
          <w:rFonts w:ascii="Arial" w:hAnsi="Arial" w:cs="Arial"/>
          <w:spacing w:val="-13"/>
        </w:rPr>
        <w:t xml:space="preserve"> </w:t>
      </w:r>
      <w:r w:rsidRPr="004220BD">
        <w:rPr>
          <w:rFonts w:ascii="Arial" w:hAnsi="Arial" w:cs="Arial"/>
        </w:rPr>
        <w:t>Bid</w:t>
      </w:r>
      <w:r w:rsidRPr="004220BD">
        <w:rPr>
          <w:rFonts w:ascii="Arial" w:hAnsi="Arial" w:cs="Arial"/>
          <w:spacing w:val="-11"/>
        </w:rPr>
        <w:t xml:space="preserve"> </w:t>
      </w:r>
      <w:r w:rsidRPr="004220BD">
        <w:rPr>
          <w:rFonts w:ascii="Arial" w:hAnsi="Arial" w:cs="Arial"/>
        </w:rPr>
        <w:t>Security</w:t>
      </w:r>
      <w:r w:rsidRPr="004220BD">
        <w:rPr>
          <w:rFonts w:ascii="Arial" w:hAnsi="Arial" w:cs="Arial"/>
          <w:spacing w:val="-13"/>
        </w:rPr>
        <w:t xml:space="preserve"> </w:t>
      </w:r>
      <w:r w:rsidRPr="004220BD">
        <w:rPr>
          <w:rFonts w:ascii="Arial" w:hAnsi="Arial" w:cs="Arial"/>
        </w:rPr>
        <w:t>Declaration,</w:t>
      </w:r>
      <w:r w:rsidRPr="004220BD">
        <w:rPr>
          <w:rFonts w:ascii="Arial" w:hAnsi="Arial" w:cs="Arial"/>
          <w:spacing w:val="-10"/>
        </w:rPr>
        <w:t xml:space="preserve"> </w:t>
      </w:r>
      <w:r w:rsidRPr="004220BD">
        <w:rPr>
          <w:rFonts w:ascii="Arial" w:hAnsi="Arial" w:cs="Arial"/>
        </w:rPr>
        <w:t>as</w:t>
      </w:r>
      <w:r w:rsidRPr="004220BD">
        <w:rPr>
          <w:rFonts w:ascii="Arial" w:hAnsi="Arial" w:cs="Arial"/>
          <w:spacing w:val="-10"/>
        </w:rPr>
        <w:t xml:space="preserve"> </w:t>
      </w:r>
      <w:r w:rsidRPr="004220BD">
        <w:rPr>
          <w:rFonts w:ascii="Arial" w:hAnsi="Arial" w:cs="Arial"/>
        </w:rPr>
        <w:t>mentioned</w:t>
      </w:r>
      <w:r w:rsidRPr="004220BD">
        <w:rPr>
          <w:rFonts w:ascii="Arial" w:hAnsi="Arial" w:cs="Arial"/>
          <w:spacing w:val="-13"/>
        </w:rPr>
        <w:t xml:space="preserve"> </w:t>
      </w:r>
      <w:r w:rsidRPr="004220BD">
        <w:rPr>
          <w:rFonts w:ascii="Arial" w:hAnsi="Arial" w:cs="Arial"/>
        </w:rPr>
        <w:t>above.</w:t>
      </w:r>
      <w:r w:rsidRPr="004220BD">
        <w:rPr>
          <w:rFonts w:ascii="Arial" w:hAnsi="Arial" w:cs="Arial"/>
          <w:spacing w:val="-7"/>
        </w:rPr>
        <w:t xml:space="preserve"> </w:t>
      </w:r>
      <w:r w:rsidRPr="004220BD">
        <w:rPr>
          <w:rFonts w:ascii="Arial" w:hAnsi="Arial" w:cs="Arial"/>
        </w:rPr>
        <w:t>Bids</w:t>
      </w:r>
      <w:r w:rsidRPr="004220BD">
        <w:rPr>
          <w:rFonts w:ascii="Arial" w:hAnsi="Arial" w:cs="Arial"/>
          <w:spacing w:val="-11"/>
        </w:rPr>
        <w:t xml:space="preserve"> </w:t>
      </w:r>
      <w:r w:rsidRPr="004220BD">
        <w:rPr>
          <w:rFonts w:ascii="Arial" w:hAnsi="Arial" w:cs="Arial"/>
        </w:rPr>
        <w:t>not</w:t>
      </w:r>
      <w:r w:rsidRPr="004220BD">
        <w:rPr>
          <w:rFonts w:ascii="Arial" w:hAnsi="Arial" w:cs="Arial"/>
          <w:spacing w:val="-10"/>
        </w:rPr>
        <w:t xml:space="preserve"> </w:t>
      </w:r>
      <w:r w:rsidRPr="004220BD">
        <w:rPr>
          <w:rFonts w:ascii="Arial" w:hAnsi="Arial" w:cs="Arial"/>
        </w:rPr>
        <w:lastRenderedPageBreak/>
        <w:t>accompanying the Bidding Document Cost and Bid Security Declaration, or those accompanied by these</w:t>
      </w:r>
      <w:r w:rsidRPr="004220BD">
        <w:rPr>
          <w:rFonts w:ascii="Arial" w:hAnsi="Arial" w:cs="Arial"/>
          <w:spacing w:val="-37"/>
        </w:rPr>
        <w:t xml:space="preserve"> </w:t>
      </w:r>
      <w:r w:rsidRPr="004220BD">
        <w:rPr>
          <w:rFonts w:ascii="Arial" w:hAnsi="Arial" w:cs="Arial"/>
        </w:rPr>
        <w:t>instruments of inadequate value, shall not be entertained and in such cases, the bids shall not be</w:t>
      </w:r>
      <w:r w:rsidRPr="004220BD">
        <w:rPr>
          <w:rFonts w:ascii="Arial" w:hAnsi="Arial" w:cs="Arial"/>
          <w:spacing w:val="-13"/>
        </w:rPr>
        <w:t xml:space="preserve"> </w:t>
      </w:r>
      <w:r w:rsidRPr="004220BD">
        <w:rPr>
          <w:rFonts w:ascii="Arial" w:hAnsi="Arial" w:cs="Arial"/>
        </w:rPr>
        <w:t>opened</w:t>
      </w:r>
      <w:r w:rsidR="00045982" w:rsidRPr="004220BD">
        <w:rPr>
          <w:rFonts w:ascii="Arial" w:hAnsi="Arial" w:cs="Arial"/>
          <w:b/>
        </w:rPr>
        <w:t xml:space="preserve">. </w:t>
      </w:r>
      <w:r w:rsidR="00045982" w:rsidRPr="004220BD">
        <w:rPr>
          <w:rFonts w:ascii="Arial" w:hAnsi="Arial" w:cs="Arial"/>
        </w:rPr>
        <w:t>Manual/Hard Copy of price bid in sealed and closed envelope need to be submitted at EESL Kolkata office tender box.</w:t>
      </w:r>
    </w:p>
    <w:p w:rsidR="003B5C7B" w:rsidRPr="004220BD" w:rsidRDefault="003B5C7B" w:rsidP="006A33F9">
      <w:pPr>
        <w:ind w:left="570" w:right="585"/>
        <w:jc w:val="both"/>
        <w:rPr>
          <w:rFonts w:ascii="Arial" w:hAnsi="Arial" w:cs="Arial"/>
        </w:rPr>
      </w:pPr>
    </w:p>
    <w:p w:rsidR="003B5C7B" w:rsidRPr="004220BD" w:rsidRDefault="003B5C7B" w:rsidP="006545C0">
      <w:pPr>
        <w:pStyle w:val="TableParagraph"/>
        <w:spacing w:before="56"/>
        <w:ind w:left="0"/>
        <w:jc w:val="both"/>
        <w:rPr>
          <w:rFonts w:ascii="Arial" w:hAnsi="Arial" w:cs="Arial"/>
        </w:rPr>
      </w:pPr>
      <w:r w:rsidRPr="004220BD">
        <w:rPr>
          <w:rFonts w:ascii="Arial" w:hAnsi="Arial" w:cs="Arial"/>
        </w:rPr>
        <w:t xml:space="preserve">The Bid Document Fee and Bid Security Declaration must reach the following address in a sealed envelope </w:t>
      </w:r>
      <w:proofErr w:type="spellStart"/>
      <w:r w:rsidRPr="004220BD">
        <w:rPr>
          <w:rFonts w:ascii="Arial" w:hAnsi="Arial" w:cs="Arial"/>
        </w:rPr>
        <w:t>superscribed</w:t>
      </w:r>
      <w:proofErr w:type="spellEnd"/>
      <w:r w:rsidRPr="004220BD">
        <w:rPr>
          <w:rFonts w:ascii="Arial" w:hAnsi="Arial" w:cs="Arial"/>
        </w:rPr>
        <w:t xml:space="preserve"> “</w:t>
      </w:r>
      <w:r w:rsidRPr="004220BD">
        <w:rPr>
          <w:rFonts w:ascii="Arial" w:hAnsi="Arial" w:cs="Arial"/>
          <w:b/>
        </w:rPr>
        <w:t xml:space="preserve">Bid Security Declaration and Bidding Document Fee for NIT/Bid Document No.: </w:t>
      </w:r>
      <w:r w:rsidR="00717A64" w:rsidRPr="004220BD">
        <w:rPr>
          <w:rFonts w:ascii="Arial" w:hAnsi="Arial" w:cs="Arial"/>
          <w:b/>
        </w:rPr>
        <w:t>EESL/R</w:t>
      </w:r>
      <w:r w:rsidR="005C7C84" w:rsidRPr="004220BD">
        <w:rPr>
          <w:rFonts w:ascii="Arial" w:hAnsi="Arial" w:cs="Arial"/>
          <w:b/>
        </w:rPr>
        <w:t>CO (E)/2021-22/SLNP/WB/11 Da</w:t>
      </w:r>
      <w:r w:rsidR="00CF53CC">
        <w:rPr>
          <w:rFonts w:ascii="Arial" w:hAnsi="Arial" w:cs="Arial"/>
          <w:b/>
        </w:rPr>
        <w:t>te: 23</w:t>
      </w:r>
      <w:r w:rsidR="005C7C84" w:rsidRPr="004220BD">
        <w:rPr>
          <w:rFonts w:ascii="Arial" w:hAnsi="Arial" w:cs="Arial"/>
          <w:b/>
        </w:rPr>
        <w:t>.08</w:t>
      </w:r>
      <w:r w:rsidR="00717A64" w:rsidRPr="004220BD">
        <w:rPr>
          <w:rFonts w:ascii="Arial" w:hAnsi="Arial" w:cs="Arial"/>
          <w:b/>
        </w:rPr>
        <w:t>.2021</w:t>
      </w:r>
      <w:r w:rsidR="00717A64" w:rsidRPr="004220BD">
        <w:rPr>
          <w:rFonts w:ascii="Arial" w:hAnsi="Arial" w:cs="Arial"/>
        </w:rPr>
        <w:t xml:space="preserve"> </w:t>
      </w:r>
      <w:r w:rsidRPr="004220BD">
        <w:rPr>
          <w:rFonts w:ascii="Arial" w:hAnsi="Arial" w:cs="Arial"/>
        </w:rPr>
        <w:t>before the submission date &amp; time mentioned above.</w:t>
      </w:r>
    </w:p>
    <w:p w:rsidR="00F535BB" w:rsidRPr="004220BD" w:rsidRDefault="00F535BB" w:rsidP="006545C0">
      <w:pPr>
        <w:pStyle w:val="TableParagraph"/>
        <w:spacing w:before="56"/>
        <w:ind w:left="0"/>
        <w:jc w:val="both"/>
        <w:rPr>
          <w:rFonts w:ascii="Arial" w:hAnsi="Arial" w:cs="Arial"/>
        </w:rPr>
      </w:pPr>
    </w:p>
    <w:p w:rsidR="003B5C7B" w:rsidRPr="000E1372" w:rsidRDefault="003B5C7B" w:rsidP="006545C0">
      <w:pPr>
        <w:pStyle w:val="BodyText"/>
        <w:rPr>
          <w:rFonts w:ascii="Arial" w:hAnsi="Arial" w:cs="Arial"/>
          <w:b w:val="0"/>
        </w:rPr>
      </w:pPr>
      <w:r w:rsidRPr="000E1372">
        <w:rPr>
          <w:rFonts w:ascii="Arial" w:hAnsi="Arial" w:cs="Arial"/>
          <w:b w:val="0"/>
        </w:rPr>
        <w:t>General Manager,</w:t>
      </w:r>
    </w:p>
    <w:p w:rsidR="003B5C7B" w:rsidRPr="000E1372" w:rsidRDefault="003B5C7B" w:rsidP="006545C0">
      <w:pPr>
        <w:pStyle w:val="BodyText"/>
        <w:spacing w:before="59" w:line="237" w:lineRule="auto"/>
        <w:ind w:right="2670"/>
        <w:rPr>
          <w:rFonts w:ascii="Arial" w:hAnsi="Arial" w:cs="Arial"/>
          <w:b w:val="0"/>
        </w:rPr>
      </w:pPr>
      <w:r w:rsidRPr="000E1372">
        <w:rPr>
          <w:rFonts w:ascii="Arial" w:hAnsi="Arial" w:cs="Arial"/>
          <w:b w:val="0"/>
        </w:rPr>
        <w:t xml:space="preserve">Energy Efficiency Services Limited </w:t>
      </w:r>
    </w:p>
    <w:p w:rsidR="003B5C7B" w:rsidRPr="000E1372" w:rsidRDefault="003B5C7B" w:rsidP="006545C0">
      <w:pPr>
        <w:pStyle w:val="BodyText"/>
        <w:spacing w:before="59" w:line="237" w:lineRule="auto"/>
        <w:ind w:right="2670"/>
        <w:rPr>
          <w:rFonts w:ascii="Arial" w:hAnsi="Arial" w:cs="Arial"/>
          <w:b w:val="0"/>
        </w:rPr>
      </w:pPr>
      <w:r w:rsidRPr="000E1372">
        <w:rPr>
          <w:rFonts w:ascii="Arial" w:hAnsi="Arial" w:cs="Arial"/>
          <w:b w:val="0"/>
        </w:rPr>
        <w:t>Bengal Eco Intelligent Park, EM-3, Sector V,</w:t>
      </w:r>
    </w:p>
    <w:p w:rsidR="00F535BB" w:rsidRPr="000E1372" w:rsidRDefault="003B5C7B" w:rsidP="006545C0">
      <w:pPr>
        <w:pStyle w:val="BodyText"/>
        <w:ind w:right="3488"/>
        <w:rPr>
          <w:rFonts w:ascii="Arial" w:hAnsi="Arial" w:cs="Arial"/>
          <w:b w:val="0"/>
        </w:rPr>
      </w:pPr>
      <w:r w:rsidRPr="000E1372">
        <w:rPr>
          <w:rFonts w:ascii="Arial" w:hAnsi="Arial" w:cs="Arial"/>
          <w:b w:val="0"/>
        </w:rPr>
        <w:t>Tower 1 (Rear Block) Unit A1</w:t>
      </w:r>
      <w:r w:rsidR="00C93AE7" w:rsidRPr="000E1372">
        <w:rPr>
          <w:rFonts w:ascii="Arial" w:hAnsi="Arial" w:cs="Arial"/>
          <w:b w:val="0"/>
        </w:rPr>
        <w:t xml:space="preserve">, 10th Floor Salt Lake, </w:t>
      </w:r>
    </w:p>
    <w:p w:rsidR="003B5C7B" w:rsidRPr="000E1372" w:rsidRDefault="00C93AE7" w:rsidP="006545C0">
      <w:pPr>
        <w:pStyle w:val="BodyText"/>
        <w:ind w:right="3488"/>
        <w:rPr>
          <w:rFonts w:ascii="Arial" w:hAnsi="Arial" w:cs="Arial"/>
          <w:b w:val="0"/>
        </w:rPr>
      </w:pPr>
      <w:r w:rsidRPr="000E1372">
        <w:rPr>
          <w:rFonts w:ascii="Arial" w:hAnsi="Arial" w:cs="Arial"/>
          <w:b w:val="0"/>
        </w:rPr>
        <w:t xml:space="preserve">Kolkata </w:t>
      </w:r>
      <w:r w:rsidR="003B5C7B" w:rsidRPr="000E1372">
        <w:rPr>
          <w:rFonts w:ascii="Arial" w:hAnsi="Arial" w:cs="Arial"/>
          <w:b w:val="0"/>
        </w:rPr>
        <w:t>– 700091</w:t>
      </w:r>
    </w:p>
    <w:p w:rsidR="003B5C7B" w:rsidRPr="000E1372" w:rsidRDefault="003B5C7B" w:rsidP="006545C0">
      <w:pPr>
        <w:pStyle w:val="BodyText"/>
        <w:ind w:right="607"/>
        <w:jc w:val="both"/>
        <w:rPr>
          <w:rFonts w:ascii="Arial" w:hAnsi="Arial" w:cs="Arial"/>
          <w:b w:val="0"/>
        </w:rPr>
      </w:pPr>
    </w:p>
    <w:p w:rsidR="003B5C7B" w:rsidRPr="004220BD" w:rsidRDefault="003B5C7B" w:rsidP="006545C0">
      <w:pPr>
        <w:pStyle w:val="BodyText"/>
        <w:ind w:right="43"/>
        <w:jc w:val="both"/>
        <w:rPr>
          <w:rFonts w:ascii="Arial" w:hAnsi="Arial" w:cs="Arial"/>
          <w:b w:val="0"/>
        </w:rPr>
      </w:pPr>
      <w:r w:rsidRPr="004220BD">
        <w:rPr>
          <w:rFonts w:ascii="Arial" w:hAnsi="Arial" w:cs="Arial"/>
          <w:b w:val="0"/>
        </w:rPr>
        <w:t>It must be ensured by the bidder that the original instruments towards Bidding Document Cost and Bid Security Declaration are received by EESL before opening time of the techno-commercial bids for verification of the det</w:t>
      </w:r>
      <w:r w:rsidR="00FA5AA2" w:rsidRPr="004220BD">
        <w:rPr>
          <w:rFonts w:ascii="Arial" w:hAnsi="Arial" w:cs="Arial"/>
          <w:b w:val="0"/>
        </w:rPr>
        <w:t>ails given</w:t>
      </w:r>
      <w:r w:rsidRPr="004220BD">
        <w:rPr>
          <w:rFonts w:ascii="Arial" w:hAnsi="Arial" w:cs="Arial"/>
          <w:b w:val="0"/>
          <w:spacing w:val="-4"/>
        </w:rPr>
        <w:t xml:space="preserve"> </w:t>
      </w:r>
      <w:r w:rsidRPr="004220BD">
        <w:rPr>
          <w:rFonts w:ascii="Arial" w:hAnsi="Arial" w:cs="Arial"/>
          <w:b w:val="0"/>
        </w:rPr>
        <w:t>by</w:t>
      </w:r>
      <w:r w:rsidRPr="004220BD">
        <w:rPr>
          <w:rFonts w:ascii="Arial" w:hAnsi="Arial" w:cs="Arial"/>
          <w:b w:val="0"/>
          <w:spacing w:val="-6"/>
        </w:rPr>
        <w:t xml:space="preserve"> </w:t>
      </w:r>
      <w:r w:rsidRPr="004220BD">
        <w:rPr>
          <w:rFonts w:ascii="Arial" w:hAnsi="Arial" w:cs="Arial"/>
          <w:b w:val="0"/>
        </w:rPr>
        <w:t>the</w:t>
      </w:r>
      <w:r w:rsidRPr="004220BD">
        <w:rPr>
          <w:rFonts w:ascii="Arial" w:hAnsi="Arial" w:cs="Arial"/>
          <w:b w:val="0"/>
          <w:spacing w:val="-4"/>
        </w:rPr>
        <w:t xml:space="preserve"> </w:t>
      </w:r>
      <w:r w:rsidRPr="004220BD">
        <w:rPr>
          <w:rFonts w:ascii="Arial" w:hAnsi="Arial" w:cs="Arial"/>
          <w:b w:val="0"/>
        </w:rPr>
        <w:t>bidder.</w:t>
      </w:r>
      <w:r w:rsidRPr="004220BD">
        <w:rPr>
          <w:rFonts w:ascii="Arial" w:hAnsi="Arial" w:cs="Arial"/>
          <w:b w:val="0"/>
          <w:spacing w:val="-6"/>
        </w:rPr>
        <w:t xml:space="preserve"> </w:t>
      </w:r>
      <w:r w:rsidRPr="004220BD">
        <w:rPr>
          <w:rFonts w:ascii="Arial" w:hAnsi="Arial" w:cs="Arial"/>
          <w:b w:val="0"/>
        </w:rPr>
        <w:t>Failure</w:t>
      </w:r>
      <w:r w:rsidRPr="004220BD">
        <w:rPr>
          <w:rFonts w:ascii="Arial" w:hAnsi="Arial" w:cs="Arial"/>
          <w:b w:val="0"/>
          <w:spacing w:val="-3"/>
        </w:rPr>
        <w:t xml:space="preserve"> </w:t>
      </w:r>
      <w:r w:rsidRPr="004220BD">
        <w:rPr>
          <w:rFonts w:ascii="Arial" w:hAnsi="Arial" w:cs="Arial"/>
          <w:b w:val="0"/>
        </w:rPr>
        <w:t>to</w:t>
      </w:r>
      <w:r w:rsidRPr="004220BD">
        <w:rPr>
          <w:rFonts w:ascii="Arial" w:hAnsi="Arial" w:cs="Arial"/>
          <w:b w:val="0"/>
          <w:spacing w:val="-7"/>
        </w:rPr>
        <w:t xml:space="preserve"> </w:t>
      </w:r>
      <w:r w:rsidRPr="004220BD">
        <w:rPr>
          <w:rFonts w:ascii="Arial" w:hAnsi="Arial" w:cs="Arial"/>
          <w:b w:val="0"/>
        </w:rPr>
        <w:t>comply</w:t>
      </w:r>
      <w:r w:rsidRPr="004220BD">
        <w:rPr>
          <w:rFonts w:ascii="Arial" w:hAnsi="Arial" w:cs="Arial"/>
          <w:b w:val="0"/>
          <w:spacing w:val="-6"/>
        </w:rPr>
        <w:t xml:space="preserve"> </w:t>
      </w:r>
      <w:r w:rsidRPr="004220BD">
        <w:rPr>
          <w:rFonts w:ascii="Arial" w:hAnsi="Arial" w:cs="Arial"/>
          <w:b w:val="0"/>
        </w:rPr>
        <w:t>with</w:t>
      </w:r>
      <w:r w:rsidRPr="004220BD">
        <w:rPr>
          <w:rFonts w:ascii="Arial" w:hAnsi="Arial" w:cs="Arial"/>
          <w:b w:val="0"/>
          <w:spacing w:val="-6"/>
        </w:rPr>
        <w:t xml:space="preserve"> </w:t>
      </w:r>
      <w:r w:rsidRPr="004220BD">
        <w:rPr>
          <w:rFonts w:ascii="Arial" w:hAnsi="Arial" w:cs="Arial"/>
          <w:b w:val="0"/>
        </w:rPr>
        <w:t>this</w:t>
      </w:r>
      <w:r w:rsidRPr="004220BD">
        <w:rPr>
          <w:rFonts w:ascii="Arial" w:hAnsi="Arial" w:cs="Arial"/>
          <w:b w:val="0"/>
          <w:spacing w:val="-4"/>
        </w:rPr>
        <w:t xml:space="preserve"> </w:t>
      </w:r>
      <w:r w:rsidRPr="004220BD">
        <w:rPr>
          <w:rFonts w:ascii="Arial" w:hAnsi="Arial" w:cs="Arial"/>
          <w:b w:val="0"/>
        </w:rPr>
        <w:t>would</w:t>
      </w:r>
      <w:r w:rsidRPr="004220BD">
        <w:rPr>
          <w:rFonts w:ascii="Arial" w:hAnsi="Arial" w:cs="Arial"/>
          <w:b w:val="0"/>
          <w:spacing w:val="-6"/>
        </w:rPr>
        <w:t xml:space="preserve"> </w:t>
      </w:r>
      <w:r w:rsidRPr="004220BD">
        <w:rPr>
          <w:rFonts w:ascii="Arial" w:hAnsi="Arial" w:cs="Arial"/>
          <w:b w:val="0"/>
        </w:rPr>
        <w:t>render</w:t>
      </w:r>
      <w:r w:rsidRPr="004220BD">
        <w:rPr>
          <w:rFonts w:ascii="Arial" w:hAnsi="Arial" w:cs="Arial"/>
          <w:b w:val="0"/>
          <w:spacing w:val="-5"/>
        </w:rPr>
        <w:t xml:space="preserve"> </w:t>
      </w:r>
      <w:r w:rsidRPr="004220BD">
        <w:rPr>
          <w:rFonts w:ascii="Arial" w:hAnsi="Arial" w:cs="Arial"/>
          <w:b w:val="0"/>
        </w:rPr>
        <w:t>the</w:t>
      </w:r>
      <w:r w:rsidRPr="004220BD">
        <w:rPr>
          <w:rFonts w:ascii="Arial" w:hAnsi="Arial" w:cs="Arial"/>
          <w:b w:val="0"/>
          <w:spacing w:val="-4"/>
        </w:rPr>
        <w:t xml:space="preserve"> </w:t>
      </w:r>
      <w:r w:rsidRPr="004220BD">
        <w:rPr>
          <w:rFonts w:ascii="Arial" w:hAnsi="Arial" w:cs="Arial"/>
          <w:b w:val="0"/>
        </w:rPr>
        <w:t>bid</w:t>
      </w:r>
      <w:r w:rsidRPr="004220BD">
        <w:rPr>
          <w:rFonts w:ascii="Arial" w:hAnsi="Arial" w:cs="Arial"/>
          <w:b w:val="0"/>
          <w:spacing w:val="-6"/>
        </w:rPr>
        <w:t xml:space="preserve"> </w:t>
      </w:r>
      <w:r w:rsidRPr="004220BD">
        <w:rPr>
          <w:rFonts w:ascii="Arial" w:hAnsi="Arial" w:cs="Arial"/>
          <w:b w:val="0"/>
        </w:rPr>
        <w:t>liable</w:t>
      </w:r>
      <w:r w:rsidRPr="004220BD">
        <w:rPr>
          <w:rFonts w:ascii="Arial" w:hAnsi="Arial" w:cs="Arial"/>
          <w:b w:val="0"/>
          <w:spacing w:val="-3"/>
        </w:rPr>
        <w:t xml:space="preserve"> </w:t>
      </w:r>
      <w:r w:rsidRPr="004220BD">
        <w:rPr>
          <w:rFonts w:ascii="Arial" w:hAnsi="Arial" w:cs="Arial"/>
          <w:b w:val="0"/>
        </w:rPr>
        <w:t>for</w:t>
      </w:r>
      <w:r w:rsidRPr="004220BD">
        <w:rPr>
          <w:rFonts w:ascii="Arial" w:hAnsi="Arial" w:cs="Arial"/>
          <w:b w:val="0"/>
          <w:spacing w:val="-6"/>
        </w:rPr>
        <w:t xml:space="preserve"> </w:t>
      </w:r>
      <w:r w:rsidRPr="004220BD">
        <w:rPr>
          <w:rFonts w:ascii="Arial" w:hAnsi="Arial" w:cs="Arial"/>
          <w:b w:val="0"/>
        </w:rPr>
        <w:t>rejection. EESL will not be responsible for any delay, loss or non-</w:t>
      </w:r>
      <w:r w:rsidR="005C7C84" w:rsidRPr="004220BD">
        <w:rPr>
          <w:rFonts w:ascii="Arial" w:hAnsi="Arial" w:cs="Arial"/>
          <w:b w:val="0"/>
        </w:rPr>
        <w:t>receipt of Bidding/ RF</w:t>
      </w:r>
      <w:r w:rsidRPr="004220BD">
        <w:rPr>
          <w:rFonts w:ascii="Arial" w:hAnsi="Arial" w:cs="Arial"/>
          <w:b w:val="0"/>
        </w:rPr>
        <w:t>P</w:t>
      </w:r>
      <w:r w:rsidRPr="004220BD">
        <w:rPr>
          <w:rFonts w:ascii="Arial" w:hAnsi="Arial" w:cs="Arial"/>
          <w:b w:val="0"/>
          <w:spacing w:val="-32"/>
        </w:rPr>
        <w:t xml:space="preserve"> </w:t>
      </w:r>
      <w:r w:rsidRPr="004220BD">
        <w:rPr>
          <w:rFonts w:ascii="Arial" w:hAnsi="Arial" w:cs="Arial"/>
          <w:b w:val="0"/>
        </w:rPr>
        <w:t>Document Cost or Bid Security Declaration sent by</w:t>
      </w:r>
      <w:r w:rsidRPr="004220BD">
        <w:rPr>
          <w:rFonts w:ascii="Arial" w:hAnsi="Arial" w:cs="Arial"/>
          <w:b w:val="0"/>
          <w:spacing w:val="-6"/>
        </w:rPr>
        <w:t xml:space="preserve"> </w:t>
      </w:r>
      <w:r w:rsidRPr="004220BD">
        <w:rPr>
          <w:rFonts w:ascii="Arial" w:hAnsi="Arial" w:cs="Arial"/>
          <w:b w:val="0"/>
        </w:rPr>
        <w:t>post/courier.</w:t>
      </w:r>
    </w:p>
    <w:p w:rsidR="003B5C7B" w:rsidRPr="004220BD" w:rsidRDefault="003B5C7B" w:rsidP="006545C0">
      <w:pPr>
        <w:pStyle w:val="BodyText"/>
        <w:rPr>
          <w:rFonts w:ascii="Arial" w:hAnsi="Arial" w:cs="Arial"/>
          <w:b w:val="0"/>
        </w:rPr>
      </w:pPr>
    </w:p>
    <w:p w:rsidR="003B5C7B" w:rsidRPr="004220BD" w:rsidRDefault="003B5C7B" w:rsidP="00F535BB">
      <w:pPr>
        <w:pStyle w:val="BodyText"/>
        <w:jc w:val="both"/>
        <w:rPr>
          <w:rFonts w:ascii="Arial" w:hAnsi="Arial" w:cs="Arial"/>
          <w:b w:val="0"/>
        </w:rPr>
      </w:pPr>
      <w:r w:rsidRPr="004220BD">
        <w:rPr>
          <w:rFonts w:ascii="Arial" w:hAnsi="Arial" w:cs="Arial"/>
          <w:b w:val="0"/>
        </w:rPr>
        <w:t>If at any stage, it is found that false information is furnished or non-compliance of any of the conditions defined at the said clauses, the bid/offer shall be considered as non-responsive and would not be considered</w:t>
      </w:r>
      <w:r w:rsidRPr="004220BD">
        <w:rPr>
          <w:rFonts w:ascii="Arial" w:hAnsi="Arial" w:cs="Arial"/>
          <w:b w:val="0"/>
          <w:spacing w:val="-9"/>
        </w:rPr>
        <w:t xml:space="preserve"> </w:t>
      </w:r>
      <w:r w:rsidRPr="004220BD">
        <w:rPr>
          <w:rFonts w:ascii="Arial" w:hAnsi="Arial" w:cs="Arial"/>
          <w:b w:val="0"/>
        </w:rPr>
        <w:t>for</w:t>
      </w:r>
      <w:r w:rsidRPr="004220BD">
        <w:rPr>
          <w:rFonts w:ascii="Arial" w:hAnsi="Arial" w:cs="Arial"/>
          <w:b w:val="0"/>
          <w:spacing w:val="-8"/>
        </w:rPr>
        <w:t xml:space="preserve"> </w:t>
      </w:r>
      <w:r w:rsidRPr="004220BD">
        <w:rPr>
          <w:rFonts w:ascii="Arial" w:hAnsi="Arial" w:cs="Arial"/>
          <w:b w:val="0"/>
        </w:rPr>
        <w:t>further</w:t>
      </w:r>
      <w:r w:rsidRPr="004220BD">
        <w:rPr>
          <w:rFonts w:ascii="Arial" w:hAnsi="Arial" w:cs="Arial"/>
          <w:b w:val="0"/>
          <w:spacing w:val="-8"/>
        </w:rPr>
        <w:t xml:space="preserve"> </w:t>
      </w:r>
      <w:r w:rsidRPr="004220BD">
        <w:rPr>
          <w:rFonts w:ascii="Arial" w:hAnsi="Arial" w:cs="Arial"/>
          <w:b w:val="0"/>
        </w:rPr>
        <w:t>evaluation.</w:t>
      </w:r>
      <w:r w:rsidRPr="004220BD">
        <w:rPr>
          <w:rFonts w:ascii="Arial" w:hAnsi="Arial" w:cs="Arial"/>
          <w:b w:val="0"/>
          <w:spacing w:val="-6"/>
        </w:rPr>
        <w:t xml:space="preserve"> </w:t>
      </w:r>
      <w:r w:rsidRPr="004220BD">
        <w:rPr>
          <w:rFonts w:ascii="Arial" w:hAnsi="Arial" w:cs="Arial"/>
          <w:b w:val="0"/>
        </w:rPr>
        <w:t>Bidder</w:t>
      </w:r>
      <w:r w:rsidRPr="004220BD">
        <w:rPr>
          <w:rFonts w:ascii="Arial" w:hAnsi="Arial" w:cs="Arial"/>
          <w:b w:val="0"/>
          <w:spacing w:val="-5"/>
        </w:rPr>
        <w:t xml:space="preserve"> </w:t>
      </w:r>
      <w:r w:rsidRPr="004220BD">
        <w:rPr>
          <w:rFonts w:ascii="Arial" w:hAnsi="Arial" w:cs="Arial"/>
          <w:b w:val="0"/>
        </w:rPr>
        <w:t>seeking</w:t>
      </w:r>
      <w:r w:rsidRPr="004220BD">
        <w:rPr>
          <w:rFonts w:ascii="Arial" w:hAnsi="Arial" w:cs="Arial"/>
          <w:b w:val="0"/>
          <w:spacing w:val="-10"/>
        </w:rPr>
        <w:t xml:space="preserve"> </w:t>
      </w:r>
      <w:r w:rsidRPr="004220BD">
        <w:rPr>
          <w:rFonts w:ascii="Arial" w:hAnsi="Arial" w:cs="Arial"/>
          <w:b w:val="0"/>
        </w:rPr>
        <w:t>exemption</w:t>
      </w:r>
      <w:r w:rsidRPr="004220BD">
        <w:rPr>
          <w:rFonts w:ascii="Arial" w:hAnsi="Arial" w:cs="Arial"/>
          <w:b w:val="0"/>
          <w:spacing w:val="-6"/>
        </w:rPr>
        <w:t xml:space="preserve"> </w:t>
      </w:r>
      <w:r w:rsidRPr="004220BD">
        <w:rPr>
          <w:rFonts w:ascii="Arial" w:hAnsi="Arial" w:cs="Arial"/>
          <w:b w:val="0"/>
        </w:rPr>
        <w:t>from</w:t>
      </w:r>
      <w:r w:rsidRPr="004220BD">
        <w:rPr>
          <w:rFonts w:ascii="Arial" w:hAnsi="Arial" w:cs="Arial"/>
          <w:b w:val="0"/>
          <w:spacing w:val="-10"/>
        </w:rPr>
        <w:t xml:space="preserve"> </w:t>
      </w:r>
      <w:r w:rsidRPr="004220BD">
        <w:rPr>
          <w:rFonts w:ascii="Arial" w:hAnsi="Arial" w:cs="Arial"/>
          <w:b w:val="0"/>
        </w:rPr>
        <w:t>submission</w:t>
      </w:r>
      <w:r w:rsidRPr="004220BD">
        <w:rPr>
          <w:rFonts w:ascii="Arial" w:hAnsi="Arial" w:cs="Arial"/>
          <w:b w:val="0"/>
          <w:spacing w:val="-10"/>
        </w:rPr>
        <w:t xml:space="preserve"> </w:t>
      </w:r>
      <w:r w:rsidRPr="004220BD">
        <w:rPr>
          <w:rFonts w:ascii="Arial" w:hAnsi="Arial" w:cs="Arial"/>
          <w:b w:val="0"/>
        </w:rPr>
        <w:t>of</w:t>
      </w:r>
      <w:r w:rsidRPr="004220BD">
        <w:rPr>
          <w:rFonts w:ascii="Arial" w:hAnsi="Arial" w:cs="Arial"/>
          <w:b w:val="0"/>
          <w:spacing w:val="-8"/>
        </w:rPr>
        <w:t xml:space="preserve"> </w:t>
      </w:r>
      <w:r w:rsidRPr="004220BD">
        <w:rPr>
          <w:rFonts w:ascii="Arial" w:hAnsi="Arial" w:cs="Arial"/>
          <w:b w:val="0"/>
        </w:rPr>
        <w:t>the</w:t>
      </w:r>
      <w:r w:rsidRPr="004220BD">
        <w:rPr>
          <w:rFonts w:ascii="Arial" w:hAnsi="Arial" w:cs="Arial"/>
          <w:b w:val="0"/>
          <w:spacing w:val="-6"/>
        </w:rPr>
        <w:t xml:space="preserve"> </w:t>
      </w:r>
      <w:r w:rsidRPr="004220BD">
        <w:rPr>
          <w:rFonts w:ascii="Arial" w:hAnsi="Arial" w:cs="Arial"/>
          <w:b w:val="0"/>
        </w:rPr>
        <w:t>Bidding</w:t>
      </w:r>
      <w:r w:rsidRPr="004220BD">
        <w:rPr>
          <w:rFonts w:ascii="Arial" w:hAnsi="Arial" w:cs="Arial"/>
          <w:b w:val="0"/>
          <w:spacing w:val="-10"/>
        </w:rPr>
        <w:t xml:space="preserve"> </w:t>
      </w:r>
      <w:r w:rsidRPr="004220BD">
        <w:rPr>
          <w:rFonts w:ascii="Arial" w:hAnsi="Arial" w:cs="Arial"/>
          <w:b w:val="0"/>
        </w:rPr>
        <w:t>Document</w:t>
      </w:r>
      <w:r w:rsidRPr="004220BD">
        <w:rPr>
          <w:rFonts w:ascii="Arial" w:hAnsi="Arial" w:cs="Arial"/>
          <w:b w:val="0"/>
          <w:spacing w:val="-5"/>
        </w:rPr>
        <w:t xml:space="preserve"> </w:t>
      </w:r>
      <w:r w:rsidRPr="004220BD">
        <w:rPr>
          <w:rFonts w:ascii="Arial" w:hAnsi="Arial" w:cs="Arial"/>
          <w:b w:val="0"/>
        </w:rPr>
        <w:t>Cost and the Bid Security Declaration has to mandatorily submit/ as asked for in the relevant, clause along with other relevant d</w:t>
      </w:r>
      <w:r w:rsidR="00045982" w:rsidRPr="004220BD">
        <w:rPr>
          <w:rFonts w:ascii="Arial" w:hAnsi="Arial" w:cs="Arial"/>
          <w:b w:val="0"/>
        </w:rPr>
        <w:t>ocuments as part of their</w:t>
      </w:r>
      <w:r w:rsidRPr="004220BD">
        <w:rPr>
          <w:rFonts w:ascii="Arial" w:hAnsi="Arial" w:cs="Arial"/>
          <w:b w:val="0"/>
          <w:spacing w:val="-1"/>
        </w:rPr>
        <w:t xml:space="preserve"> </w:t>
      </w:r>
      <w:r w:rsidRPr="004220BD">
        <w:rPr>
          <w:rFonts w:ascii="Arial" w:hAnsi="Arial" w:cs="Arial"/>
          <w:b w:val="0"/>
        </w:rPr>
        <w:t>bid.</w:t>
      </w:r>
    </w:p>
    <w:p w:rsidR="003B5C7B" w:rsidRPr="004220BD" w:rsidRDefault="003B5C7B" w:rsidP="00F535BB">
      <w:pPr>
        <w:pStyle w:val="BodyText"/>
        <w:spacing w:before="1"/>
        <w:rPr>
          <w:rFonts w:ascii="Arial" w:hAnsi="Arial" w:cs="Arial"/>
          <w:b w:val="0"/>
        </w:rPr>
      </w:pPr>
    </w:p>
    <w:p w:rsidR="003B5C7B" w:rsidRPr="004220BD" w:rsidRDefault="003B5C7B" w:rsidP="00F535BB">
      <w:pPr>
        <w:pStyle w:val="BodyText"/>
        <w:jc w:val="both"/>
        <w:rPr>
          <w:rFonts w:ascii="Arial" w:hAnsi="Arial" w:cs="Arial"/>
          <w:b w:val="0"/>
        </w:rPr>
      </w:pPr>
      <w:r w:rsidRPr="004220BD">
        <w:rPr>
          <w:rFonts w:ascii="Arial" w:hAnsi="Arial" w:cs="Arial"/>
          <w:b w:val="0"/>
        </w:rPr>
        <w:t>EESL reserves the right to cancel / withdraw the IFB without assigning any reason whatsoever and in such a case, no bidder / intending bidder shall have any claim arising out of such action.</w:t>
      </w:r>
    </w:p>
    <w:p w:rsidR="003B5C7B" w:rsidRPr="004220BD" w:rsidRDefault="003B5C7B" w:rsidP="00F535BB">
      <w:pPr>
        <w:pStyle w:val="BodyText"/>
        <w:spacing w:before="11"/>
        <w:rPr>
          <w:rFonts w:ascii="Arial" w:hAnsi="Arial" w:cs="Arial"/>
        </w:rPr>
      </w:pPr>
    </w:p>
    <w:p w:rsidR="004220BD" w:rsidRPr="004220BD" w:rsidRDefault="00DE2137">
      <w:pPr>
        <w:rPr>
          <w:rFonts w:ascii="Arial" w:hAnsi="Arial" w:cs="Arial"/>
        </w:rPr>
      </w:pPr>
      <w:r w:rsidRPr="004220BD">
        <w:rPr>
          <w:rFonts w:ascii="Arial" w:hAnsi="Arial" w:cs="Arial"/>
        </w:rPr>
        <w:br w:type="page"/>
      </w:r>
    </w:p>
    <w:bookmarkStart w:id="1" w:name="_Toc282120455"/>
    <w:p w:rsidR="004220BD" w:rsidRPr="004220BD" w:rsidRDefault="004220BD" w:rsidP="004220BD">
      <w:pPr>
        <w:pStyle w:val="Heading1"/>
        <w:rPr>
          <w:rFonts w:ascii="Times New Roman" w:hAnsi="Times New Roman"/>
        </w:rPr>
      </w:pPr>
      <w:r w:rsidRPr="004220BD">
        <w:rPr>
          <w:rFonts w:ascii="Times New Roman" w:hAnsi="Times New Roman"/>
        </w:rPr>
        <w:lastRenderedPageBreak/>
        <w:fldChar w:fldCharType="begin"/>
      </w:r>
      <w:r w:rsidRPr="004220BD">
        <w:rPr>
          <w:rFonts w:ascii="Times New Roman" w:hAnsi="Times New Roman"/>
        </w:rPr>
        <w:instrText xml:space="preserve"> HYPERLINK \l "_SECTION_2" </w:instrText>
      </w:r>
      <w:r w:rsidRPr="004220BD">
        <w:rPr>
          <w:rFonts w:ascii="Times New Roman" w:hAnsi="Times New Roman"/>
        </w:rPr>
        <w:fldChar w:fldCharType="separate"/>
      </w:r>
      <w:r w:rsidRPr="004220BD">
        <w:rPr>
          <w:rStyle w:val="Hyperlink"/>
          <w:color w:val="auto"/>
        </w:rPr>
        <w:t>SECTION-2</w:t>
      </w:r>
      <w:r w:rsidRPr="004220BD">
        <w:rPr>
          <w:rFonts w:ascii="Times New Roman" w:hAnsi="Times New Roman"/>
        </w:rPr>
        <w:fldChar w:fldCharType="end"/>
      </w:r>
    </w:p>
    <w:p w:rsidR="004220BD" w:rsidRPr="004220BD" w:rsidRDefault="00A31931" w:rsidP="004220BD">
      <w:pPr>
        <w:pStyle w:val="Heading1"/>
        <w:rPr>
          <w:rStyle w:val="Hyperlink"/>
          <w:color w:val="auto"/>
        </w:rPr>
      </w:pPr>
      <w:hyperlink w:anchor="_INSTRUCTIONS_TO_THE" w:history="1">
        <w:r w:rsidR="004220BD" w:rsidRPr="004220BD">
          <w:rPr>
            <w:rStyle w:val="Hyperlink"/>
            <w:color w:val="auto"/>
          </w:rPr>
          <w:t>INSTRUCTIONS TO THE BIDDER (ITB)</w:t>
        </w:r>
      </w:hyperlink>
      <w:r w:rsidR="004220BD" w:rsidRPr="004220BD">
        <w:rPr>
          <w:rStyle w:val="Hyperlink"/>
          <w:color w:val="auto"/>
        </w:rPr>
        <w:t xml:space="preserve"> / CONSORTIUM OF BIDDERS</w:t>
      </w:r>
    </w:p>
    <w:p w:rsidR="004220BD" w:rsidRPr="004220BD" w:rsidRDefault="004220BD" w:rsidP="004220BD"/>
    <w:p w:rsidR="004220BD" w:rsidRPr="004220BD" w:rsidRDefault="004220BD" w:rsidP="004220BD">
      <w:r w:rsidRPr="004220BD">
        <w:t>Topics</w:t>
      </w:r>
      <w:r w:rsidRPr="004220BD">
        <w:tab/>
      </w:r>
      <w:r w:rsidRPr="004220BD">
        <w:tab/>
      </w:r>
      <w:r w:rsidRPr="004220BD">
        <w:tab/>
      </w:r>
      <w:r w:rsidRPr="004220BD">
        <w:tab/>
      </w:r>
      <w:r w:rsidRPr="004220BD">
        <w:tab/>
      </w:r>
      <w:r w:rsidRPr="004220BD">
        <w:tab/>
      </w:r>
      <w:r w:rsidRPr="004220BD">
        <w:tab/>
      </w:r>
      <w:r w:rsidRPr="004220BD">
        <w:tab/>
      </w:r>
      <w:r w:rsidRPr="004220BD">
        <w:tab/>
      </w:r>
      <w:r w:rsidRPr="004220BD">
        <w:tab/>
      </w:r>
      <w:r w:rsidRPr="004220BD">
        <w:tab/>
        <w:t>Page No.</w:t>
      </w:r>
    </w:p>
    <w:p w:rsidR="004220BD" w:rsidRPr="004220BD" w:rsidRDefault="004220BD" w:rsidP="004220BD"/>
    <w:p w:rsidR="004220BD" w:rsidRPr="004220BD" w:rsidRDefault="00A31931" w:rsidP="004220BD">
      <w:hyperlink w:anchor="_A._The_Bidding" w:history="1">
        <w:r w:rsidR="004220BD" w:rsidRPr="004220BD">
          <w:rPr>
            <w:rStyle w:val="Hyperlink"/>
            <w:b/>
            <w:color w:val="auto"/>
          </w:rPr>
          <w:t>A. The Bidding Documents</w:t>
        </w:r>
      </w:hyperlink>
      <w:r w:rsidR="004220BD">
        <w:rPr>
          <w:rStyle w:val="Hyperlink"/>
          <w:b/>
          <w:color w:val="auto"/>
        </w:rPr>
        <w:tab/>
      </w:r>
      <w:r w:rsidR="004220BD">
        <w:rPr>
          <w:rStyle w:val="Hyperlink"/>
          <w:b/>
          <w:color w:val="auto"/>
        </w:rPr>
        <w:tab/>
      </w:r>
      <w:r w:rsidR="004220BD">
        <w:rPr>
          <w:rStyle w:val="Hyperlink"/>
          <w:b/>
          <w:color w:val="auto"/>
        </w:rPr>
        <w:tab/>
      </w:r>
      <w:r w:rsidR="004220BD">
        <w:rPr>
          <w:rStyle w:val="Hyperlink"/>
          <w:b/>
          <w:color w:val="auto"/>
        </w:rPr>
        <w:tab/>
      </w:r>
      <w:r w:rsidR="004220BD">
        <w:rPr>
          <w:rStyle w:val="Hyperlink"/>
          <w:b/>
          <w:color w:val="auto"/>
        </w:rPr>
        <w:tab/>
      </w:r>
      <w:r w:rsidR="004220BD">
        <w:rPr>
          <w:rStyle w:val="Hyperlink"/>
          <w:b/>
          <w:color w:val="auto"/>
        </w:rPr>
        <w:tab/>
      </w:r>
      <w:r w:rsidR="004220BD">
        <w:rPr>
          <w:rStyle w:val="Hyperlink"/>
          <w:b/>
          <w:color w:val="auto"/>
        </w:rPr>
        <w:tab/>
      </w:r>
      <w:r w:rsidR="004220BD">
        <w:rPr>
          <w:rStyle w:val="Hyperlink"/>
          <w:b/>
          <w:color w:val="auto"/>
        </w:rPr>
        <w:tab/>
        <w:t>05</w:t>
      </w:r>
    </w:p>
    <w:p w:rsidR="004220BD" w:rsidRPr="004220BD" w:rsidRDefault="00A31931" w:rsidP="004220BD">
      <w:pPr>
        <w:rPr>
          <w:b/>
        </w:rPr>
      </w:pPr>
      <w:hyperlink w:anchor="_1_The_bidding" w:history="1">
        <w:r w:rsidR="004220BD" w:rsidRPr="004220BD">
          <w:rPr>
            <w:rStyle w:val="Hyperlink"/>
            <w:color w:val="auto"/>
          </w:rPr>
          <w:t>1 The bidding documents includes the following</w:t>
        </w:r>
      </w:hyperlink>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color w:val="auto"/>
        </w:rPr>
        <w:t>05</w:t>
      </w:r>
    </w:p>
    <w:p w:rsidR="004220BD" w:rsidRPr="004220BD" w:rsidRDefault="004220BD" w:rsidP="004220BD"/>
    <w:p w:rsidR="004220BD" w:rsidRPr="004220BD" w:rsidRDefault="00A31931" w:rsidP="004220BD">
      <w:pPr>
        <w:rPr>
          <w:rStyle w:val="Hyperlink"/>
          <w:b/>
          <w:color w:val="auto"/>
        </w:rPr>
      </w:pPr>
      <w:hyperlink w:anchor="_Definitions" w:history="1">
        <w:r w:rsidR="004220BD" w:rsidRPr="004220BD">
          <w:rPr>
            <w:rStyle w:val="Hyperlink"/>
            <w:b/>
            <w:color w:val="auto"/>
          </w:rPr>
          <w:t>Definitions</w:t>
        </w:r>
      </w:hyperlink>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t>05</w:t>
      </w:r>
    </w:p>
    <w:p w:rsidR="004220BD" w:rsidRPr="004220BD" w:rsidRDefault="004220BD" w:rsidP="004220BD"/>
    <w:p w:rsidR="004220BD" w:rsidRPr="004220BD" w:rsidRDefault="00A31931" w:rsidP="004220BD">
      <w:pPr>
        <w:rPr>
          <w:rStyle w:val="Hyperlink"/>
          <w:b/>
          <w:color w:val="auto"/>
        </w:rPr>
      </w:pPr>
      <w:hyperlink w:anchor="_INTERPRETATIONS" w:history="1">
        <w:r w:rsidR="004220BD" w:rsidRPr="004220BD">
          <w:rPr>
            <w:rStyle w:val="Hyperlink"/>
            <w:b/>
            <w:color w:val="auto"/>
          </w:rPr>
          <w:t>Interpretations</w:t>
        </w:r>
      </w:hyperlink>
      <w:r w:rsidR="004220BD" w:rsidRPr="004220BD">
        <w:rPr>
          <w:rStyle w:val="Hyperlink"/>
          <w:b/>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b/>
          <w:color w:val="auto"/>
        </w:rPr>
        <w:t>07</w:t>
      </w:r>
    </w:p>
    <w:p w:rsidR="004220BD" w:rsidRPr="004220BD" w:rsidRDefault="004220BD" w:rsidP="004220BD"/>
    <w:p w:rsidR="004220BD" w:rsidRPr="004220BD" w:rsidRDefault="00A31931" w:rsidP="004220BD">
      <w:hyperlink w:anchor="_1.2__" w:history="1">
        <w:r w:rsidR="004220BD" w:rsidRPr="004220BD">
          <w:rPr>
            <w:rStyle w:val="Hyperlink"/>
            <w:color w:val="auto"/>
          </w:rPr>
          <w:t>1.2 Clarification on Bidding Documents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07</w:t>
      </w:r>
    </w:p>
    <w:p w:rsidR="004220BD" w:rsidRPr="004220BD" w:rsidRDefault="004220BD" w:rsidP="004220BD"/>
    <w:p w:rsidR="004220BD" w:rsidRPr="004220BD" w:rsidRDefault="00A31931" w:rsidP="004220BD">
      <w:hyperlink w:anchor="_1.3_Amendment_to" w:history="1">
        <w:r w:rsidR="004220BD" w:rsidRPr="004220BD">
          <w:rPr>
            <w:rStyle w:val="Hyperlink"/>
            <w:color w:val="auto"/>
          </w:rPr>
          <w:t>1.3 Amendment to bidding documents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08</w:t>
      </w:r>
    </w:p>
    <w:p w:rsidR="004220BD" w:rsidRPr="004220BD" w:rsidRDefault="004220BD" w:rsidP="004220BD"/>
    <w:p w:rsidR="004220BD" w:rsidRPr="004220BD" w:rsidRDefault="00A31931" w:rsidP="004220BD">
      <w:hyperlink w:anchor="_1.4_Cost_of" w:history="1">
        <w:r w:rsidR="004220BD" w:rsidRPr="004220BD">
          <w:rPr>
            <w:rStyle w:val="Hyperlink"/>
            <w:color w:val="auto"/>
          </w:rPr>
          <w:t>1.4 Cost of tender Documents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08</w:t>
      </w:r>
    </w:p>
    <w:p w:rsidR="004220BD" w:rsidRPr="004220BD" w:rsidRDefault="004220BD" w:rsidP="004220BD"/>
    <w:p w:rsidR="004220BD" w:rsidRPr="004220BD" w:rsidRDefault="00A31931" w:rsidP="004220BD">
      <w:hyperlink w:anchor="_B._Preparation_of" w:history="1">
        <w:r w:rsidR="004220BD" w:rsidRPr="004220BD">
          <w:rPr>
            <w:rStyle w:val="Hyperlink"/>
            <w:b/>
            <w:color w:val="auto"/>
          </w:rPr>
          <w:t>B. Preparation of Bids</w:t>
        </w:r>
      </w:hyperlink>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t>09</w:t>
      </w:r>
    </w:p>
    <w:p w:rsidR="004220BD" w:rsidRPr="004220BD" w:rsidRDefault="004220BD" w:rsidP="004220BD"/>
    <w:p w:rsidR="004220BD" w:rsidRPr="004220BD" w:rsidRDefault="00A31931" w:rsidP="004220BD">
      <w:hyperlink w:anchor="_2.1_Procedure_for" w:history="1">
        <w:r w:rsidR="004220BD" w:rsidRPr="004220BD">
          <w:rPr>
            <w:rStyle w:val="Hyperlink"/>
            <w:color w:val="auto"/>
          </w:rPr>
          <w:t>2.1 Procedure for Submission of Bid/</w:t>
        </w:r>
        <w:proofErr w:type="spellStart"/>
        <w:r w:rsidR="004220BD" w:rsidRPr="004220BD">
          <w:rPr>
            <w:rStyle w:val="Hyperlink"/>
            <w:color w:val="auto"/>
          </w:rPr>
          <w:t>RfP</w:t>
        </w:r>
        <w:proofErr w:type="spellEnd"/>
        <w:r w:rsidR="004220BD" w:rsidRPr="004220BD">
          <w:rPr>
            <w:rStyle w:val="Hyperlink"/>
            <w:color w:val="auto"/>
          </w:rPr>
          <w:t>.</w:t>
        </w:r>
      </w:hyperlink>
      <w:r w:rsidR="004220BD">
        <w:rPr>
          <w:rStyle w:val="Hyperlink"/>
          <w:color w:val="auto"/>
        </w:rPr>
        <w:tab/>
      </w:r>
      <w:r w:rsidR="004220BD">
        <w:rPr>
          <w:rStyle w:val="Hyperlink"/>
          <w:color w:val="auto"/>
        </w:rPr>
        <w:tab/>
      </w:r>
      <w:r w:rsidR="004220BD">
        <w:rPr>
          <w:rStyle w:val="Hyperlink"/>
          <w:color w:val="auto"/>
        </w:rPr>
        <w:tab/>
      </w:r>
      <w:r w:rsidR="004220BD">
        <w:rPr>
          <w:rStyle w:val="Hyperlink"/>
          <w:color w:val="auto"/>
        </w:rPr>
        <w:tab/>
      </w:r>
      <w:r w:rsidR="004220BD">
        <w:rPr>
          <w:rStyle w:val="Hyperlink"/>
          <w:color w:val="auto"/>
        </w:rPr>
        <w:tab/>
      </w:r>
      <w:r w:rsidR="004220BD">
        <w:rPr>
          <w:rStyle w:val="Hyperlink"/>
          <w:color w:val="auto"/>
        </w:rPr>
        <w:tab/>
      </w:r>
      <w:r w:rsidR="004220BD" w:rsidRPr="004220BD">
        <w:rPr>
          <w:rStyle w:val="Hyperlink"/>
          <w:color w:val="auto"/>
        </w:rPr>
        <w:t>09</w:t>
      </w:r>
    </w:p>
    <w:p w:rsidR="004220BD" w:rsidRPr="004220BD" w:rsidRDefault="004220BD" w:rsidP="004220BD"/>
    <w:p w:rsidR="004220BD" w:rsidRPr="004220BD" w:rsidRDefault="00A31931" w:rsidP="004220BD">
      <w:hyperlink w:anchor="_2.2_Cost_of" w:history="1">
        <w:r w:rsidR="004220BD" w:rsidRPr="004220BD">
          <w:rPr>
            <w:rStyle w:val="Hyperlink"/>
            <w:color w:val="auto"/>
          </w:rPr>
          <w:t xml:space="preserve">2.2 Cost of Bid/ </w:t>
        </w:r>
        <w:proofErr w:type="spellStart"/>
        <w:r w:rsidR="004220BD" w:rsidRPr="004220BD">
          <w:rPr>
            <w:rStyle w:val="Hyperlink"/>
            <w:color w:val="auto"/>
          </w:rPr>
          <w:t>RfP</w:t>
        </w:r>
        <w:proofErr w:type="spellEnd"/>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10</w:t>
      </w:r>
    </w:p>
    <w:p w:rsidR="004220BD" w:rsidRPr="004220BD" w:rsidRDefault="004220BD" w:rsidP="004220BD"/>
    <w:p w:rsidR="004220BD" w:rsidRPr="004220BD" w:rsidRDefault="00A31931" w:rsidP="004220BD">
      <w:hyperlink w:anchor="_2.3_Language_of" w:history="1">
        <w:r w:rsidR="004220BD" w:rsidRPr="004220BD">
          <w:rPr>
            <w:rStyle w:val="Hyperlink"/>
            <w:color w:val="auto"/>
          </w:rPr>
          <w:t>2.3 Language of Bids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10</w:t>
      </w:r>
    </w:p>
    <w:p w:rsidR="004220BD" w:rsidRPr="004220BD" w:rsidRDefault="004220BD" w:rsidP="004220BD"/>
    <w:p w:rsidR="004220BD" w:rsidRPr="004220BD" w:rsidRDefault="00A31931" w:rsidP="004220BD">
      <w:hyperlink w:anchor="_2.4_Bid_Security/Earnest" w:history="1">
        <w:r w:rsidR="004220BD" w:rsidRPr="004220BD">
          <w:rPr>
            <w:rStyle w:val="Hyperlink"/>
            <w:color w:val="auto"/>
          </w:rPr>
          <w:t>2.4 Bid Security/Earnest Money Deposit (EMD) as attachment 2 in First Envelope:</w:t>
        </w:r>
      </w:hyperlink>
      <w:r w:rsidR="004220BD" w:rsidRPr="004220BD">
        <w:rPr>
          <w:rStyle w:val="Hyperlink"/>
          <w:color w:val="auto"/>
        </w:rPr>
        <w:tab/>
        <w:t>11</w:t>
      </w:r>
    </w:p>
    <w:p w:rsidR="004220BD" w:rsidRPr="004220BD" w:rsidRDefault="004220BD" w:rsidP="004220BD"/>
    <w:p w:rsidR="004220BD" w:rsidRPr="004220BD" w:rsidRDefault="00A31931" w:rsidP="004220BD">
      <w:hyperlink w:anchor="_2.5_Power_of" w:history="1">
        <w:r w:rsidR="004220BD" w:rsidRPr="004220BD">
          <w:rPr>
            <w:rStyle w:val="Hyperlink"/>
            <w:color w:val="auto"/>
          </w:rPr>
          <w:t>2.5 Power of Attorney</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11</w:t>
      </w:r>
    </w:p>
    <w:p w:rsidR="004220BD" w:rsidRPr="004220BD" w:rsidRDefault="004220BD" w:rsidP="004220BD"/>
    <w:p w:rsidR="004220BD" w:rsidRPr="004220BD" w:rsidRDefault="00A31931" w:rsidP="004220BD">
      <w:hyperlink w:anchor="_2.6_Certificate_Regarding" w:history="1">
        <w:r w:rsidR="004220BD" w:rsidRPr="004220BD">
          <w:rPr>
            <w:rStyle w:val="Hyperlink"/>
            <w:color w:val="auto"/>
          </w:rPr>
          <w:t>2.6 Certificate regarding Acceptance of Important Conditions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12</w:t>
      </w:r>
    </w:p>
    <w:p w:rsidR="004220BD" w:rsidRPr="004220BD" w:rsidRDefault="004220BD" w:rsidP="004220BD"/>
    <w:p w:rsidR="004220BD" w:rsidRPr="004220BD" w:rsidRDefault="00A31931" w:rsidP="004220BD">
      <w:hyperlink w:anchor="_2.7_Deviations," w:history="1">
        <w:r w:rsidR="004220BD" w:rsidRPr="004220BD">
          <w:rPr>
            <w:rStyle w:val="Hyperlink"/>
            <w:color w:val="auto"/>
          </w:rPr>
          <w:t>2.7 Deviations,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12</w:t>
      </w:r>
    </w:p>
    <w:p w:rsidR="004220BD" w:rsidRPr="004220BD" w:rsidRDefault="004220BD" w:rsidP="004220BD"/>
    <w:p w:rsidR="004220BD" w:rsidRPr="004220BD" w:rsidRDefault="00A31931" w:rsidP="004220BD">
      <w:hyperlink w:anchor="_2.8_Bid_prices" w:history="1">
        <w:r w:rsidR="004220BD" w:rsidRPr="004220BD">
          <w:rPr>
            <w:rStyle w:val="Hyperlink"/>
            <w:color w:val="auto"/>
          </w:rPr>
          <w:t>2.8 Bid prices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12</w:t>
      </w:r>
    </w:p>
    <w:p w:rsidR="004220BD" w:rsidRPr="004220BD" w:rsidRDefault="004220BD" w:rsidP="004220BD"/>
    <w:p w:rsidR="004220BD" w:rsidRPr="004220BD" w:rsidRDefault="00A31931" w:rsidP="004220BD">
      <w:hyperlink w:anchor="_2.9_Price_Basis" w:history="1">
        <w:r w:rsidR="004220BD" w:rsidRPr="004220BD">
          <w:rPr>
            <w:rStyle w:val="Hyperlink"/>
            <w:color w:val="auto"/>
          </w:rPr>
          <w:t>2.9 Price Basis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12</w:t>
      </w:r>
    </w:p>
    <w:p w:rsidR="004220BD" w:rsidRPr="004220BD" w:rsidRDefault="004220BD" w:rsidP="004220BD"/>
    <w:p w:rsidR="004220BD" w:rsidRPr="004220BD" w:rsidRDefault="00A31931" w:rsidP="004220BD">
      <w:hyperlink w:anchor="_2.10_Period_of" w:history="1">
        <w:r w:rsidR="004220BD" w:rsidRPr="004220BD">
          <w:rPr>
            <w:rStyle w:val="Hyperlink"/>
            <w:color w:val="auto"/>
          </w:rPr>
          <w:t>2.10 Period of Validity of Bid</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13</w:t>
      </w:r>
    </w:p>
    <w:p w:rsidR="004220BD" w:rsidRPr="004220BD" w:rsidRDefault="004220BD" w:rsidP="004220BD"/>
    <w:p w:rsidR="004220BD" w:rsidRPr="004220BD" w:rsidRDefault="00A31931" w:rsidP="004220BD">
      <w:hyperlink w:anchor="_2.11_Format_and" w:history="1">
        <w:r w:rsidR="004220BD" w:rsidRPr="004220BD">
          <w:rPr>
            <w:rStyle w:val="Hyperlink"/>
            <w:color w:val="auto"/>
          </w:rPr>
          <w:t>2.11 Format and Signing of Bid</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13</w:t>
      </w:r>
    </w:p>
    <w:p w:rsidR="004220BD" w:rsidRPr="004220BD" w:rsidRDefault="004220BD" w:rsidP="004220BD"/>
    <w:p w:rsidR="004220BD" w:rsidRPr="004220BD" w:rsidRDefault="00A31931" w:rsidP="004220BD">
      <w:hyperlink w:anchor="_2.12_Contents_of" w:history="1">
        <w:r w:rsidR="004220BD" w:rsidRPr="004220BD">
          <w:rPr>
            <w:rStyle w:val="Hyperlink"/>
            <w:color w:val="auto"/>
          </w:rPr>
          <w:t xml:space="preserve">2.12 Contents of the </w:t>
        </w:r>
        <w:proofErr w:type="spellStart"/>
        <w:r w:rsidR="004220BD" w:rsidRPr="004220BD">
          <w:rPr>
            <w:rStyle w:val="Hyperlink"/>
            <w:color w:val="auto"/>
          </w:rPr>
          <w:t>RfP</w:t>
        </w:r>
        <w:proofErr w:type="spellEnd"/>
        <w:r w:rsidR="004220BD" w:rsidRPr="004220BD">
          <w:rPr>
            <w:rStyle w:val="Hyperlink"/>
            <w:color w:val="auto"/>
          </w:rPr>
          <w:t>/Bid</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13</w:t>
      </w:r>
    </w:p>
    <w:p w:rsidR="004220BD" w:rsidRPr="004220BD" w:rsidRDefault="004220BD" w:rsidP="004220BD"/>
    <w:p w:rsidR="004220BD" w:rsidRPr="004220BD" w:rsidRDefault="00A31931" w:rsidP="004220BD">
      <w:hyperlink w:anchor="_2.13_Conflict_of" w:history="1">
        <w:r w:rsidR="004220BD" w:rsidRPr="004220BD">
          <w:rPr>
            <w:rStyle w:val="Hyperlink"/>
            <w:color w:val="auto"/>
          </w:rPr>
          <w:t>2.13 Conflict of Interest</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13</w:t>
      </w:r>
    </w:p>
    <w:p w:rsidR="004220BD" w:rsidRPr="004220BD" w:rsidRDefault="004220BD" w:rsidP="004220BD"/>
    <w:p w:rsidR="004220BD" w:rsidRPr="004220BD" w:rsidRDefault="00A31931" w:rsidP="004220BD">
      <w:hyperlink w:anchor="_2.14_Disclaimer" w:history="1">
        <w:r w:rsidR="004220BD" w:rsidRPr="004220BD">
          <w:rPr>
            <w:rStyle w:val="Hyperlink"/>
            <w:color w:val="auto"/>
          </w:rPr>
          <w:t>2.14 Disclaimer</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14</w:t>
      </w:r>
    </w:p>
    <w:p w:rsidR="004220BD" w:rsidRPr="004220BD" w:rsidRDefault="004220BD" w:rsidP="004220BD"/>
    <w:p w:rsidR="004220BD" w:rsidRPr="004220BD" w:rsidRDefault="00A31931" w:rsidP="004220BD">
      <w:hyperlink w:anchor="_2.15_Authorized_Signatory" w:history="1">
        <w:r w:rsidR="004220BD" w:rsidRPr="004220BD">
          <w:rPr>
            <w:rStyle w:val="Hyperlink"/>
            <w:color w:val="auto"/>
          </w:rPr>
          <w:t>2.15 Authorized Signatory (Bidder or Consortium of bidders)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14</w:t>
      </w:r>
    </w:p>
    <w:p w:rsidR="004220BD" w:rsidRPr="004220BD" w:rsidRDefault="004220BD" w:rsidP="004220BD">
      <w:r w:rsidRPr="004220BD">
        <w:tab/>
      </w:r>
    </w:p>
    <w:p w:rsidR="004220BD" w:rsidRPr="004220BD" w:rsidRDefault="00A31931" w:rsidP="004220BD">
      <w:hyperlink w:anchor="_2.16_Consortium_related" w:history="1">
        <w:r w:rsidR="004220BD" w:rsidRPr="004220BD">
          <w:rPr>
            <w:rStyle w:val="Hyperlink"/>
            <w:color w:val="auto"/>
          </w:rPr>
          <w:t>2.16 Consortium related conditions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14</w:t>
      </w:r>
    </w:p>
    <w:p w:rsidR="004220BD" w:rsidRPr="004220BD" w:rsidRDefault="004220BD" w:rsidP="004220BD">
      <w:r w:rsidRPr="004220BD">
        <w:tab/>
      </w:r>
    </w:p>
    <w:p w:rsidR="004220BD" w:rsidRPr="004220BD" w:rsidRDefault="00A31931" w:rsidP="004220BD">
      <w:hyperlink w:anchor="_2.17_Contact_details" w:history="1">
        <w:r w:rsidR="004220BD" w:rsidRPr="004220BD">
          <w:rPr>
            <w:rStyle w:val="Hyperlink"/>
            <w:color w:val="auto"/>
          </w:rPr>
          <w:t>2.17 Contact details of the Bidder or Consortium of bidders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14</w:t>
      </w:r>
    </w:p>
    <w:p w:rsidR="004220BD" w:rsidRPr="004220BD" w:rsidRDefault="004220BD" w:rsidP="004220BD"/>
    <w:p w:rsidR="004220BD" w:rsidRPr="004220BD" w:rsidRDefault="00A31931" w:rsidP="004220BD">
      <w:hyperlink w:anchor="_2.18_Inspection_/" w:history="1">
        <w:r w:rsidR="004220BD" w:rsidRPr="004220BD">
          <w:rPr>
            <w:rStyle w:val="Hyperlink"/>
            <w:color w:val="auto"/>
          </w:rPr>
          <w:t>2.18 Inspection / Checking / Testing</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14</w:t>
      </w:r>
    </w:p>
    <w:p w:rsidR="004220BD" w:rsidRPr="004220BD" w:rsidRDefault="004220BD" w:rsidP="004220BD"/>
    <w:p w:rsidR="004220BD" w:rsidRPr="004220BD" w:rsidRDefault="00A31931" w:rsidP="004220BD">
      <w:hyperlink w:anchor="_2.19_Removal_of" w:history="1">
        <w:r w:rsidR="004220BD" w:rsidRPr="004220BD">
          <w:rPr>
            <w:rStyle w:val="Hyperlink"/>
            <w:color w:val="auto"/>
          </w:rPr>
          <w:t>2.19 Removal of Rejected Goods and Replacement</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14</w:t>
      </w:r>
    </w:p>
    <w:p w:rsidR="004220BD" w:rsidRPr="004220BD" w:rsidRDefault="004220BD" w:rsidP="004220BD"/>
    <w:p w:rsidR="004220BD" w:rsidRPr="004220BD" w:rsidRDefault="00A31931" w:rsidP="004220BD">
      <w:hyperlink w:anchor="_2.20_Access_to" w:history="1">
        <w:r w:rsidR="004220BD" w:rsidRPr="004220BD">
          <w:rPr>
            <w:rStyle w:val="Hyperlink"/>
            <w:color w:val="auto"/>
          </w:rPr>
          <w:t>2.20 Access to Bidders Premises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15</w:t>
      </w:r>
    </w:p>
    <w:p w:rsidR="004220BD" w:rsidRPr="004220BD" w:rsidRDefault="004220BD" w:rsidP="004220BD"/>
    <w:p w:rsidR="004220BD" w:rsidRPr="004220BD" w:rsidRDefault="00A31931" w:rsidP="004220BD">
      <w:hyperlink w:anchor="_2.21_Taxes,_Levies" w:history="1">
        <w:r w:rsidR="004220BD" w:rsidRPr="004220BD">
          <w:rPr>
            <w:rStyle w:val="Hyperlink"/>
            <w:color w:val="auto"/>
          </w:rPr>
          <w:t>2.21 Taxes, Levies and Duties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15</w:t>
      </w:r>
    </w:p>
    <w:p w:rsidR="004220BD" w:rsidRPr="004220BD" w:rsidRDefault="004220BD" w:rsidP="004220BD"/>
    <w:p w:rsidR="004220BD" w:rsidRPr="004220BD" w:rsidRDefault="00A31931" w:rsidP="004220BD">
      <w:hyperlink w:anchor="_2.22_Terms_of" w:history="1">
        <w:r w:rsidR="004220BD" w:rsidRPr="004220BD">
          <w:rPr>
            <w:rStyle w:val="Hyperlink"/>
            <w:color w:val="auto"/>
          </w:rPr>
          <w:t>2.22 Terms of Payment</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15</w:t>
      </w:r>
    </w:p>
    <w:p w:rsidR="004220BD" w:rsidRPr="004220BD" w:rsidRDefault="004220BD" w:rsidP="004220BD"/>
    <w:p w:rsidR="004220BD" w:rsidRPr="004220BD" w:rsidRDefault="00A31931" w:rsidP="004220BD">
      <w:hyperlink w:anchor="_2.23_Delivery_Schedule" w:history="1">
        <w:r w:rsidR="004220BD" w:rsidRPr="004220BD">
          <w:rPr>
            <w:rStyle w:val="Hyperlink"/>
            <w:color w:val="auto"/>
          </w:rPr>
          <w:t>2.23 Delivery Schedule</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15</w:t>
      </w:r>
    </w:p>
    <w:p w:rsidR="004220BD" w:rsidRPr="004220BD" w:rsidRDefault="004220BD" w:rsidP="004220BD"/>
    <w:p w:rsidR="004220BD" w:rsidRPr="004220BD" w:rsidRDefault="00A31931" w:rsidP="004220BD">
      <w:hyperlink w:anchor="_2.24_Source_of" w:history="1">
        <w:r w:rsidR="004220BD" w:rsidRPr="004220BD">
          <w:rPr>
            <w:rStyle w:val="Hyperlink"/>
            <w:color w:val="auto"/>
          </w:rPr>
          <w:t>2.24 Source of Supply</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15</w:t>
      </w:r>
    </w:p>
    <w:p w:rsidR="004220BD" w:rsidRPr="004220BD" w:rsidRDefault="004220BD" w:rsidP="004220BD"/>
    <w:p w:rsidR="004220BD" w:rsidRPr="004220BD" w:rsidRDefault="00A31931" w:rsidP="004220BD">
      <w:hyperlink w:anchor="_2.25_Patent_Indemnity" w:history="1">
        <w:r w:rsidR="004220BD" w:rsidRPr="004220BD">
          <w:rPr>
            <w:rStyle w:val="Hyperlink"/>
            <w:color w:val="auto"/>
          </w:rPr>
          <w:t>2.25 Patent Indemnity</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15</w:t>
      </w:r>
    </w:p>
    <w:p w:rsidR="004220BD" w:rsidRPr="004220BD" w:rsidRDefault="004220BD" w:rsidP="004220BD"/>
    <w:p w:rsidR="004220BD" w:rsidRPr="004220BD" w:rsidRDefault="00A31931" w:rsidP="004220BD">
      <w:hyperlink w:anchor="_2.26._Force_Majeure" w:history="1">
        <w:r w:rsidR="004220BD" w:rsidRPr="004220BD">
          <w:rPr>
            <w:rStyle w:val="Hyperlink"/>
            <w:color w:val="auto"/>
          </w:rPr>
          <w:t>2.26. Force Majeure</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16</w:t>
      </w:r>
    </w:p>
    <w:p w:rsidR="004220BD" w:rsidRPr="004220BD" w:rsidRDefault="004220BD" w:rsidP="004220BD"/>
    <w:p w:rsidR="004220BD" w:rsidRPr="004220BD" w:rsidRDefault="00A31931" w:rsidP="004220BD">
      <w:hyperlink w:anchor="_2.27_Limitation_of" w:history="1">
        <w:r w:rsidR="004220BD" w:rsidRPr="004220BD">
          <w:rPr>
            <w:rStyle w:val="Hyperlink"/>
            <w:color w:val="auto"/>
          </w:rPr>
          <w:t>2.27 Limitation of Liability</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16</w:t>
      </w:r>
    </w:p>
    <w:p w:rsidR="004220BD" w:rsidRPr="004220BD" w:rsidRDefault="004220BD" w:rsidP="004220BD"/>
    <w:p w:rsidR="004220BD" w:rsidRPr="004220BD" w:rsidRDefault="00A31931" w:rsidP="004220BD">
      <w:pPr>
        <w:rPr>
          <w:rStyle w:val="Hyperlink"/>
          <w:b/>
          <w:color w:val="auto"/>
        </w:rPr>
      </w:pPr>
      <w:hyperlink w:anchor="_C._Submission_of" w:history="1">
        <w:r w:rsidR="004220BD" w:rsidRPr="004220BD">
          <w:rPr>
            <w:rStyle w:val="Hyperlink"/>
            <w:b/>
            <w:color w:val="auto"/>
          </w:rPr>
          <w:t>C. Submission of Bids</w:t>
        </w:r>
      </w:hyperlink>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t>16</w:t>
      </w:r>
    </w:p>
    <w:p w:rsidR="004220BD" w:rsidRPr="004220BD" w:rsidRDefault="004220BD" w:rsidP="004220BD"/>
    <w:p w:rsidR="004220BD" w:rsidRPr="004220BD" w:rsidRDefault="00A31931" w:rsidP="004220BD">
      <w:hyperlink w:anchor="_3.1_Sealing_and" w:history="1">
        <w:r w:rsidR="004220BD" w:rsidRPr="004220BD">
          <w:rPr>
            <w:rStyle w:val="Hyperlink"/>
            <w:color w:val="auto"/>
          </w:rPr>
          <w:t>3.1 Sealing and Marking of Bids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16</w:t>
      </w:r>
    </w:p>
    <w:p w:rsidR="004220BD" w:rsidRPr="004220BD" w:rsidRDefault="004220BD" w:rsidP="004220BD"/>
    <w:p w:rsidR="004220BD" w:rsidRPr="004220BD" w:rsidRDefault="00A31931" w:rsidP="004220BD">
      <w:hyperlink w:anchor="_3.2_Deadline_for" w:history="1">
        <w:r w:rsidR="004220BD" w:rsidRPr="004220BD">
          <w:rPr>
            <w:rStyle w:val="Hyperlink"/>
            <w:color w:val="auto"/>
          </w:rPr>
          <w:t>3.2 Deadline for submission of bids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16</w:t>
      </w:r>
    </w:p>
    <w:p w:rsidR="004220BD" w:rsidRPr="004220BD" w:rsidRDefault="004220BD" w:rsidP="004220BD"/>
    <w:p w:rsidR="004220BD" w:rsidRPr="004220BD" w:rsidRDefault="00A31931" w:rsidP="004220BD">
      <w:hyperlink w:anchor="_3.3_Late_Bids:" w:history="1">
        <w:r w:rsidR="004220BD" w:rsidRPr="004220BD">
          <w:rPr>
            <w:rStyle w:val="Hyperlink"/>
            <w:color w:val="auto"/>
          </w:rPr>
          <w:t>3.3 Late Bids: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17</w:t>
      </w:r>
    </w:p>
    <w:p w:rsidR="004220BD" w:rsidRPr="004220BD" w:rsidRDefault="004220BD" w:rsidP="004220BD"/>
    <w:p w:rsidR="004220BD" w:rsidRPr="004220BD" w:rsidRDefault="00A31931" w:rsidP="004220BD">
      <w:pPr>
        <w:rPr>
          <w:rStyle w:val="Hyperlink"/>
          <w:b/>
          <w:color w:val="auto"/>
        </w:rPr>
      </w:pPr>
      <w:hyperlink w:anchor="_D__Bid" w:history="1">
        <w:r w:rsidR="004220BD" w:rsidRPr="004220BD">
          <w:rPr>
            <w:rStyle w:val="Hyperlink"/>
            <w:b/>
            <w:color w:val="auto"/>
          </w:rPr>
          <w:t>D  Bid Opening and Evaluation</w:t>
        </w:r>
      </w:hyperlink>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t>17</w:t>
      </w:r>
    </w:p>
    <w:p w:rsidR="004220BD" w:rsidRPr="004220BD" w:rsidRDefault="004220BD" w:rsidP="004220BD"/>
    <w:p w:rsidR="004220BD" w:rsidRPr="004220BD" w:rsidRDefault="00A31931" w:rsidP="004220BD">
      <w:hyperlink w:anchor="_4.1_Bid_Opening" w:history="1">
        <w:r w:rsidR="004220BD" w:rsidRPr="004220BD">
          <w:rPr>
            <w:rStyle w:val="Hyperlink"/>
            <w:color w:val="auto"/>
          </w:rPr>
          <w:t>4.1 Bid Opening Process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17</w:t>
      </w:r>
    </w:p>
    <w:p w:rsidR="004220BD" w:rsidRPr="004220BD" w:rsidRDefault="004220BD" w:rsidP="004220BD"/>
    <w:p w:rsidR="004220BD" w:rsidRPr="004220BD" w:rsidRDefault="004220BD" w:rsidP="004220BD">
      <w:pPr>
        <w:rPr>
          <w:rStyle w:val="Heading3Char"/>
          <w:b w:val="0"/>
          <w:sz w:val="20"/>
          <w:szCs w:val="20"/>
        </w:rPr>
      </w:pPr>
      <w:r w:rsidRPr="004220BD">
        <w:rPr>
          <w:rStyle w:val="Heading3Char"/>
          <w:sz w:val="20"/>
          <w:szCs w:val="20"/>
          <w:u w:val="single"/>
        </w:rPr>
        <w:t>4.2 Clarification on Bids</w:t>
      </w:r>
      <w:r w:rsidRPr="004220BD">
        <w:rPr>
          <w:rStyle w:val="Heading3Char"/>
          <w:sz w:val="20"/>
          <w:szCs w:val="20"/>
        </w:rPr>
        <w:tab/>
      </w:r>
      <w:r w:rsidRPr="004220BD">
        <w:rPr>
          <w:rStyle w:val="Heading3Char"/>
          <w:sz w:val="20"/>
          <w:szCs w:val="20"/>
        </w:rPr>
        <w:tab/>
      </w:r>
      <w:r w:rsidRPr="004220BD">
        <w:rPr>
          <w:rStyle w:val="Heading3Char"/>
          <w:sz w:val="20"/>
          <w:szCs w:val="20"/>
        </w:rPr>
        <w:tab/>
      </w:r>
      <w:r w:rsidRPr="004220BD">
        <w:rPr>
          <w:rStyle w:val="Heading3Char"/>
          <w:sz w:val="20"/>
          <w:szCs w:val="20"/>
        </w:rPr>
        <w:tab/>
      </w:r>
      <w:r w:rsidRPr="004220BD">
        <w:rPr>
          <w:rStyle w:val="Heading3Char"/>
          <w:sz w:val="20"/>
          <w:szCs w:val="20"/>
        </w:rPr>
        <w:tab/>
      </w:r>
      <w:r w:rsidRPr="004220BD">
        <w:rPr>
          <w:rStyle w:val="Heading3Char"/>
          <w:sz w:val="20"/>
          <w:szCs w:val="20"/>
        </w:rPr>
        <w:tab/>
      </w:r>
      <w:r w:rsidRPr="004220BD">
        <w:rPr>
          <w:rStyle w:val="Heading3Char"/>
          <w:sz w:val="20"/>
          <w:szCs w:val="20"/>
        </w:rPr>
        <w:tab/>
      </w:r>
      <w:r w:rsidRPr="004220BD">
        <w:rPr>
          <w:rStyle w:val="Heading3Char"/>
          <w:sz w:val="20"/>
          <w:szCs w:val="20"/>
        </w:rPr>
        <w:tab/>
      </w:r>
      <w:r w:rsidRPr="004220BD">
        <w:rPr>
          <w:rStyle w:val="Heading3Char"/>
          <w:sz w:val="20"/>
          <w:szCs w:val="20"/>
        </w:rPr>
        <w:tab/>
        <w:t>17</w:t>
      </w:r>
    </w:p>
    <w:p w:rsidR="004220BD" w:rsidRPr="004220BD" w:rsidRDefault="004220BD" w:rsidP="004220BD"/>
    <w:p w:rsidR="004220BD" w:rsidRPr="004220BD" w:rsidRDefault="00A31931" w:rsidP="004220BD">
      <w:hyperlink w:anchor="_4.3__" w:history="1">
        <w:r w:rsidR="004220BD" w:rsidRPr="004220BD">
          <w:rPr>
            <w:rStyle w:val="Hyperlink"/>
            <w:color w:val="auto"/>
          </w:rPr>
          <w:t>4.3 Preliminary Examination of Bids.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17</w:t>
      </w:r>
    </w:p>
    <w:p w:rsidR="004220BD" w:rsidRPr="004220BD" w:rsidRDefault="004220BD" w:rsidP="004220BD"/>
    <w:p w:rsidR="004220BD" w:rsidRPr="004220BD" w:rsidRDefault="00A31931" w:rsidP="004220BD">
      <w:hyperlink w:anchor="_4.4_Arithmetical_errors" w:history="1">
        <w:r w:rsidR="004220BD" w:rsidRPr="004220BD">
          <w:rPr>
            <w:rStyle w:val="Hyperlink"/>
            <w:color w:val="auto"/>
          </w:rPr>
          <w:t>4.4 Arithmetical errors rectification process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17</w:t>
      </w:r>
    </w:p>
    <w:p w:rsidR="004220BD" w:rsidRPr="004220BD" w:rsidRDefault="004220BD" w:rsidP="004220BD"/>
    <w:p w:rsidR="004220BD" w:rsidRPr="004220BD" w:rsidRDefault="00A31931" w:rsidP="004220BD">
      <w:hyperlink w:anchor="_4.5_Preliminary_Evaluation" w:history="1">
        <w:r w:rsidR="004220BD" w:rsidRPr="004220BD">
          <w:rPr>
            <w:rStyle w:val="Hyperlink"/>
            <w:color w:val="auto"/>
          </w:rPr>
          <w:t>4.5 Preliminary Evaluation</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17</w:t>
      </w:r>
    </w:p>
    <w:p w:rsidR="004220BD" w:rsidRPr="004220BD" w:rsidRDefault="004220BD" w:rsidP="004220BD"/>
    <w:p w:rsidR="004220BD" w:rsidRPr="004220BD" w:rsidRDefault="00A31931" w:rsidP="004220BD">
      <w:hyperlink w:anchor="_4.6_Acceptance_of" w:history="1">
        <w:r w:rsidR="004220BD" w:rsidRPr="004220BD">
          <w:rPr>
            <w:rStyle w:val="Hyperlink"/>
            <w:color w:val="auto"/>
          </w:rPr>
          <w:t>4.6 Acceptance of Important Condition</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18</w:t>
      </w:r>
    </w:p>
    <w:p w:rsidR="004220BD" w:rsidRPr="004220BD" w:rsidRDefault="004220BD" w:rsidP="004220BD"/>
    <w:p w:rsidR="004220BD" w:rsidRPr="004220BD" w:rsidRDefault="00A31931" w:rsidP="004220BD">
      <w:hyperlink w:anchor="_4.7_Technical_Evaluation" w:history="1">
        <w:r w:rsidR="004220BD" w:rsidRPr="004220BD">
          <w:rPr>
            <w:rStyle w:val="Hyperlink"/>
            <w:color w:val="auto"/>
          </w:rPr>
          <w:t>4.7 Technical Evaluation</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18</w:t>
      </w:r>
    </w:p>
    <w:p w:rsidR="004220BD" w:rsidRPr="004220BD" w:rsidRDefault="004220BD" w:rsidP="004220BD"/>
    <w:p w:rsidR="004220BD" w:rsidRPr="004220BD" w:rsidRDefault="00A31931" w:rsidP="004220BD">
      <w:hyperlink w:anchor="_4.8_Commercial_Evaluation" w:history="1">
        <w:r w:rsidR="004220BD" w:rsidRPr="004220BD">
          <w:rPr>
            <w:rStyle w:val="Hyperlink"/>
            <w:color w:val="auto"/>
          </w:rPr>
          <w:t>4.8 Commercial Evaluation</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19</w:t>
      </w:r>
    </w:p>
    <w:p w:rsidR="004220BD" w:rsidRPr="004220BD" w:rsidRDefault="004220BD" w:rsidP="004220BD"/>
    <w:p w:rsidR="004220BD" w:rsidRPr="004220BD" w:rsidRDefault="00A31931" w:rsidP="004220BD">
      <w:hyperlink w:anchor="_4.9_Evaluations_of" w:history="1">
        <w:r w:rsidR="004220BD" w:rsidRPr="004220BD">
          <w:rPr>
            <w:rStyle w:val="Hyperlink"/>
            <w:color w:val="auto"/>
          </w:rPr>
          <w:t>4.9 Evaluations of Deviations: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19</w:t>
      </w:r>
    </w:p>
    <w:p w:rsidR="004220BD" w:rsidRPr="004220BD" w:rsidRDefault="004220BD" w:rsidP="004220BD"/>
    <w:p w:rsidR="004220BD" w:rsidRPr="004220BD" w:rsidRDefault="004220BD" w:rsidP="004220BD">
      <w:r w:rsidRPr="004220BD">
        <w:rPr>
          <w:rStyle w:val="Hyperlink"/>
          <w:color w:val="auto"/>
        </w:rPr>
        <w:t>a)</w:t>
      </w:r>
      <w:hyperlink w:anchor="_a)_Technical_and" w:history="1">
        <w:r w:rsidRPr="004220BD">
          <w:rPr>
            <w:rStyle w:val="Hyperlink"/>
            <w:color w:val="auto"/>
          </w:rPr>
          <w:t>Technical and Commercial Deviations</w:t>
        </w:r>
      </w:hyperlink>
      <w:r w:rsidRPr="004220BD">
        <w:rPr>
          <w:rStyle w:val="Hyperlink"/>
          <w:color w:val="auto"/>
        </w:rPr>
        <w:tab/>
      </w:r>
      <w:r w:rsidRPr="004220BD">
        <w:rPr>
          <w:rStyle w:val="Hyperlink"/>
          <w:color w:val="auto"/>
        </w:rPr>
        <w:tab/>
      </w:r>
      <w:r w:rsidRPr="004220BD">
        <w:rPr>
          <w:rStyle w:val="Hyperlink"/>
          <w:color w:val="auto"/>
        </w:rPr>
        <w:tab/>
      </w:r>
      <w:r w:rsidRPr="004220BD">
        <w:rPr>
          <w:rStyle w:val="Hyperlink"/>
          <w:color w:val="auto"/>
        </w:rPr>
        <w:tab/>
      </w:r>
      <w:r w:rsidRPr="004220BD">
        <w:rPr>
          <w:rStyle w:val="Hyperlink"/>
          <w:color w:val="auto"/>
        </w:rPr>
        <w:tab/>
      </w:r>
      <w:r w:rsidRPr="004220BD">
        <w:rPr>
          <w:rStyle w:val="Hyperlink"/>
          <w:color w:val="auto"/>
        </w:rPr>
        <w:tab/>
      </w:r>
      <w:r w:rsidRPr="004220BD">
        <w:rPr>
          <w:rStyle w:val="Hyperlink"/>
          <w:color w:val="auto"/>
        </w:rPr>
        <w:tab/>
        <w:t>20</w:t>
      </w:r>
    </w:p>
    <w:p w:rsidR="004220BD" w:rsidRPr="004220BD" w:rsidRDefault="004220BD" w:rsidP="004220BD"/>
    <w:p w:rsidR="004220BD" w:rsidRPr="004220BD" w:rsidRDefault="00A31931" w:rsidP="004220BD">
      <w:hyperlink w:anchor="_b)_Time_schedule" w:history="1">
        <w:r w:rsidR="004220BD" w:rsidRPr="004220BD">
          <w:rPr>
            <w:rStyle w:val="Hyperlink"/>
            <w:color w:val="auto"/>
          </w:rPr>
          <w:t>b) Time schedule (program of performance)</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20</w:t>
      </w:r>
    </w:p>
    <w:p w:rsidR="004220BD" w:rsidRPr="004220BD" w:rsidRDefault="004220BD" w:rsidP="004220BD"/>
    <w:p w:rsidR="004220BD" w:rsidRPr="004220BD" w:rsidRDefault="00A31931" w:rsidP="004220BD">
      <w:hyperlink w:anchor="_c)_Functional_Guarantees" w:history="1">
        <w:r w:rsidR="004220BD" w:rsidRPr="004220BD">
          <w:rPr>
            <w:rStyle w:val="Hyperlink"/>
            <w:color w:val="auto"/>
          </w:rPr>
          <w:t>c) Functional Guarantees of the facilities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20</w:t>
      </w:r>
    </w:p>
    <w:p w:rsidR="004220BD" w:rsidRPr="004220BD" w:rsidRDefault="004220BD" w:rsidP="004220BD"/>
    <w:p w:rsidR="004220BD" w:rsidRPr="004220BD" w:rsidRDefault="00A31931" w:rsidP="004220BD">
      <w:hyperlink w:anchor="_d)_Work,_services," w:history="1">
        <w:r w:rsidR="004220BD" w:rsidRPr="004220BD">
          <w:rPr>
            <w:rStyle w:val="Hyperlink"/>
            <w:color w:val="auto"/>
          </w:rPr>
          <w:t>d) Work, services, facilities etc., to be provided by the EESL</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20</w:t>
      </w:r>
    </w:p>
    <w:p w:rsidR="004220BD" w:rsidRPr="004220BD" w:rsidRDefault="004220BD" w:rsidP="004220BD"/>
    <w:p w:rsidR="004220BD" w:rsidRPr="004220BD" w:rsidRDefault="00A31931" w:rsidP="004220BD">
      <w:hyperlink w:anchor="_4.10_Illustrative_Method" w:history="1">
        <w:r w:rsidR="004220BD" w:rsidRPr="004220BD">
          <w:rPr>
            <w:rStyle w:val="Hyperlink"/>
            <w:color w:val="auto"/>
          </w:rPr>
          <w:t>4.10 Illustrative Method of Evaluation</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20</w:t>
      </w:r>
    </w:p>
    <w:p w:rsidR="004220BD" w:rsidRPr="004220BD" w:rsidRDefault="004220BD" w:rsidP="004220BD"/>
    <w:p w:rsidR="004220BD" w:rsidRPr="004220BD" w:rsidRDefault="00A31931" w:rsidP="004220BD">
      <w:hyperlink w:anchor="_4.11_Contacting_the" w:history="1">
        <w:r w:rsidR="004220BD" w:rsidRPr="004220BD">
          <w:rPr>
            <w:rStyle w:val="Hyperlink"/>
            <w:color w:val="auto"/>
          </w:rPr>
          <w:t>4.11 Contacting the Employer</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20</w:t>
      </w:r>
    </w:p>
    <w:p w:rsidR="004220BD" w:rsidRPr="004220BD" w:rsidRDefault="004220BD" w:rsidP="004220BD"/>
    <w:p w:rsidR="004220BD" w:rsidRPr="004220BD" w:rsidRDefault="00A31931" w:rsidP="004220BD">
      <w:pPr>
        <w:rPr>
          <w:rStyle w:val="Hyperlink"/>
          <w:b/>
          <w:color w:val="auto"/>
        </w:rPr>
      </w:pPr>
      <w:hyperlink w:anchor="_E__Award" w:history="1">
        <w:r w:rsidR="004220BD" w:rsidRPr="004220BD">
          <w:rPr>
            <w:rStyle w:val="Hyperlink"/>
            <w:b/>
            <w:color w:val="auto"/>
          </w:rPr>
          <w:t>E  Award of Contract</w:t>
        </w:r>
      </w:hyperlink>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t>21</w:t>
      </w:r>
    </w:p>
    <w:p w:rsidR="004220BD" w:rsidRPr="004220BD" w:rsidRDefault="004220BD" w:rsidP="004220BD"/>
    <w:p w:rsidR="004220BD" w:rsidRPr="004220BD" w:rsidRDefault="00A31931" w:rsidP="004220BD">
      <w:hyperlink w:anchor="_5.1_Post_qualification" w:history="1">
        <w:r w:rsidR="004220BD" w:rsidRPr="004220BD">
          <w:rPr>
            <w:rStyle w:val="Hyperlink"/>
            <w:color w:val="auto"/>
          </w:rPr>
          <w:t>5.1 Post qualification</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21</w:t>
      </w:r>
    </w:p>
    <w:p w:rsidR="004220BD" w:rsidRPr="004220BD" w:rsidRDefault="004220BD" w:rsidP="004220BD"/>
    <w:p w:rsidR="004220BD" w:rsidRPr="004220BD" w:rsidRDefault="00A31931" w:rsidP="004220BD">
      <w:hyperlink w:anchor="_5.2_Award_criteria." w:history="1">
        <w:r w:rsidR="004220BD" w:rsidRPr="004220BD">
          <w:rPr>
            <w:rStyle w:val="Hyperlink"/>
            <w:color w:val="auto"/>
          </w:rPr>
          <w:t>5.2 Award criteria.</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21</w:t>
      </w:r>
    </w:p>
    <w:p w:rsidR="004220BD" w:rsidRPr="004220BD" w:rsidRDefault="004220BD" w:rsidP="004220BD"/>
    <w:p w:rsidR="004220BD" w:rsidRPr="004220BD" w:rsidRDefault="00A31931" w:rsidP="004220BD">
      <w:hyperlink w:anchor="_5.3_Quantity_Variation" w:history="1">
        <w:r w:rsidR="004220BD" w:rsidRPr="004220BD">
          <w:rPr>
            <w:rStyle w:val="Hyperlink"/>
            <w:color w:val="auto"/>
          </w:rPr>
          <w:t>5.3 Quantity Variation</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22</w:t>
      </w:r>
    </w:p>
    <w:p w:rsidR="004220BD" w:rsidRPr="004220BD" w:rsidRDefault="004220BD" w:rsidP="004220BD"/>
    <w:p w:rsidR="004220BD" w:rsidRPr="004220BD" w:rsidRDefault="00A31931" w:rsidP="004220BD">
      <w:hyperlink w:anchor="_5.4_Additions_/" w:history="1">
        <w:r w:rsidR="004220BD" w:rsidRPr="004220BD">
          <w:rPr>
            <w:rStyle w:val="Hyperlink"/>
            <w:color w:val="auto"/>
          </w:rPr>
          <w:t>5.4 Additions / Alterations / Modifications</w:t>
        </w:r>
      </w:hyperlink>
      <w:r w:rsidR="004220BD" w:rsidRPr="004220BD">
        <w:tab/>
      </w:r>
      <w:r w:rsidR="004220BD" w:rsidRPr="004220BD">
        <w:tab/>
      </w:r>
      <w:r w:rsidR="004220BD" w:rsidRPr="004220BD">
        <w:tab/>
      </w:r>
      <w:r w:rsidR="004220BD" w:rsidRPr="004220BD">
        <w:tab/>
      </w:r>
      <w:r w:rsidR="004220BD" w:rsidRPr="004220BD">
        <w:tab/>
      </w:r>
      <w:r w:rsidR="004220BD" w:rsidRPr="004220BD">
        <w:tab/>
        <w:t>22</w:t>
      </w:r>
    </w:p>
    <w:p w:rsidR="004220BD" w:rsidRPr="004220BD" w:rsidRDefault="004220BD" w:rsidP="004220BD"/>
    <w:p w:rsidR="004220BD" w:rsidRPr="004220BD" w:rsidRDefault="00A31931" w:rsidP="004220BD">
      <w:hyperlink w:anchor="_5.5__EESL’s" w:history="1">
        <w:r w:rsidR="004220BD" w:rsidRPr="004220BD">
          <w:rPr>
            <w:rStyle w:val="Hyperlink"/>
            <w:color w:val="auto"/>
          </w:rPr>
          <w:t>5.5  EESL’s  right  to  accept  any  bid  and  to  reject  any  or  all  bids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t>22</w:t>
      </w:r>
    </w:p>
    <w:p w:rsidR="004220BD" w:rsidRPr="004220BD" w:rsidRDefault="004220BD" w:rsidP="004220BD"/>
    <w:p w:rsidR="004220BD" w:rsidRPr="004220BD" w:rsidRDefault="00A31931" w:rsidP="004220BD">
      <w:hyperlink w:anchor="_5.6_Letter_of" w:history="1">
        <w:r w:rsidR="004220BD" w:rsidRPr="004220BD">
          <w:rPr>
            <w:rStyle w:val="Hyperlink"/>
            <w:color w:val="auto"/>
          </w:rPr>
          <w:t>5.6 Letter of Intent / Letter of Award</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22</w:t>
      </w:r>
    </w:p>
    <w:p w:rsidR="004220BD" w:rsidRPr="004220BD" w:rsidRDefault="004220BD" w:rsidP="004220BD"/>
    <w:p w:rsidR="004220BD" w:rsidRPr="004220BD" w:rsidRDefault="00A31931" w:rsidP="004220BD">
      <w:hyperlink w:anchor="_5.7_Cancellation" w:history="1">
        <w:r w:rsidR="004220BD" w:rsidRPr="004220BD">
          <w:rPr>
            <w:rStyle w:val="Hyperlink"/>
            <w:color w:val="auto"/>
          </w:rPr>
          <w:t>5.7 Cancellation</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22</w:t>
      </w:r>
    </w:p>
    <w:p w:rsidR="004220BD" w:rsidRPr="004220BD" w:rsidRDefault="004220BD" w:rsidP="004220BD"/>
    <w:p w:rsidR="004220BD" w:rsidRPr="004220BD" w:rsidRDefault="00A31931" w:rsidP="004220BD">
      <w:hyperlink w:anchor="_5.8_Modifications" w:history="1">
        <w:r w:rsidR="004220BD" w:rsidRPr="004220BD">
          <w:rPr>
            <w:rStyle w:val="Hyperlink"/>
            <w:color w:val="auto"/>
          </w:rPr>
          <w:t>5.8 Modifications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22</w:t>
      </w:r>
    </w:p>
    <w:p w:rsidR="004220BD" w:rsidRPr="004220BD" w:rsidRDefault="004220BD" w:rsidP="004220BD"/>
    <w:p w:rsidR="004220BD" w:rsidRPr="004220BD" w:rsidRDefault="00A31931" w:rsidP="004220BD">
      <w:hyperlink w:anchor="_5.9_Performance_security" w:history="1">
        <w:r w:rsidR="004220BD" w:rsidRPr="004220BD">
          <w:rPr>
            <w:rStyle w:val="Hyperlink"/>
            <w:color w:val="auto"/>
          </w:rPr>
          <w:t>5.9 Performance security</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23</w:t>
      </w:r>
    </w:p>
    <w:p w:rsidR="004220BD" w:rsidRPr="004220BD" w:rsidRDefault="004220BD" w:rsidP="004220BD"/>
    <w:p w:rsidR="004220BD" w:rsidRPr="004220BD" w:rsidRDefault="00A31931" w:rsidP="004220BD">
      <w:hyperlink w:anchor="_5.10_Corrupt_or" w:history="1">
        <w:r w:rsidR="004220BD" w:rsidRPr="004220BD">
          <w:rPr>
            <w:rStyle w:val="Hyperlink"/>
            <w:color w:val="auto"/>
          </w:rPr>
          <w:t>5.10 Corrupt or Fraudulent practices: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23</w:t>
      </w:r>
    </w:p>
    <w:p w:rsidR="004220BD" w:rsidRPr="004220BD" w:rsidRDefault="004220BD" w:rsidP="004220BD"/>
    <w:p w:rsidR="004220BD" w:rsidRPr="004220BD" w:rsidRDefault="00A31931" w:rsidP="004220BD">
      <w:hyperlink w:anchor="_5.11_Ineligibility_for" w:history="1">
        <w:r w:rsidR="004220BD" w:rsidRPr="004220BD">
          <w:rPr>
            <w:rStyle w:val="Hyperlink"/>
            <w:color w:val="auto"/>
          </w:rPr>
          <w:t>5.11 Ineligibility for Future Tenders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23</w:t>
      </w:r>
    </w:p>
    <w:p w:rsidR="004220BD" w:rsidRPr="004220BD" w:rsidRDefault="004220BD" w:rsidP="004220BD"/>
    <w:p w:rsidR="004220BD" w:rsidRPr="004220BD" w:rsidRDefault="00A31931" w:rsidP="004220BD">
      <w:hyperlink w:anchor="_6.0_Liquidated_Damages" w:history="1">
        <w:r w:rsidR="004220BD" w:rsidRPr="004220BD">
          <w:rPr>
            <w:rStyle w:val="Hyperlink"/>
            <w:color w:val="auto"/>
          </w:rPr>
          <w:t>6.0 Liquidated Damages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24</w:t>
      </w:r>
    </w:p>
    <w:p w:rsidR="004220BD" w:rsidRPr="004220BD" w:rsidRDefault="004220BD" w:rsidP="004220BD"/>
    <w:p w:rsidR="004220BD" w:rsidRPr="004220BD" w:rsidRDefault="00A31931" w:rsidP="004220BD">
      <w:hyperlink w:anchor="_7.0_Governing_Law" w:history="1">
        <w:r w:rsidR="004220BD" w:rsidRPr="004220BD">
          <w:rPr>
            <w:rStyle w:val="Hyperlink"/>
            <w:color w:val="auto"/>
          </w:rPr>
          <w:t>7.0 Governing Law</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24</w:t>
      </w:r>
    </w:p>
    <w:p w:rsidR="004220BD" w:rsidRPr="004220BD" w:rsidRDefault="004220BD" w:rsidP="004220BD"/>
    <w:p w:rsidR="004220BD" w:rsidRPr="004220BD" w:rsidRDefault="00A31931" w:rsidP="004220BD">
      <w:hyperlink w:anchor="_8.0_Tax_and" w:history="1">
        <w:r w:rsidR="004220BD" w:rsidRPr="004220BD">
          <w:rPr>
            <w:rStyle w:val="Hyperlink"/>
            <w:color w:val="auto"/>
          </w:rPr>
          <w:t>8.0 Tax and Duties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24</w:t>
      </w:r>
    </w:p>
    <w:p w:rsidR="004220BD" w:rsidRPr="004220BD" w:rsidRDefault="004220BD" w:rsidP="004220BD"/>
    <w:p w:rsidR="004220BD" w:rsidRPr="004220BD" w:rsidRDefault="00A31931" w:rsidP="004220BD">
      <w:hyperlink w:anchor="_9.0_Completion_Time" w:history="1">
        <w:r w:rsidR="004220BD" w:rsidRPr="004220BD">
          <w:rPr>
            <w:rStyle w:val="Hyperlink"/>
            <w:color w:val="auto"/>
          </w:rPr>
          <w:t>9.0 Completion Time Guarantee:</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25</w:t>
      </w:r>
    </w:p>
    <w:p w:rsidR="004220BD" w:rsidRPr="004220BD" w:rsidRDefault="004220BD" w:rsidP="004220BD"/>
    <w:p w:rsidR="004220BD" w:rsidRPr="004220BD" w:rsidRDefault="00A31931" w:rsidP="004220BD">
      <w:hyperlink w:anchor="_10.0_Defect_Liability" w:history="1">
        <w:r w:rsidR="004220BD" w:rsidRPr="004220BD">
          <w:rPr>
            <w:rStyle w:val="Hyperlink"/>
            <w:color w:val="auto"/>
          </w:rPr>
          <w:t>10.0 Defect Liability</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25</w:t>
      </w:r>
    </w:p>
    <w:p w:rsidR="004220BD" w:rsidRPr="004220BD" w:rsidRDefault="004220BD" w:rsidP="004220BD"/>
    <w:p w:rsidR="004220BD" w:rsidRPr="004220BD" w:rsidRDefault="00A31931" w:rsidP="004220BD">
      <w:hyperlink w:anchor="_11.0_Functional_Guarantees" w:history="1">
        <w:r w:rsidR="004220BD" w:rsidRPr="004220BD">
          <w:rPr>
            <w:rStyle w:val="Hyperlink"/>
            <w:color w:val="auto"/>
          </w:rPr>
          <w:t>11.0 Functional Guarantees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26</w:t>
      </w:r>
    </w:p>
    <w:p w:rsidR="004220BD" w:rsidRPr="004220BD" w:rsidRDefault="004220BD" w:rsidP="004220BD"/>
    <w:p w:rsidR="004220BD" w:rsidRPr="004220BD" w:rsidRDefault="00A31931" w:rsidP="004220BD">
      <w:hyperlink w:anchor="_12.0_Inspections_and" w:history="1">
        <w:r w:rsidR="004220BD" w:rsidRPr="004220BD">
          <w:rPr>
            <w:rStyle w:val="Hyperlink"/>
            <w:color w:val="auto"/>
          </w:rPr>
          <w:t>12.0 Inspections and Tests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26</w:t>
      </w:r>
    </w:p>
    <w:p w:rsidR="004220BD" w:rsidRPr="004220BD" w:rsidRDefault="004220BD" w:rsidP="004220BD"/>
    <w:p w:rsidR="004220BD" w:rsidRPr="004220BD" w:rsidRDefault="00A31931" w:rsidP="004220BD">
      <w:hyperlink w:anchor="_13.0__" w:history="1">
        <w:r w:rsidR="004220BD" w:rsidRPr="004220BD">
          <w:rPr>
            <w:rStyle w:val="Hyperlink"/>
            <w:color w:val="auto"/>
          </w:rPr>
          <w:t>13.0 Insurance</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27</w:t>
      </w:r>
    </w:p>
    <w:p w:rsidR="004220BD" w:rsidRPr="004220BD" w:rsidRDefault="004220BD" w:rsidP="004220BD"/>
    <w:p w:rsidR="004220BD" w:rsidRPr="004220BD" w:rsidRDefault="00A31931" w:rsidP="004220BD">
      <w:hyperlink w:anchor="_14.0_Transportation,_Demurrage" w:history="1">
        <w:r w:rsidR="004220BD" w:rsidRPr="004220BD">
          <w:rPr>
            <w:rStyle w:val="Hyperlink"/>
            <w:color w:val="auto"/>
          </w:rPr>
          <w:t xml:space="preserve">14.0 Transportation, Demurrage </w:t>
        </w:r>
        <w:proofErr w:type="spellStart"/>
        <w:r w:rsidR="004220BD" w:rsidRPr="004220BD">
          <w:rPr>
            <w:rStyle w:val="Hyperlink"/>
            <w:color w:val="auto"/>
          </w:rPr>
          <w:t>Wharfage</w:t>
        </w:r>
        <w:proofErr w:type="spellEnd"/>
        <w:r w:rsidR="004220BD" w:rsidRPr="004220BD">
          <w:rPr>
            <w:rStyle w:val="Hyperlink"/>
            <w:color w:val="auto"/>
          </w:rPr>
          <w:t>, Etc.</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27</w:t>
      </w:r>
    </w:p>
    <w:p w:rsidR="004220BD" w:rsidRPr="004220BD" w:rsidRDefault="004220BD" w:rsidP="004220BD"/>
    <w:p w:rsidR="004220BD" w:rsidRPr="004220BD" w:rsidRDefault="00A31931" w:rsidP="004220BD">
      <w:hyperlink w:anchor="_15.0_Warranty" w:history="1">
        <w:r w:rsidR="004220BD" w:rsidRPr="004220BD">
          <w:rPr>
            <w:rStyle w:val="Hyperlink"/>
            <w:color w:val="auto"/>
          </w:rPr>
          <w:t>15.0 Warranty</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27</w:t>
      </w:r>
    </w:p>
    <w:p w:rsidR="004220BD" w:rsidRPr="004220BD" w:rsidRDefault="004220BD" w:rsidP="004220BD"/>
    <w:p w:rsidR="004220BD" w:rsidRPr="004220BD" w:rsidRDefault="00A31931" w:rsidP="004220BD">
      <w:hyperlink w:anchor="_16.0_Termination_for" w:history="1">
        <w:r w:rsidR="004220BD" w:rsidRPr="004220BD">
          <w:rPr>
            <w:rStyle w:val="Hyperlink"/>
            <w:color w:val="auto"/>
          </w:rPr>
          <w:t>16.0 Termination for Default</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28</w:t>
      </w:r>
    </w:p>
    <w:p w:rsidR="004220BD" w:rsidRPr="004220BD" w:rsidRDefault="004220BD" w:rsidP="004220BD"/>
    <w:p w:rsidR="004220BD" w:rsidRPr="004220BD" w:rsidRDefault="00A31931" w:rsidP="004220BD">
      <w:hyperlink w:anchor="_17.0._Settlement_of" w:history="1">
        <w:r w:rsidR="004220BD" w:rsidRPr="004220BD">
          <w:rPr>
            <w:rStyle w:val="Hyperlink"/>
            <w:color w:val="auto"/>
          </w:rPr>
          <w:t>17.0. Settlement of Disputes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28</w:t>
      </w:r>
    </w:p>
    <w:p w:rsidR="004220BD" w:rsidRPr="004220BD" w:rsidRDefault="004220BD" w:rsidP="004220BD"/>
    <w:p w:rsidR="004220BD" w:rsidRPr="004220BD" w:rsidRDefault="00A31931" w:rsidP="004220BD">
      <w:hyperlink w:anchor="_18.0_MSME_Bidder" w:history="1">
        <w:r w:rsidR="004220BD" w:rsidRPr="004220BD">
          <w:rPr>
            <w:rStyle w:val="Hyperlink"/>
            <w:color w:val="auto"/>
          </w:rPr>
          <w:t>18.0 MSME Bidder</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29</w:t>
      </w:r>
    </w:p>
    <w:p w:rsidR="004220BD" w:rsidRPr="004220BD" w:rsidRDefault="004220BD" w:rsidP="004220BD"/>
    <w:p w:rsidR="004220BD" w:rsidRPr="004220BD" w:rsidRDefault="00A31931" w:rsidP="004220BD">
      <w:pPr>
        <w:rPr>
          <w:rStyle w:val="Hyperlink"/>
          <w:color w:val="auto"/>
        </w:rPr>
      </w:pPr>
      <w:hyperlink w:anchor="_19.0_THIRD-PARTY_CONSULTANCY" w:history="1">
        <w:r w:rsidR="004220BD" w:rsidRPr="004220BD">
          <w:rPr>
            <w:rStyle w:val="Hyperlink"/>
            <w:color w:val="auto"/>
          </w:rPr>
          <w:t>19.0 Third-Party Consultancy Services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30</w:t>
      </w:r>
    </w:p>
    <w:p w:rsidR="004220BD" w:rsidRPr="004220BD" w:rsidRDefault="004220BD" w:rsidP="004220BD"/>
    <w:p w:rsidR="004220BD" w:rsidRPr="004220BD" w:rsidRDefault="00A31931" w:rsidP="004220BD">
      <w:hyperlink w:anchor="_20.0_SCOPE_OF" w:history="1">
        <w:r w:rsidR="004220BD" w:rsidRPr="004220BD">
          <w:rPr>
            <w:rStyle w:val="Hyperlink"/>
            <w:color w:val="auto"/>
          </w:rPr>
          <w:t>20.0 Scope of Services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30</w:t>
      </w:r>
    </w:p>
    <w:p w:rsidR="004220BD" w:rsidRPr="004220BD" w:rsidRDefault="004220BD" w:rsidP="004220BD"/>
    <w:p w:rsidR="004220BD" w:rsidRPr="004220BD" w:rsidRDefault="00A31931" w:rsidP="004220BD">
      <w:hyperlink w:anchor="_20.1_STANDARD_AND" w:history="1">
        <w:r w:rsidR="004220BD" w:rsidRPr="004220BD">
          <w:rPr>
            <w:rStyle w:val="Hyperlink"/>
            <w:color w:val="auto"/>
          </w:rPr>
          <w:t>20.1 Standard and Special Services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30</w:t>
      </w:r>
    </w:p>
    <w:p w:rsidR="004220BD" w:rsidRPr="004220BD" w:rsidRDefault="004220BD" w:rsidP="004220BD"/>
    <w:p w:rsidR="004220BD" w:rsidRPr="004220BD" w:rsidRDefault="00A31931" w:rsidP="004220BD">
      <w:hyperlink w:anchor="_20.2_DUE_DILIGENCE" w:history="1">
        <w:r w:rsidR="004220BD" w:rsidRPr="004220BD">
          <w:rPr>
            <w:rStyle w:val="Hyperlink"/>
            <w:color w:val="auto"/>
          </w:rPr>
          <w:t>20.2 Due Diligence</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30</w:t>
      </w:r>
    </w:p>
    <w:p w:rsidR="004220BD" w:rsidRPr="004220BD" w:rsidRDefault="004220BD" w:rsidP="004220BD"/>
    <w:p w:rsidR="004220BD" w:rsidRPr="004220BD" w:rsidRDefault="00A31931" w:rsidP="004220BD">
      <w:hyperlink w:anchor="_20.3_REPORTING" w:history="1">
        <w:r w:rsidR="004220BD" w:rsidRPr="004220BD">
          <w:rPr>
            <w:rStyle w:val="Hyperlink"/>
            <w:color w:val="auto"/>
          </w:rPr>
          <w:t>20.3 Reporting</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30</w:t>
      </w:r>
    </w:p>
    <w:p w:rsidR="004220BD" w:rsidRPr="004220BD" w:rsidRDefault="004220BD" w:rsidP="004220BD"/>
    <w:p w:rsidR="004220BD" w:rsidRPr="004220BD" w:rsidRDefault="00A31931" w:rsidP="004220BD">
      <w:hyperlink w:anchor="_20.4_STAFFING" w:history="1">
        <w:r w:rsidR="004220BD" w:rsidRPr="004220BD">
          <w:rPr>
            <w:rStyle w:val="Hyperlink"/>
            <w:color w:val="auto"/>
          </w:rPr>
          <w:t>20.4 Staffing</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30</w:t>
      </w:r>
    </w:p>
    <w:p w:rsidR="004220BD" w:rsidRPr="004220BD" w:rsidRDefault="004220BD" w:rsidP="004220BD"/>
    <w:p w:rsidR="004220BD" w:rsidRPr="004220BD" w:rsidRDefault="00A31931" w:rsidP="004220BD">
      <w:hyperlink w:anchor="_20.5_CONTACT_PERSON" w:history="1">
        <w:r w:rsidR="004220BD" w:rsidRPr="004220BD">
          <w:rPr>
            <w:rStyle w:val="Hyperlink"/>
            <w:color w:val="auto"/>
          </w:rPr>
          <w:t>20.5 Contact Person of the Consultant</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31</w:t>
      </w:r>
    </w:p>
    <w:p w:rsidR="004220BD" w:rsidRPr="004220BD" w:rsidRDefault="004220BD" w:rsidP="004220BD"/>
    <w:p w:rsidR="004220BD" w:rsidRPr="004220BD" w:rsidRDefault="00A31931" w:rsidP="004220BD">
      <w:hyperlink w:anchor="_21.0_INDEPENDENCE_OF" w:history="1">
        <w:r w:rsidR="004220BD" w:rsidRPr="004220BD">
          <w:rPr>
            <w:rStyle w:val="Hyperlink"/>
            <w:color w:val="auto"/>
          </w:rPr>
          <w:t>21.0 Independence of the Consultant</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31</w:t>
      </w:r>
    </w:p>
    <w:p w:rsidR="004220BD" w:rsidRPr="004220BD" w:rsidRDefault="004220BD" w:rsidP="004220BD"/>
    <w:p w:rsidR="004220BD" w:rsidRPr="004220BD" w:rsidRDefault="00A31931" w:rsidP="004220BD">
      <w:hyperlink w:anchor="_22.0_COMMENCEMENT_AND" w:history="1">
        <w:r w:rsidR="004220BD" w:rsidRPr="004220BD">
          <w:rPr>
            <w:rStyle w:val="Hyperlink"/>
            <w:color w:val="auto"/>
          </w:rPr>
          <w:t>22.0 Commencement and Completion</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31</w:t>
      </w:r>
    </w:p>
    <w:p w:rsidR="004220BD" w:rsidRPr="004220BD" w:rsidRDefault="004220BD" w:rsidP="004220BD"/>
    <w:p w:rsidR="004220BD" w:rsidRPr="004220BD" w:rsidRDefault="00A31931" w:rsidP="004220BD">
      <w:hyperlink w:anchor="_23.0_FORCE_MAJEURE" w:history="1">
        <w:r w:rsidR="004220BD" w:rsidRPr="004220BD">
          <w:rPr>
            <w:rStyle w:val="Hyperlink"/>
            <w:color w:val="auto"/>
          </w:rPr>
          <w:t>23.0 Force Majeure</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31</w:t>
      </w:r>
    </w:p>
    <w:p w:rsidR="004220BD" w:rsidRPr="004220BD" w:rsidRDefault="004220BD" w:rsidP="004220BD"/>
    <w:p w:rsidR="004220BD" w:rsidRPr="004220BD" w:rsidRDefault="00A31931" w:rsidP="004220BD">
      <w:hyperlink w:anchor="_24.0_SUSPENSIONS_OR" w:history="1">
        <w:r w:rsidR="004220BD" w:rsidRPr="004220BD">
          <w:rPr>
            <w:rStyle w:val="Hyperlink"/>
            <w:color w:val="auto"/>
          </w:rPr>
          <w:t>24.0 Suspensions or Termination</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32</w:t>
      </w:r>
    </w:p>
    <w:p w:rsidR="004220BD" w:rsidRPr="004220BD" w:rsidRDefault="004220BD" w:rsidP="004220BD"/>
    <w:p w:rsidR="004220BD" w:rsidRPr="004220BD" w:rsidRDefault="00A31931" w:rsidP="004220BD">
      <w:hyperlink w:anchor="_25.0_REMUNERATION_OF" w:history="1">
        <w:r w:rsidR="004220BD" w:rsidRPr="004220BD">
          <w:rPr>
            <w:rStyle w:val="Hyperlink"/>
            <w:color w:val="auto"/>
          </w:rPr>
          <w:t>25.0 Remuneration of the Consultant</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32</w:t>
      </w:r>
    </w:p>
    <w:p w:rsidR="004220BD" w:rsidRPr="004220BD" w:rsidRDefault="004220BD" w:rsidP="004220BD"/>
    <w:p w:rsidR="004220BD" w:rsidRPr="004220BD" w:rsidRDefault="00A31931" w:rsidP="004220BD">
      <w:hyperlink w:anchor="_26.0_TERMS_OF" w:history="1">
        <w:r w:rsidR="004220BD" w:rsidRPr="004220BD">
          <w:rPr>
            <w:rStyle w:val="Hyperlink"/>
            <w:color w:val="auto"/>
          </w:rPr>
          <w:t>26.0 Terms of Payment</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32</w:t>
      </w:r>
    </w:p>
    <w:p w:rsidR="004220BD" w:rsidRPr="004220BD" w:rsidRDefault="004220BD" w:rsidP="004220BD"/>
    <w:p w:rsidR="004220BD" w:rsidRPr="004220BD" w:rsidRDefault="00A31931" w:rsidP="004220BD">
      <w:hyperlink w:anchor="_27.0_METHOD_OF" w:history="1">
        <w:r w:rsidR="004220BD" w:rsidRPr="004220BD">
          <w:rPr>
            <w:rStyle w:val="Hyperlink"/>
            <w:color w:val="auto"/>
          </w:rPr>
          <w:t>27.0 Method of Payment</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32</w:t>
      </w:r>
    </w:p>
    <w:p w:rsidR="004220BD" w:rsidRPr="004220BD" w:rsidRDefault="004220BD" w:rsidP="004220BD"/>
    <w:p w:rsidR="004220BD" w:rsidRPr="004220BD" w:rsidRDefault="00A31931" w:rsidP="004220BD">
      <w:hyperlink w:anchor="_28.0_INSURANCE_AGAINST" w:history="1">
        <w:r w:rsidR="004220BD" w:rsidRPr="004220BD">
          <w:rPr>
            <w:rStyle w:val="Hyperlink"/>
            <w:color w:val="auto"/>
          </w:rPr>
          <w:t>28.0 Insurance against Liability and Damages</w:t>
        </w:r>
      </w:hyperlink>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r>
      <w:r w:rsidR="004220BD" w:rsidRPr="004220BD">
        <w:rPr>
          <w:rStyle w:val="Hyperlink"/>
          <w:color w:val="auto"/>
        </w:rPr>
        <w:tab/>
        <w:t>32</w:t>
      </w:r>
    </w:p>
    <w:p w:rsidR="004220BD" w:rsidRPr="004220BD" w:rsidRDefault="004220BD" w:rsidP="004220BD"/>
    <w:p w:rsidR="004220BD" w:rsidRPr="004220BD" w:rsidRDefault="00A31931" w:rsidP="004220BD">
      <w:hyperlink w:anchor="_LIST_OF_ACRONYMS" w:history="1">
        <w:r w:rsidR="004220BD" w:rsidRPr="004220BD">
          <w:rPr>
            <w:rStyle w:val="Hyperlink"/>
            <w:b/>
            <w:color w:val="auto"/>
          </w:rPr>
          <w:t>LIST OF ACRONYMS</w:t>
        </w:r>
      </w:hyperlink>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r>
      <w:r w:rsidR="004220BD" w:rsidRPr="004220BD">
        <w:rPr>
          <w:rStyle w:val="Hyperlink"/>
          <w:b/>
          <w:color w:val="auto"/>
        </w:rPr>
        <w:tab/>
        <w:t>32</w:t>
      </w:r>
    </w:p>
    <w:p w:rsidR="004220BD" w:rsidRPr="004220BD" w:rsidRDefault="004220BD" w:rsidP="004220BD"/>
    <w:p w:rsidR="004220BD" w:rsidRPr="004220BD" w:rsidRDefault="004220BD" w:rsidP="004220BD">
      <w:pPr>
        <w:pStyle w:val="Heading1"/>
        <w:rPr>
          <w:rFonts w:ascii="Times New Roman" w:hAnsi="Times New Roman"/>
        </w:rPr>
      </w:pPr>
      <w:bookmarkStart w:id="2" w:name="_SECTION_2"/>
      <w:bookmarkEnd w:id="2"/>
    </w:p>
    <w:p w:rsidR="004220BD" w:rsidRPr="004220BD" w:rsidRDefault="004220BD" w:rsidP="004220BD"/>
    <w:p w:rsidR="004220BD" w:rsidRPr="004220BD" w:rsidRDefault="004220BD" w:rsidP="004220BD"/>
    <w:p w:rsidR="004220BD" w:rsidRPr="004220BD" w:rsidRDefault="004220BD" w:rsidP="004220BD">
      <w:pPr>
        <w:pStyle w:val="Heading1"/>
        <w:rPr>
          <w:rFonts w:ascii="Times New Roman" w:hAnsi="Times New Roman"/>
        </w:rPr>
      </w:pPr>
      <w:r w:rsidRPr="004220BD">
        <w:rPr>
          <w:rFonts w:ascii="Times New Roman" w:hAnsi="Times New Roman"/>
        </w:rPr>
        <w:t>SECTION-2</w:t>
      </w:r>
    </w:p>
    <w:p w:rsidR="004220BD" w:rsidRPr="004220BD" w:rsidRDefault="004220BD" w:rsidP="004220BD">
      <w:pPr>
        <w:pStyle w:val="Heading1"/>
        <w:rPr>
          <w:rFonts w:ascii="Times New Roman" w:hAnsi="Times New Roman"/>
        </w:rPr>
      </w:pPr>
      <w:bookmarkStart w:id="3" w:name="_INSTRUCTIONS_TO_THE"/>
      <w:bookmarkEnd w:id="3"/>
      <w:r w:rsidRPr="004220BD">
        <w:rPr>
          <w:rFonts w:ascii="Times New Roman" w:hAnsi="Times New Roman"/>
        </w:rPr>
        <w:t>INSTRUCTIONS TO THE BIDDER (ITB) / CONSORTIUM OF BIDDERS</w:t>
      </w:r>
      <w:bookmarkEnd w:id="1"/>
    </w:p>
    <w:p w:rsidR="004220BD" w:rsidRPr="004220BD" w:rsidRDefault="004220BD" w:rsidP="004220BD">
      <w:pPr>
        <w:pStyle w:val="NoSpacing"/>
        <w:rPr>
          <w:rFonts w:ascii="Times New Roman" w:hAnsi="Times New Roman"/>
          <w:b/>
          <w:bCs/>
          <w:color w:val="auto"/>
          <w:sz w:val="20"/>
          <w:szCs w:val="20"/>
          <w:lang w:bidi="hi-IN"/>
        </w:rPr>
      </w:pPr>
      <w:bookmarkStart w:id="4" w:name="_A._The_Bidding"/>
      <w:bookmarkEnd w:id="4"/>
    </w:p>
    <w:p w:rsidR="004220BD" w:rsidRPr="004220BD" w:rsidRDefault="004220BD" w:rsidP="004220BD">
      <w:pPr>
        <w:ind w:left="2160" w:firstLine="720"/>
        <w:rPr>
          <w:b/>
          <w:bCs/>
          <w:caps/>
          <w:lang w:bidi="hi-IN"/>
        </w:rPr>
      </w:pPr>
    </w:p>
    <w:p w:rsidR="004220BD" w:rsidRPr="004220BD" w:rsidRDefault="004220BD" w:rsidP="004220BD">
      <w:pPr>
        <w:pStyle w:val="BodyText"/>
        <w:spacing w:line="259" w:lineRule="auto"/>
        <w:ind w:right="591"/>
        <w:jc w:val="both"/>
        <w:rPr>
          <w:rFonts w:ascii="Arial" w:hAnsi="Arial" w:cs="Arial"/>
          <w:b w:val="0"/>
          <w:bCs w:val="0"/>
        </w:rPr>
      </w:pPr>
      <w:r w:rsidRPr="004220BD">
        <w:rPr>
          <w:b w:val="0"/>
          <w:bCs w:val="0"/>
          <w:sz w:val="24"/>
          <w:szCs w:val="24"/>
          <w:lang w:bidi="hi-IN"/>
        </w:rPr>
        <w:t>Name of Work: -</w:t>
      </w:r>
      <w:r w:rsidRPr="004220BD">
        <w:rPr>
          <w:rStyle w:val="None"/>
          <w:b w:val="0"/>
          <w:bCs w:val="0"/>
          <w:sz w:val="24"/>
          <w:szCs w:val="24"/>
          <w:u w:color="000000"/>
        </w:rPr>
        <w:t xml:space="preserve">: </w:t>
      </w:r>
      <w:r w:rsidRPr="004220BD">
        <w:rPr>
          <w:lang w:val="pt-BR" w:bidi="hi-IN"/>
        </w:rPr>
        <w:t>“</w:t>
      </w:r>
      <w:r w:rsidRPr="004220BD">
        <w:rPr>
          <w:rFonts w:ascii="Arial" w:hAnsi="Arial" w:cs="Arial"/>
        </w:rPr>
        <w:t>“</w:t>
      </w:r>
      <w:r w:rsidRPr="004220BD">
        <w:rPr>
          <w:rFonts w:ascii="Arial" w:hAnsi="Arial" w:cs="Arial"/>
          <w:b w:val="0"/>
        </w:rPr>
        <w:t>One time</w:t>
      </w:r>
      <w:r w:rsidRPr="004220BD">
        <w:rPr>
          <w:rFonts w:ascii="Arial" w:hAnsi="Arial" w:cs="Arial"/>
        </w:rPr>
        <w:t xml:space="preserve"> </w:t>
      </w:r>
      <w:r w:rsidRPr="004220BD">
        <w:rPr>
          <w:rFonts w:ascii="Arial" w:hAnsi="Arial" w:cs="Arial"/>
          <w:b w:val="0"/>
          <w:bCs w:val="0"/>
        </w:rPr>
        <w:t>Transportation of streetlight equipment across various locations in West Bengal”</w:t>
      </w:r>
    </w:p>
    <w:p w:rsidR="004220BD" w:rsidRPr="004220BD" w:rsidRDefault="004220BD" w:rsidP="004220BD">
      <w:pPr>
        <w:ind w:right="119"/>
        <w:outlineLvl w:val="0"/>
        <w:rPr>
          <w:b/>
          <w:lang w:val="pt-BR" w:bidi="hi-IN"/>
        </w:rPr>
      </w:pPr>
    </w:p>
    <w:p w:rsidR="004220BD" w:rsidRPr="004220BD" w:rsidRDefault="004220BD" w:rsidP="004220BD">
      <w:pPr>
        <w:spacing w:line="259" w:lineRule="auto"/>
        <w:rPr>
          <w:rStyle w:val="None"/>
          <w:b/>
          <w:bCs/>
          <w:u w:color="000000"/>
        </w:rPr>
      </w:pPr>
    </w:p>
    <w:p w:rsidR="004220BD" w:rsidRPr="004220BD" w:rsidRDefault="004220BD" w:rsidP="004220BD">
      <w:pPr>
        <w:ind w:right="119"/>
        <w:rPr>
          <w:rStyle w:val="None"/>
          <w:b/>
          <w:bCs/>
          <w:u w:color="000000"/>
        </w:rPr>
      </w:pPr>
      <w:r w:rsidRPr="004220BD">
        <w:rPr>
          <w:b/>
          <w:lang w:val="pt-BR" w:bidi="hi-IN"/>
        </w:rPr>
        <w:t xml:space="preserve">NIT/BID Document No.:- </w:t>
      </w:r>
      <w:r w:rsidRPr="004220BD">
        <w:rPr>
          <w:rFonts w:ascii="Arial" w:hAnsi="Arial" w:cs="Arial"/>
        </w:rPr>
        <w:t xml:space="preserve">EESL/RCO (E)/2021-22/SLNP/WB/11          </w:t>
      </w:r>
      <w:r>
        <w:rPr>
          <w:rFonts w:ascii="Arial" w:hAnsi="Arial" w:cs="Arial"/>
        </w:rPr>
        <w:t xml:space="preserve">            </w:t>
      </w:r>
      <w:r w:rsidR="00CF53CC">
        <w:rPr>
          <w:rFonts w:ascii="Arial" w:hAnsi="Arial" w:cs="Arial"/>
        </w:rPr>
        <w:t>Date: 23</w:t>
      </w:r>
      <w:r w:rsidRPr="004220BD">
        <w:rPr>
          <w:rFonts w:ascii="Arial" w:hAnsi="Arial" w:cs="Arial"/>
        </w:rPr>
        <w:t>.08.2021</w:t>
      </w:r>
    </w:p>
    <w:p w:rsidR="004220BD" w:rsidRPr="004220BD" w:rsidRDefault="004220BD" w:rsidP="004220BD">
      <w:pPr>
        <w:spacing w:line="259" w:lineRule="auto"/>
        <w:rPr>
          <w:rStyle w:val="None"/>
          <w:b/>
          <w:bCs/>
          <w:u w:color="000000"/>
        </w:rPr>
      </w:pPr>
    </w:p>
    <w:p w:rsidR="004220BD" w:rsidRPr="004220BD" w:rsidRDefault="004220BD" w:rsidP="004220BD">
      <w:pPr>
        <w:pStyle w:val="NoSpacing"/>
        <w:rPr>
          <w:rStyle w:val="None"/>
          <w:rFonts w:ascii="Times New Roman" w:hAnsi="Times New Roman"/>
          <w:b/>
          <w:bCs/>
          <w:i/>
          <w:iCs/>
          <w:color w:val="auto"/>
        </w:rPr>
      </w:pPr>
      <w:r w:rsidRPr="004220BD">
        <w:rPr>
          <w:rFonts w:ascii="Times New Roman" w:hAnsi="Times New Roman"/>
          <w:b/>
          <w:bCs/>
          <w:color w:val="auto"/>
        </w:rPr>
        <w:t>NOTE</w:t>
      </w:r>
      <w:r w:rsidRPr="004220BD">
        <w:rPr>
          <w:rFonts w:ascii="Times New Roman" w:hAnsi="Times New Roman"/>
          <w:color w:val="auto"/>
        </w:rPr>
        <w:t xml:space="preserve">: </w:t>
      </w:r>
      <w:r w:rsidRPr="004220BD">
        <w:rPr>
          <w:rFonts w:ascii="Times New Roman" w:hAnsi="Times New Roman"/>
          <w:b/>
          <w:bCs/>
          <w:i/>
          <w:iCs/>
          <w:color w:val="auto"/>
        </w:rPr>
        <w:t>THE TERMS &amp; CONDITIONS STIPULATED IN SECTION-4 WILL SUPERSEDE ANY CONTRADICTORY/SIMILAR/OVERLAPPING TERMS &amp; CONDITIONS IN ANY OTHER SECTION/PART OF THE TENDER</w:t>
      </w:r>
    </w:p>
    <w:p w:rsidR="004220BD" w:rsidRPr="004220BD" w:rsidRDefault="004220BD" w:rsidP="004220BD">
      <w:pPr>
        <w:ind w:right="119"/>
        <w:rPr>
          <w:b/>
          <w:bCs/>
          <w:sz w:val="24"/>
          <w:szCs w:val="24"/>
          <w:lang w:bidi="hi-IN"/>
        </w:rPr>
      </w:pPr>
      <w:r w:rsidRPr="004220BD">
        <w:rPr>
          <w:b/>
          <w:lang w:val="pt-BR" w:bidi="hi-IN"/>
        </w:rPr>
        <w:tab/>
      </w:r>
      <w:r w:rsidRPr="004220BD">
        <w:rPr>
          <w:b/>
          <w:lang w:val="pt-BR" w:bidi="hi-IN"/>
        </w:rPr>
        <w:tab/>
      </w:r>
    </w:p>
    <w:p w:rsidR="004220BD" w:rsidRPr="004220BD" w:rsidRDefault="004220BD" w:rsidP="004220BD">
      <w:pPr>
        <w:pStyle w:val="NoSpacing"/>
        <w:rPr>
          <w:rFonts w:ascii="Times New Roman" w:hAnsi="Times New Roman"/>
          <w:color w:val="auto"/>
        </w:rPr>
      </w:pPr>
      <w:r w:rsidRPr="004220BD">
        <w:rPr>
          <w:rFonts w:ascii="Times New Roman" w:hAnsi="Times New Roman"/>
          <w:color w:val="auto"/>
        </w:rPr>
        <w:t xml:space="preserve">A. The Bidding Documents </w:t>
      </w:r>
    </w:p>
    <w:p w:rsidR="004220BD" w:rsidRPr="004220BD" w:rsidRDefault="004220BD" w:rsidP="00370B41">
      <w:pPr>
        <w:pStyle w:val="Heading3"/>
        <w:jc w:val="left"/>
      </w:pPr>
      <w:bookmarkStart w:id="5" w:name="_1_The_bidding"/>
      <w:bookmarkEnd w:id="5"/>
      <w:r w:rsidRPr="004220BD">
        <w:rPr>
          <w:b w:val="0"/>
        </w:rPr>
        <w:t>1.1</w:t>
      </w:r>
      <w:r w:rsidRPr="004220BD">
        <w:t xml:space="preserve"> The bidding documents include the following</w:t>
      </w:r>
    </w:p>
    <w:p w:rsidR="004220BD" w:rsidRPr="004220BD" w:rsidRDefault="004220BD" w:rsidP="004220BD"/>
    <w:tbl>
      <w:tblPr>
        <w:tblW w:w="9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8"/>
        <w:gridCol w:w="7559"/>
      </w:tblGrid>
      <w:tr w:rsidR="004220BD" w:rsidRPr="004220BD" w:rsidTr="004220BD">
        <w:trPr>
          <w:trHeight w:val="156"/>
        </w:trPr>
        <w:tc>
          <w:tcPr>
            <w:tcW w:w="1738" w:type="dxa"/>
          </w:tcPr>
          <w:p w:rsidR="004220BD" w:rsidRPr="004220BD" w:rsidRDefault="004220BD" w:rsidP="004220BD">
            <w:pPr>
              <w:jc w:val="center"/>
            </w:pPr>
            <w:r w:rsidRPr="004220BD">
              <w:t>Section-1</w:t>
            </w:r>
          </w:p>
        </w:tc>
        <w:tc>
          <w:tcPr>
            <w:tcW w:w="7559" w:type="dxa"/>
          </w:tcPr>
          <w:p w:rsidR="004220BD" w:rsidRPr="004220BD" w:rsidRDefault="004220BD" w:rsidP="004220BD">
            <w:r w:rsidRPr="004220BD">
              <w:t xml:space="preserve">Invitation for Bids (IFB) </w:t>
            </w:r>
          </w:p>
        </w:tc>
      </w:tr>
      <w:tr w:rsidR="004220BD" w:rsidRPr="004220BD" w:rsidTr="004220BD">
        <w:trPr>
          <w:trHeight w:val="165"/>
        </w:trPr>
        <w:tc>
          <w:tcPr>
            <w:tcW w:w="1738" w:type="dxa"/>
          </w:tcPr>
          <w:p w:rsidR="004220BD" w:rsidRPr="004220BD" w:rsidRDefault="004220BD" w:rsidP="004220BD">
            <w:pPr>
              <w:jc w:val="center"/>
            </w:pPr>
            <w:r w:rsidRPr="004220BD">
              <w:t>Section-2</w:t>
            </w:r>
          </w:p>
        </w:tc>
        <w:tc>
          <w:tcPr>
            <w:tcW w:w="7559" w:type="dxa"/>
          </w:tcPr>
          <w:p w:rsidR="004220BD" w:rsidRPr="004220BD" w:rsidRDefault="004220BD" w:rsidP="004220BD">
            <w:r w:rsidRPr="004220BD">
              <w:t>Instructions to Bidder / Consortium of Bidders</w:t>
            </w:r>
          </w:p>
        </w:tc>
      </w:tr>
      <w:tr w:rsidR="004220BD" w:rsidRPr="004220BD" w:rsidTr="004220BD">
        <w:trPr>
          <w:trHeight w:val="165"/>
        </w:trPr>
        <w:tc>
          <w:tcPr>
            <w:tcW w:w="1738" w:type="dxa"/>
          </w:tcPr>
          <w:p w:rsidR="004220BD" w:rsidRPr="004220BD" w:rsidRDefault="004220BD" w:rsidP="004220BD">
            <w:pPr>
              <w:jc w:val="center"/>
            </w:pPr>
            <w:r w:rsidRPr="004220BD">
              <w:t>Section-3</w:t>
            </w:r>
          </w:p>
        </w:tc>
        <w:tc>
          <w:tcPr>
            <w:tcW w:w="7559" w:type="dxa"/>
          </w:tcPr>
          <w:p w:rsidR="004220BD" w:rsidRPr="004220BD" w:rsidRDefault="004220BD" w:rsidP="004220BD">
            <w:r w:rsidRPr="004220BD">
              <w:t>General Conditions of Contract</w:t>
            </w:r>
          </w:p>
        </w:tc>
      </w:tr>
      <w:tr w:rsidR="004220BD" w:rsidRPr="004220BD" w:rsidTr="004220BD">
        <w:trPr>
          <w:trHeight w:val="156"/>
        </w:trPr>
        <w:tc>
          <w:tcPr>
            <w:tcW w:w="1738" w:type="dxa"/>
          </w:tcPr>
          <w:p w:rsidR="004220BD" w:rsidRPr="004220BD" w:rsidRDefault="004220BD" w:rsidP="004220BD">
            <w:pPr>
              <w:jc w:val="center"/>
            </w:pPr>
            <w:r w:rsidRPr="004220BD">
              <w:t>Section-4</w:t>
            </w:r>
          </w:p>
        </w:tc>
        <w:tc>
          <w:tcPr>
            <w:tcW w:w="7559" w:type="dxa"/>
          </w:tcPr>
          <w:p w:rsidR="004220BD" w:rsidRPr="004220BD" w:rsidRDefault="004220BD" w:rsidP="004220BD">
            <w:r w:rsidRPr="004220BD">
              <w:t>Special Conditions of Contract explaining in detail technical specifications, scope of work for supply/supply and installation &amp; Commissioning/Consultancy, drawings, documents in support of bidder’s qualifications (Qualifying Requirement), and Online Price Bid format.</w:t>
            </w:r>
          </w:p>
        </w:tc>
      </w:tr>
      <w:tr w:rsidR="004220BD" w:rsidRPr="004220BD" w:rsidTr="004220BD">
        <w:trPr>
          <w:trHeight w:val="156"/>
        </w:trPr>
        <w:tc>
          <w:tcPr>
            <w:tcW w:w="1738" w:type="dxa"/>
          </w:tcPr>
          <w:p w:rsidR="004220BD" w:rsidRPr="004220BD" w:rsidRDefault="004220BD" w:rsidP="004220BD">
            <w:pPr>
              <w:jc w:val="center"/>
            </w:pPr>
            <w:r w:rsidRPr="004220BD">
              <w:t xml:space="preserve">Section -5 </w:t>
            </w:r>
          </w:p>
        </w:tc>
        <w:tc>
          <w:tcPr>
            <w:tcW w:w="7559" w:type="dxa"/>
          </w:tcPr>
          <w:p w:rsidR="004220BD" w:rsidRPr="004220BD" w:rsidRDefault="004220BD" w:rsidP="004220BD">
            <w:r w:rsidRPr="004220BD">
              <w:t>Measurement and Verification</w:t>
            </w:r>
          </w:p>
        </w:tc>
      </w:tr>
      <w:tr w:rsidR="004220BD" w:rsidRPr="004220BD" w:rsidTr="004220BD">
        <w:trPr>
          <w:trHeight w:val="156"/>
        </w:trPr>
        <w:tc>
          <w:tcPr>
            <w:tcW w:w="1738" w:type="dxa"/>
          </w:tcPr>
          <w:p w:rsidR="004220BD" w:rsidRPr="004220BD" w:rsidRDefault="004220BD" w:rsidP="004220BD">
            <w:pPr>
              <w:jc w:val="center"/>
            </w:pPr>
            <w:r w:rsidRPr="004220BD">
              <w:t>Section-6</w:t>
            </w:r>
          </w:p>
        </w:tc>
        <w:tc>
          <w:tcPr>
            <w:tcW w:w="7559" w:type="dxa"/>
          </w:tcPr>
          <w:p w:rsidR="004220BD" w:rsidRPr="0066221E" w:rsidRDefault="004220BD" w:rsidP="004220BD">
            <w:r w:rsidRPr="0066221E">
              <w:t>Forms and Procedure</w:t>
            </w:r>
          </w:p>
          <w:p w:rsidR="004220BD" w:rsidRPr="0066221E" w:rsidRDefault="004220BD" w:rsidP="004220BD">
            <w:r w:rsidRPr="0066221E">
              <w:t>Attachment 1: Format of Bid Form</w:t>
            </w:r>
          </w:p>
          <w:p w:rsidR="0066221E" w:rsidRPr="0066221E" w:rsidRDefault="004220BD" w:rsidP="0066221E">
            <w:pPr>
              <w:ind w:right="526"/>
              <w:rPr>
                <w:rFonts w:ascii="Arial" w:hAnsi="Arial" w:cs="Arial"/>
                <w:b/>
              </w:rPr>
            </w:pPr>
            <w:r w:rsidRPr="0066221E">
              <w:t>Attachment 2: Format for</w:t>
            </w:r>
            <w:r w:rsidR="0066221E" w:rsidRPr="0066221E">
              <w:t xml:space="preserve"> Bid Security Declaration</w:t>
            </w:r>
          </w:p>
          <w:p w:rsidR="004220BD" w:rsidRPr="0066221E" w:rsidRDefault="004220BD" w:rsidP="004220BD">
            <w:r w:rsidRPr="0066221E">
              <w:t>Attachment 3: Format of Power of Attorney.</w:t>
            </w:r>
          </w:p>
          <w:p w:rsidR="004220BD" w:rsidRPr="0066221E" w:rsidRDefault="004220BD" w:rsidP="004220BD">
            <w:r w:rsidRPr="0066221E">
              <w:t>Attachment 4: Format for certificate acceptance of Important terms and Conditions.</w:t>
            </w:r>
          </w:p>
          <w:p w:rsidR="004220BD" w:rsidRPr="0066221E" w:rsidRDefault="004220BD" w:rsidP="004220BD">
            <w:r w:rsidRPr="0066221E">
              <w:t>Attachment 5: Format for Deviations statement.</w:t>
            </w:r>
          </w:p>
          <w:p w:rsidR="004220BD" w:rsidRPr="0066221E" w:rsidRDefault="004220BD" w:rsidP="004220BD">
            <w:r w:rsidRPr="0066221E">
              <w:t xml:space="preserve">Attachment 6: </w:t>
            </w:r>
            <w:r w:rsidR="004470D0" w:rsidRPr="0066221E">
              <w:t>Not Applicable</w:t>
            </w:r>
          </w:p>
          <w:p w:rsidR="004220BD" w:rsidRPr="0066221E" w:rsidRDefault="004220BD" w:rsidP="004220BD">
            <w:r w:rsidRPr="0066221E">
              <w:t>Attachment 7: forms of Acceptance of Fraud Prevention Policy.</w:t>
            </w:r>
          </w:p>
          <w:p w:rsidR="004220BD" w:rsidRPr="0066221E" w:rsidRDefault="004220BD" w:rsidP="004220BD">
            <w:r w:rsidRPr="0066221E">
              <w:t>Attachment 8: Not Applicable</w:t>
            </w:r>
          </w:p>
          <w:p w:rsidR="004220BD" w:rsidRPr="0066221E" w:rsidRDefault="004220BD" w:rsidP="004220BD">
            <w:r w:rsidRPr="0066221E">
              <w:t>Attachment 9: Performa of Letter of undertaking.</w:t>
            </w:r>
          </w:p>
          <w:p w:rsidR="004220BD" w:rsidRPr="0066221E" w:rsidRDefault="004220BD" w:rsidP="004220BD">
            <w:r w:rsidRPr="0066221E">
              <w:t>Attachment 10: Format for RTGS/NEFT payments.</w:t>
            </w:r>
          </w:p>
          <w:p w:rsidR="004220BD" w:rsidRPr="0066221E" w:rsidRDefault="004220BD" w:rsidP="004220BD">
            <w:r w:rsidRPr="0066221E">
              <w:t xml:space="preserve">Attachment 11: </w:t>
            </w:r>
            <w:r w:rsidR="004470D0" w:rsidRPr="0066221E">
              <w:t>Not Applicable</w:t>
            </w:r>
          </w:p>
          <w:p w:rsidR="004220BD" w:rsidRPr="0066221E" w:rsidRDefault="004220BD" w:rsidP="004220BD">
            <w:r w:rsidRPr="0066221E">
              <w:t xml:space="preserve">Attachment 12: </w:t>
            </w:r>
            <w:r w:rsidR="0066221E" w:rsidRPr="0066221E">
              <w:t>Declaration of Local Content</w:t>
            </w:r>
          </w:p>
          <w:p w:rsidR="0066221E" w:rsidRDefault="004220BD" w:rsidP="0066221E">
            <w:pPr>
              <w:ind w:right="589"/>
            </w:pPr>
            <w:r w:rsidRPr="0066221E">
              <w:t xml:space="preserve">Attachment 13: </w:t>
            </w:r>
            <w:r w:rsidR="0066221E" w:rsidRPr="0066221E">
              <w:t>Compliance</w:t>
            </w:r>
            <w:r w:rsidR="0066221E" w:rsidRPr="0066221E">
              <w:rPr>
                <w:b/>
                <w:lang w:bidi="ar-SA"/>
              </w:rPr>
              <w:t xml:space="preserve"> </w:t>
            </w:r>
            <w:r w:rsidR="0066221E" w:rsidRPr="0066221E">
              <w:t>Matrix/ CHECK – LIST FOR BIDDERS</w:t>
            </w:r>
          </w:p>
          <w:p w:rsidR="0066221E" w:rsidRPr="0066221E" w:rsidRDefault="0066221E" w:rsidP="0066221E">
            <w:pPr>
              <w:ind w:right="589"/>
            </w:pPr>
            <w:r>
              <w:t>Attachment 14</w:t>
            </w:r>
            <w:r w:rsidRPr="0066221E">
              <w:t xml:space="preserve">: </w:t>
            </w:r>
            <w:r w:rsidRPr="0066221E">
              <w:rPr>
                <w:bCs/>
              </w:rPr>
              <w:t>Compliance Matrix/Check-List for Bid Evaluation Criteria</w:t>
            </w:r>
          </w:p>
          <w:p w:rsidR="004220BD" w:rsidRPr="004220BD" w:rsidRDefault="0066221E" w:rsidP="0066221E">
            <w:pPr>
              <w:ind w:right="589"/>
            </w:pPr>
            <w:r>
              <w:t>Attachment 15</w:t>
            </w:r>
            <w:r w:rsidRPr="0066221E">
              <w:t xml:space="preserve">: </w:t>
            </w:r>
            <w:r w:rsidRPr="005E6CEC">
              <w:rPr>
                <w:color w:val="231F20"/>
              </w:rPr>
              <w:t>Declaration regarding “</w:t>
            </w:r>
            <w:r w:rsidRPr="005E6CEC">
              <w:t>Restrictions on procurement from a Bidder of a country which shares a land border with India</w:t>
            </w:r>
          </w:p>
        </w:tc>
      </w:tr>
    </w:tbl>
    <w:p w:rsidR="004220BD" w:rsidRPr="004220BD" w:rsidRDefault="004220BD" w:rsidP="004220BD"/>
    <w:p w:rsidR="004220BD" w:rsidRPr="004220BD" w:rsidRDefault="004220BD" w:rsidP="004220BD">
      <w:r w:rsidRPr="004220BD">
        <w:lastRenderedPageBreak/>
        <w:t>The bidder is expected to examine all the instructions, forms, terms, specifications and other information in the bidding documents. Failure to furnish all information required by the bidding documents or submission of a bid not substantially responsive to the bidding documents in every respect will be at the bidder’s risk and may result in rejection of bid.</w:t>
      </w:r>
    </w:p>
    <w:p w:rsidR="004220BD" w:rsidRPr="004220BD" w:rsidRDefault="004220BD" w:rsidP="004220BD">
      <w:pPr>
        <w:pStyle w:val="Heading2"/>
        <w:rPr>
          <w:rFonts w:ascii="Times New Roman" w:hAnsi="Times New Roman"/>
          <w:color w:val="auto"/>
        </w:rPr>
      </w:pPr>
      <w:bookmarkStart w:id="6" w:name="_Definitions"/>
      <w:bookmarkEnd w:id="6"/>
      <w:r w:rsidRPr="004220BD">
        <w:rPr>
          <w:rFonts w:ascii="Times New Roman" w:hAnsi="Times New Roman"/>
          <w:color w:val="auto"/>
        </w:rPr>
        <w:t>Definitions</w:t>
      </w:r>
    </w:p>
    <w:p w:rsidR="004220BD" w:rsidRPr="004220BD" w:rsidRDefault="004220BD" w:rsidP="004220BD">
      <w:r w:rsidRPr="004220BD">
        <w:t xml:space="preserve">In the “Bid / Tender / Contract Document” as herein defined where the context </w:t>
      </w:r>
      <w:r w:rsidRPr="004220BD">
        <w:br/>
        <w:t>so admits, the following words and expression will have the following meaning:</w:t>
      </w:r>
    </w:p>
    <w:p w:rsidR="004220BD" w:rsidRPr="004220BD" w:rsidRDefault="004220BD" w:rsidP="004220BD"/>
    <w:p w:rsidR="004220BD" w:rsidRPr="004220BD" w:rsidRDefault="004220BD" w:rsidP="002D0D39">
      <w:pPr>
        <w:pStyle w:val="ListParagraph"/>
        <w:numPr>
          <w:ilvl w:val="0"/>
          <w:numId w:val="15"/>
        </w:numPr>
        <w:tabs>
          <w:tab w:val="left" w:pos="426"/>
        </w:tabs>
        <w:adjustRightInd w:val="0"/>
        <w:contextualSpacing/>
        <w:jc w:val="both"/>
      </w:pPr>
      <w:r w:rsidRPr="004220BD">
        <w:t>“Affiliate” shall mean a company that either directly or indirectly</w:t>
      </w:r>
    </w:p>
    <w:p w:rsidR="004220BD" w:rsidRPr="004220BD" w:rsidRDefault="004220BD" w:rsidP="002D0D39">
      <w:pPr>
        <w:pStyle w:val="ListParagraph"/>
        <w:numPr>
          <w:ilvl w:val="0"/>
          <w:numId w:val="16"/>
        </w:numPr>
        <w:tabs>
          <w:tab w:val="left" w:pos="426"/>
        </w:tabs>
        <w:adjustRightInd w:val="0"/>
        <w:contextualSpacing/>
        <w:jc w:val="both"/>
      </w:pPr>
      <w:r w:rsidRPr="004220BD">
        <w:t>controls or</w:t>
      </w:r>
    </w:p>
    <w:p w:rsidR="004220BD" w:rsidRPr="004220BD" w:rsidRDefault="004220BD" w:rsidP="002D0D39">
      <w:pPr>
        <w:pStyle w:val="ListParagraph"/>
        <w:numPr>
          <w:ilvl w:val="0"/>
          <w:numId w:val="16"/>
        </w:numPr>
        <w:tabs>
          <w:tab w:val="left" w:pos="426"/>
        </w:tabs>
        <w:adjustRightInd w:val="0"/>
        <w:contextualSpacing/>
        <w:jc w:val="both"/>
      </w:pPr>
      <w:r w:rsidRPr="004220BD">
        <w:t>is controlled by or</w:t>
      </w:r>
    </w:p>
    <w:p w:rsidR="004220BD" w:rsidRPr="004220BD" w:rsidRDefault="004220BD" w:rsidP="002D0D39">
      <w:pPr>
        <w:pStyle w:val="ListParagraph"/>
        <w:numPr>
          <w:ilvl w:val="0"/>
          <w:numId w:val="16"/>
        </w:numPr>
        <w:tabs>
          <w:tab w:val="left" w:pos="426"/>
        </w:tabs>
        <w:adjustRightInd w:val="0"/>
        <w:contextualSpacing/>
        <w:jc w:val="both"/>
      </w:pPr>
      <w:r w:rsidRPr="004220BD">
        <w:t>is under common control with</w:t>
      </w:r>
    </w:p>
    <w:p w:rsidR="004220BD" w:rsidRPr="004220BD" w:rsidRDefault="004220BD" w:rsidP="004220BD">
      <w:r w:rsidRPr="004220BD">
        <w:t xml:space="preserve">a Bidding Company (in the case of a single company) and “control” means ownership by one company </w:t>
      </w:r>
    </w:p>
    <w:p w:rsidR="004220BD" w:rsidRPr="004220BD" w:rsidRDefault="004220BD" w:rsidP="002D0D39">
      <w:pPr>
        <w:pStyle w:val="ListParagraph"/>
        <w:numPr>
          <w:ilvl w:val="0"/>
          <w:numId w:val="15"/>
        </w:numPr>
        <w:tabs>
          <w:tab w:val="left" w:pos="426"/>
        </w:tabs>
        <w:adjustRightInd w:val="0"/>
        <w:contextualSpacing/>
        <w:jc w:val="both"/>
      </w:pPr>
      <w:r w:rsidRPr="004220BD">
        <w:t>"B.I. S" shall mean specifications of Bureau of Indian Standards (BIS);</w:t>
      </w:r>
    </w:p>
    <w:p w:rsidR="004220BD" w:rsidRPr="004220BD" w:rsidRDefault="004220BD" w:rsidP="002D0D39">
      <w:pPr>
        <w:pStyle w:val="ListParagraph"/>
        <w:numPr>
          <w:ilvl w:val="0"/>
          <w:numId w:val="15"/>
        </w:numPr>
        <w:tabs>
          <w:tab w:val="left" w:pos="426"/>
        </w:tabs>
        <w:adjustRightInd w:val="0"/>
        <w:contextualSpacing/>
        <w:jc w:val="both"/>
      </w:pPr>
      <w:r w:rsidRPr="004220BD">
        <w:t>“Bid / Tender” shall mean the Techno Commercial and the Price Bid submitted by the Bidder along with all documents/credentials/attachments, formats, etc., in response to this Bid Document, in accordance with the terms and conditions hereof.</w:t>
      </w:r>
    </w:p>
    <w:p w:rsidR="004220BD" w:rsidRPr="004220BD" w:rsidRDefault="004220BD" w:rsidP="002D0D39">
      <w:pPr>
        <w:pStyle w:val="ListParagraph"/>
        <w:numPr>
          <w:ilvl w:val="0"/>
          <w:numId w:val="15"/>
        </w:numPr>
        <w:tabs>
          <w:tab w:val="left" w:pos="426"/>
        </w:tabs>
        <w:adjustRightInd w:val="0"/>
        <w:contextualSpacing/>
        <w:jc w:val="both"/>
      </w:pPr>
      <w:r w:rsidRPr="004220BD">
        <w:t>“Bidder / Tenderer” shall mean Bidding Company submitting the Bid. Any reference to the Bidder includes Bidding Company including its successors, executors and permitted assigns jointly and severally, as the context may require”;</w:t>
      </w:r>
    </w:p>
    <w:p w:rsidR="004220BD" w:rsidRPr="004220BD" w:rsidRDefault="004220BD" w:rsidP="002D0D39">
      <w:pPr>
        <w:pStyle w:val="ListParagraph"/>
        <w:numPr>
          <w:ilvl w:val="0"/>
          <w:numId w:val="15"/>
        </w:numPr>
        <w:tabs>
          <w:tab w:val="left" w:pos="426"/>
        </w:tabs>
        <w:adjustRightInd w:val="0"/>
        <w:contextualSpacing/>
        <w:jc w:val="both"/>
      </w:pPr>
      <w:r w:rsidRPr="004220BD">
        <w:t>“Bid Security” shall mean the unconditional and irrevocable bank guarantee/ demand draft to be submitted along with the Bid by the Bidder under ITB Clause 2.4 of this Bid;</w:t>
      </w:r>
    </w:p>
    <w:p w:rsidR="004220BD" w:rsidRPr="004220BD" w:rsidRDefault="004220BD" w:rsidP="002D0D39">
      <w:pPr>
        <w:pStyle w:val="ListParagraph"/>
        <w:numPr>
          <w:ilvl w:val="0"/>
          <w:numId w:val="15"/>
        </w:numPr>
        <w:tabs>
          <w:tab w:val="left" w:pos="426"/>
        </w:tabs>
        <w:adjustRightInd w:val="0"/>
        <w:contextualSpacing/>
        <w:jc w:val="both"/>
      </w:pPr>
      <w:r w:rsidRPr="004220BD">
        <w:t>“Bidding Company” shall refer to such single/consortium company that has submitted the Bid in accordance with the provisions of this Bid;</w:t>
      </w:r>
    </w:p>
    <w:p w:rsidR="004220BD" w:rsidRPr="004220BD" w:rsidRDefault="004220BD" w:rsidP="002D0D39">
      <w:pPr>
        <w:pStyle w:val="ListParagraph"/>
        <w:numPr>
          <w:ilvl w:val="0"/>
          <w:numId w:val="15"/>
        </w:numPr>
        <w:tabs>
          <w:tab w:val="left" w:pos="426"/>
        </w:tabs>
        <w:adjustRightInd w:val="0"/>
        <w:contextualSpacing/>
        <w:jc w:val="both"/>
      </w:pPr>
      <w:r w:rsidRPr="004220BD">
        <w:t>“Bid Deadline” shall mean the last date and time for submission of Bid in response to this Bid as specified in Bid information Sheet and as specified in ITB Clause 3.2 of this Bid document including all amendments thereto;</w:t>
      </w:r>
    </w:p>
    <w:p w:rsidR="004220BD" w:rsidRPr="004220BD" w:rsidRDefault="004220BD" w:rsidP="002D0D39">
      <w:pPr>
        <w:pStyle w:val="ListParagraph"/>
        <w:numPr>
          <w:ilvl w:val="0"/>
          <w:numId w:val="15"/>
        </w:numPr>
        <w:tabs>
          <w:tab w:val="left" w:pos="426"/>
        </w:tabs>
        <w:adjustRightInd w:val="0"/>
        <w:contextualSpacing/>
        <w:jc w:val="both"/>
      </w:pPr>
      <w:r w:rsidRPr="004220BD">
        <w:t>“Bid Document” shall  mean  all  Definitions,  Sections,  Layouts, Drawings, Photographs,   Formats   &amp;   Annexures etc. as provided in this bid including all the terms and conditions hereof.</w:t>
      </w:r>
    </w:p>
    <w:p w:rsidR="004220BD" w:rsidRPr="004220BD" w:rsidRDefault="004220BD" w:rsidP="002D0D39">
      <w:pPr>
        <w:pStyle w:val="ListParagraph"/>
        <w:numPr>
          <w:ilvl w:val="0"/>
          <w:numId w:val="15"/>
        </w:numPr>
        <w:tabs>
          <w:tab w:val="left" w:pos="426"/>
        </w:tabs>
        <w:adjustRightInd w:val="0"/>
        <w:contextualSpacing/>
        <w:jc w:val="both"/>
      </w:pPr>
      <w:r w:rsidRPr="004220BD">
        <w:t>“Chartered Accountant” shall mean a person practicing in India or a firm whereof all the partners practicing in India as a Chartered Accountant(s) within the meaning of the Chartered Accountants Act, 1949;</w:t>
      </w:r>
    </w:p>
    <w:p w:rsidR="004220BD" w:rsidRPr="004220BD" w:rsidRDefault="004220BD" w:rsidP="002D0D39">
      <w:pPr>
        <w:pStyle w:val="ListParagraph"/>
        <w:numPr>
          <w:ilvl w:val="0"/>
          <w:numId w:val="15"/>
        </w:numPr>
        <w:tabs>
          <w:tab w:val="left" w:pos="426"/>
        </w:tabs>
        <w:adjustRightInd w:val="0"/>
        <w:contextualSpacing/>
        <w:jc w:val="both"/>
      </w:pPr>
      <w:r w:rsidRPr="004220BD">
        <w:t>“Competent Authority’’ shall mean Managing Director (MD) of EESL himself and/or a person or group of persons nominated by MD for the mentioned purpose herein;</w:t>
      </w:r>
    </w:p>
    <w:p w:rsidR="004220BD" w:rsidRPr="004220BD" w:rsidRDefault="004220BD" w:rsidP="002D0D39">
      <w:pPr>
        <w:pStyle w:val="ListParagraph"/>
        <w:numPr>
          <w:ilvl w:val="0"/>
          <w:numId w:val="15"/>
        </w:numPr>
        <w:tabs>
          <w:tab w:val="left" w:pos="426"/>
        </w:tabs>
        <w:adjustRightInd w:val="0"/>
        <w:contextualSpacing/>
        <w:jc w:val="both"/>
      </w:pPr>
      <w:r w:rsidRPr="004220BD">
        <w:t>“Company” shall mean a body incorporated in India under the Companies Act,1956;</w:t>
      </w:r>
    </w:p>
    <w:p w:rsidR="004220BD" w:rsidRPr="004220BD" w:rsidRDefault="004220BD" w:rsidP="002D0D39">
      <w:pPr>
        <w:pStyle w:val="ListParagraph"/>
        <w:numPr>
          <w:ilvl w:val="0"/>
          <w:numId w:val="15"/>
        </w:numPr>
        <w:tabs>
          <w:tab w:val="left" w:pos="426"/>
        </w:tabs>
        <w:adjustRightInd w:val="0"/>
        <w:contextualSpacing/>
        <w:jc w:val="both"/>
      </w:pPr>
      <w:r w:rsidRPr="004220BD">
        <w:t>"Contract" means the agreement entered into between the Employer and the  Contractor, as recorded in the Contract Form signed by the parties, including all the attachments and appendices thereto and all documents incorporated by  reference therein;</w:t>
      </w:r>
    </w:p>
    <w:p w:rsidR="004220BD" w:rsidRPr="004220BD" w:rsidRDefault="004220BD" w:rsidP="002D0D39">
      <w:pPr>
        <w:pStyle w:val="ListParagraph"/>
        <w:numPr>
          <w:ilvl w:val="0"/>
          <w:numId w:val="15"/>
        </w:numPr>
        <w:tabs>
          <w:tab w:val="left" w:pos="426"/>
        </w:tabs>
        <w:adjustRightInd w:val="0"/>
        <w:contextualSpacing/>
        <w:jc w:val="both"/>
      </w:pPr>
      <w:r w:rsidRPr="004220BD">
        <w:t>"Contract Price / Contract Value" shall mean the sum accepted or the sum  calculated in accordance with the prices accepted in Bid and/or the Contract  rates as payable to the Contractor for the entire execution and full completion of  the Work (Price for Supply, Transportation(including loading, unloading and  transfer to Site), Insurance including  change order.</w:t>
      </w:r>
    </w:p>
    <w:p w:rsidR="004220BD" w:rsidRPr="004220BD" w:rsidRDefault="004220BD" w:rsidP="002D0D39">
      <w:pPr>
        <w:pStyle w:val="ListParagraph"/>
        <w:numPr>
          <w:ilvl w:val="0"/>
          <w:numId w:val="15"/>
        </w:numPr>
        <w:tabs>
          <w:tab w:val="left" w:pos="426"/>
        </w:tabs>
        <w:adjustRightInd w:val="0"/>
        <w:contextualSpacing/>
        <w:jc w:val="both"/>
      </w:pPr>
      <w:r w:rsidRPr="004220BD">
        <w:t>“Completion of Work” means that the Project/Works have been completed operationally and structurally and Commissioning has been attained as per Technical Specifications.</w:t>
      </w:r>
    </w:p>
    <w:p w:rsidR="004220BD" w:rsidRPr="004220BD" w:rsidRDefault="004220BD" w:rsidP="002D0D39">
      <w:pPr>
        <w:pStyle w:val="ListParagraph"/>
        <w:numPr>
          <w:ilvl w:val="0"/>
          <w:numId w:val="15"/>
        </w:numPr>
        <w:tabs>
          <w:tab w:val="left" w:pos="426"/>
        </w:tabs>
        <w:adjustRightInd w:val="0"/>
        <w:contextualSpacing/>
        <w:jc w:val="both"/>
      </w:pPr>
      <w:r w:rsidRPr="004220BD">
        <w:t>“Commissioning” means successful operation of the Project/Works by the Contractor, for the purpose of carrying out Guarantee Test(s).</w:t>
      </w:r>
    </w:p>
    <w:p w:rsidR="004220BD" w:rsidRPr="004220BD" w:rsidRDefault="004220BD" w:rsidP="002D0D39">
      <w:pPr>
        <w:pStyle w:val="ListParagraph"/>
        <w:numPr>
          <w:ilvl w:val="0"/>
          <w:numId w:val="15"/>
        </w:numPr>
        <w:tabs>
          <w:tab w:val="left" w:pos="426"/>
        </w:tabs>
        <w:adjustRightInd w:val="0"/>
        <w:contextualSpacing/>
        <w:jc w:val="both"/>
      </w:pPr>
      <w:r w:rsidRPr="004220BD">
        <w:t>“Contract Document" shall mean collectively the Bid Document,  Design, Drawings, and Specifications, Annexures, agreed variations, if any, and such other documents consisting the bid and acceptance thereof;</w:t>
      </w:r>
    </w:p>
    <w:p w:rsidR="004220BD" w:rsidRPr="004220BD" w:rsidRDefault="004220BD" w:rsidP="002D0D39">
      <w:pPr>
        <w:pStyle w:val="ListParagraph"/>
        <w:numPr>
          <w:ilvl w:val="0"/>
          <w:numId w:val="15"/>
        </w:numPr>
        <w:tabs>
          <w:tab w:val="left" w:pos="426"/>
        </w:tabs>
        <w:adjustRightInd w:val="0"/>
        <w:contextualSpacing/>
        <w:jc w:val="both"/>
      </w:pPr>
      <w:r w:rsidRPr="004220BD">
        <w:lastRenderedPageBreak/>
        <w:t>“Contractor’s Equipment” means all plant, Works, equipment, machinery, tools, apparatus, appliances or things of every kind required in or for installation, completion and maintenance of Works that are to be provided by the Contractor, but does not include plant and equipment, or other things intended to form or forming part of the Works.</w:t>
      </w:r>
    </w:p>
    <w:p w:rsidR="004220BD" w:rsidRPr="004220BD" w:rsidRDefault="004220BD" w:rsidP="002D0D39">
      <w:pPr>
        <w:pStyle w:val="ListParagraph"/>
        <w:numPr>
          <w:ilvl w:val="0"/>
          <w:numId w:val="15"/>
        </w:numPr>
        <w:tabs>
          <w:tab w:val="left" w:pos="426"/>
        </w:tabs>
        <w:adjustRightInd w:val="0"/>
        <w:contextualSpacing/>
        <w:jc w:val="both"/>
      </w:pPr>
      <w:r w:rsidRPr="004220BD">
        <w:t>“Day” means calendar day;</w:t>
      </w:r>
    </w:p>
    <w:p w:rsidR="004220BD" w:rsidRPr="004220BD" w:rsidRDefault="004220BD" w:rsidP="002D0D39">
      <w:pPr>
        <w:pStyle w:val="ListParagraph"/>
        <w:numPr>
          <w:ilvl w:val="0"/>
          <w:numId w:val="15"/>
        </w:numPr>
        <w:tabs>
          <w:tab w:val="left" w:pos="426"/>
        </w:tabs>
        <w:adjustRightInd w:val="0"/>
        <w:contextualSpacing/>
        <w:jc w:val="both"/>
      </w:pPr>
      <w:r w:rsidRPr="004220BD">
        <w:t>“Defect Liability Period” means the period of validity of the warranties given by the Contractor (commencing at Completion of the Project/Works, during which the Contractor is responsible for defects with respect to the Project/Works.</w:t>
      </w:r>
    </w:p>
    <w:p w:rsidR="004220BD" w:rsidRPr="004220BD" w:rsidRDefault="004220BD" w:rsidP="002D0D39">
      <w:pPr>
        <w:pStyle w:val="ListParagraph"/>
        <w:numPr>
          <w:ilvl w:val="0"/>
          <w:numId w:val="15"/>
        </w:numPr>
        <w:tabs>
          <w:tab w:val="left" w:pos="426"/>
        </w:tabs>
        <w:adjustRightInd w:val="0"/>
        <w:contextualSpacing/>
        <w:jc w:val="both"/>
      </w:pPr>
      <w:r w:rsidRPr="004220BD">
        <w:t>“Employer” or “EESL” shall mean Energy Efficiency services Limited, New Delhi.</w:t>
      </w:r>
    </w:p>
    <w:p w:rsidR="004220BD" w:rsidRPr="004220BD" w:rsidRDefault="004220BD" w:rsidP="002D0D39">
      <w:pPr>
        <w:pStyle w:val="ListParagraph"/>
        <w:numPr>
          <w:ilvl w:val="0"/>
          <w:numId w:val="15"/>
        </w:numPr>
        <w:tabs>
          <w:tab w:val="left" w:pos="426"/>
        </w:tabs>
        <w:adjustRightInd w:val="0"/>
        <w:contextualSpacing/>
        <w:jc w:val="both"/>
      </w:pPr>
      <w:r w:rsidRPr="004220BD">
        <w:t>“Eligibility Criteria” shall mean the Eligibility Criteria as set forth in Section 3: Technical&amp; Special Conditions of Contract of this BID;</w:t>
      </w:r>
    </w:p>
    <w:p w:rsidR="004220BD" w:rsidRPr="004220BD" w:rsidRDefault="004220BD" w:rsidP="002D0D39">
      <w:pPr>
        <w:pStyle w:val="ListParagraph"/>
        <w:numPr>
          <w:ilvl w:val="0"/>
          <w:numId w:val="15"/>
        </w:numPr>
        <w:tabs>
          <w:tab w:val="left" w:pos="426"/>
        </w:tabs>
        <w:adjustRightInd w:val="0"/>
        <w:contextualSpacing/>
        <w:jc w:val="both"/>
      </w:pPr>
      <w:r w:rsidRPr="004220BD">
        <w:t>“Engineer-in-Charge” shall mean the person designated from time to time by  the Employer and shall include those who are expressly authorized by him to act for and on his behalf for operation of this Contract;</w:t>
      </w:r>
    </w:p>
    <w:p w:rsidR="004220BD" w:rsidRPr="004220BD" w:rsidRDefault="004220BD" w:rsidP="002D0D39">
      <w:pPr>
        <w:pStyle w:val="ListParagraph"/>
        <w:numPr>
          <w:ilvl w:val="0"/>
          <w:numId w:val="15"/>
        </w:numPr>
        <w:tabs>
          <w:tab w:val="left" w:pos="426"/>
        </w:tabs>
        <w:adjustRightInd w:val="0"/>
        <w:contextualSpacing/>
        <w:jc w:val="both"/>
      </w:pPr>
      <w:r w:rsidRPr="004220BD">
        <w:t>“Effective Date” means the date from which the Time for Completion shall be determined;</w:t>
      </w:r>
    </w:p>
    <w:p w:rsidR="004220BD" w:rsidRPr="004220BD" w:rsidRDefault="004220BD" w:rsidP="002D0D39">
      <w:pPr>
        <w:pStyle w:val="ListParagraph"/>
        <w:numPr>
          <w:ilvl w:val="0"/>
          <w:numId w:val="15"/>
        </w:numPr>
        <w:tabs>
          <w:tab w:val="left" w:pos="426"/>
        </w:tabs>
        <w:adjustRightInd w:val="0"/>
        <w:contextualSpacing/>
        <w:jc w:val="both"/>
      </w:pPr>
      <w:r w:rsidRPr="004220BD">
        <w:t>“GCC” means the General Conditions of Contract contained in this section;</w:t>
      </w:r>
    </w:p>
    <w:p w:rsidR="004220BD" w:rsidRPr="004220BD" w:rsidRDefault="004220BD" w:rsidP="002D0D39">
      <w:pPr>
        <w:pStyle w:val="ListParagraph"/>
        <w:numPr>
          <w:ilvl w:val="0"/>
          <w:numId w:val="15"/>
        </w:numPr>
        <w:tabs>
          <w:tab w:val="left" w:pos="426"/>
        </w:tabs>
        <w:adjustRightInd w:val="0"/>
        <w:contextualSpacing/>
        <w:jc w:val="both"/>
      </w:pPr>
      <w:r w:rsidRPr="004220BD">
        <w:t>“GHI” shall mean Global Horizontal Irradiation.</w:t>
      </w:r>
    </w:p>
    <w:p w:rsidR="004220BD" w:rsidRPr="004220BD" w:rsidRDefault="004220BD" w:rsidP="002D0D39">
      <w:pPr>
        <w:pStyle w:val="ListParagraph"/>
        <w:numPr>
          <w:ilvl w:val="0"/>
          <w:numId w:val="15"/>
        </w:numPr>
        <w:tabs>
          <w:tab w:val="left" w:pos="426"/>
        </w:tabs>
        <w:adjustRightInd w:val="0"/>
        <w:contextualSpacing/>
        <w:jc w:val="both"/>
      </w:pPr>
      <w:r w:rsidRPr="004220BD">
        <w:t>"Goods" means permanent plant, equipment, machinery, apparatus, articles  and things of all kinds to be provided and incorporated in the Works by the Contractor under the Contract but does not include Contractor’s Equipment;.</w:t>
      </w:r>
    </w:p>
    <w:p w:rsidR="004220BD" w:rsidRPr="004220BD" w:rsidRDefault="004220BD" w:rsidP="002D0D39">
      <w:pPr>
        <w:pStyle w:val="ListParagraph"/>
        <w:numPr>
          <w:ilvl w:val="0"/>
          <w:numId w:val="15"/>
        </w:numPr>
        <w:tabs>
          <w:tab w:val="left" w:pos="426"/>
        </w:tabs>
        <w:adjustRightInd w:val="0"/>
        <w:contextualSpacing/>
        <w:jc w:val="both"/>
      </w:pPr>
      <w:r w:rsidRPr="004220BD">
        <w:t>“Guarantee Test(s)” means the test(s) specified in the Technical Specification to be carried out to ascertain whether the Project/Works is able to attain the functional requirements specified in the Technical Specifications.</w:t>
      </w:r>
    </w:p>
    <w:p w:rsidR="004220BD" w:rsidRPr="004220BD" w:rsidRDefault="004220BD" w:rsidP="002D0D39">
      <w:pPr>
        <w:pStyle w:val="ListParagraph"/>
        <w:numPr>
          <w:ilvl w:val="0"/>
          <w:numId w:val="15"/>
        </w:numPr>
        <w:tabs>
          <w:tab w:val="left" w:pos="426"/>
        </w:tabs>
        <w:adjustRightInd w:val="0"/>
        <w:contextualSpacing/>
        <w:jc w:val="both"/>
      </w:pPr>
      <w:r w:rsidRPr="004220BD">
        <w:t>“The Government” means the Government of India.</w:t>
      </w:r>
    </w:p>
    <w:p w:rsidR="004220BD" w:rsidRPr="004220BD" w:rsidRDefault="004220BD" w:rsidP="002D0D39">
      <w:pPr>
        <w:pStyle w:val="ListParagraph"/>
        <w:numPr>
          <w:ilvl w:val="0"/>
          <w:numId w:val="15"/>
        </w:numPr>
        <w:tabs>
          <w:tab w:val="left" w:pos="426"/>
        </w:tabs>
        <w:adjustRightInd w:val="0"/>
        <w:contextualSpacing/>
        <w:jc w:val="both"/>
      </w:pPr>
      <w:r w:rsidRPr="004220BD">
        <w:t>"IEC" shall mean specifications of International Electro-technical Commission;</w:t>
      </w:r>
    </w:p>
    <w:p w:rsidR="004220BD" w:rsidRPr="004220BD" w:rsidRDefault="004220BD" w:rsidP="002D0D39">
      <w:pPr>
        <w:pStyle w:val="ListParagraph"/>
        <w:numPr>
          <w:ilvl w:val="0"/>
          <w:numId w:val="15"/>
        </w:numPr>
        <w:tabs>
          <w:tab w:val="left" w:pos="426"/>
        </w:tabs>
        <w:adjustRightInd w:val="0"/>
        <w:contextualSpacing/>
        <w:jc w:val="both"/>
      </w:pPr>
      <w:r w:rsidRPr="004220BD">
        <w:t>"EESL" shall mean Energy Efficiency Services Limited;</w:t>
      </w:r>
    </w:p>
    <w:p w:rsidR="004220BD" w:rsidRPr="004220BD" w:rsidRDefault="004220BD" w:rsidP="002D0D39">
      <w:pPr>
        <w:pStyle w:val="ListParagraph"/>
        <w:numPr>
          <w:ilvl w:val="0"/>
          <w:numId w:val="15"/>
        </w:numPr>
        <w:tabs>
          <w:tab w:val="left" w:pos="426"/>
        </w:tabs>
        <w:adjustRightInd w:val="0"/>
        <w:contextualSpacing/>
        <w:jc w:val="both"/>
      </w:pPr>
      <w:r w:rsidRPr="004220BD">
        <w:t>“Mobilization" shall mean establishment of adequate infrastructure by the  Contractor at Site comprising of construction equipment’s, aids, tools tackles,  offices  with  facilities  such  as  power,  water,  communication  etc.  including  manpower comprising of Engineers, Supervising personnel and an adequate  strength  of  skilled,  semi-skilled  and  un-skilled  workers,  who  with  the  so  established infrastructure shall be in a position to commence execution of Work  at site(s), in accordance with the agreed Time Schedule of Completion of Work.</w:t>
      </w:r>
    </w:p>
    <w:p w:rsidR="004220BD" w:rsidRPr="004220BD" w:rsidRDefault="004220BD" w:rsidP="002D0D39">
      <w:pPr>
        <w:pStyle w:val="ListParagraph"/>
        <w:numPr>
          <w:ilvl w:val="0"/>
          <w:numId w:val="15"/>
        </w:numPr>
        <w:tabs>
          <w:tab w:val="left" w:pos="426"/>
        </w:tabs>
        <w:adjustRightInd w:val="0"/>
        <w:contextualSpacing/>
        <w:jc w:val="both"/>
      </w:pPr>
      <w:r w:rsidRPr="004220BD">
        <w:t xml:space="preserve">"O&amp;M/  AMC"  shall  mean  Operation  &amp;  Maintenance(O&amp;  M)/  Annual Maintenance Contract (AMC) of the supplied </w:t>
      </w:r>
      <w:proofErr w:type="spellStart"/>
      <w:r w:rsidRPr="004220BD">
        <w:t>equipments</w:t>
      </w:r>
      <w:proofErr w:type="spellEnd"/>
      <w:r w:rsidRPr="004220BD">
        <w:t>;</w:t>
      </w:r>
    </w:p>
    <w:p w:rsidR="004220BD" w:rsidRPr="004220BD" w:rsidRDefault="004220BD" w:rsidP="002D0D39">
      <w:pPr>
        <w:pStyle w:val="ListParagraph"/>
        <w:numPr>
          <w:ilvl w:val="0"/>
          <w:numId w:val="15"/>
        </w:numPr>
        <w:tabs>
          <w:tab w:val="left" w:pos="426"/>
        </w:tabs>
        <w:adjustRightInd w:val="0"/>
        <w:contextualSpacing/>
        <w:jc w:val="both"/>
      </w:pPr>
      <w:r w:rsidRPr="004220BD">
        <w:t>“Parent Company” shall mean a company that holds paid-up equity capital directly or indirectly in the Bidding Company, as the case may be;</w:t>
      </w:r>
    </w:p>
    <w:p w:rsidR="004220BD" w:rsidRPr="004220BD" w:rsidRDefault="004220BD" w:rsidP="002D0D39">
      <w:pPr>
        <w:pStyle w:val="ListParagraph"/>
        <w:numPr>
          <w:ilvl w:val="0"/>
          <w:numId w:val="15"/>
        </w:numPr>
        <w:tabs>
          <w:tab w:val="left" w:pos="426"/>
        </w:tabs>
        <w:adjustRightInd w:val="0"/>
        <w:contextualSpacing/>
        <w:jc w:val="both"/>
      </w:pPr>
      <w:r w:rsidRPr="004220BD">
        <w:t>“Price Bid” shall mean separate Envelope, containing the Bidder’s Quoted Price as per the format prescribed in Section-4 (Technical &amp; Special Conditions of Contract) of this BID;</w:t>
      </w:r>
    </w:p>
    <w:p w:rsidR="004220BD" w:rsidRPr="004220BD" w:rsidRDefault="004220BD" w:rsidP="002D0D39">
      <w:pPr>
        <w:pStyle w:val="ListParagraph"/>
        <w:numPr>
          <w:ilvl w:val="0"/>
          <w:numId w:val="15"/>
        </w:numPr>
        <w:tabs>
          <w:tab w:val="left" w:pos="426"/>
        </w:tabs>
        <w:adjustRightInd w:val="0"/>
        <w:contextualSpacing/>
        <w:jc w:val="both"/>
      </w:pPr>
      <w:r w:rsidRPr="004220BD">
        <w:t>“Qualified Bidder” shall mean the Bidder(s) who, after evaluation of their Techno Commercial Bid as per Eligibility Criteria set forth in Section 3: Technical&amp; Special Conditions of Contract of this BID stand qualified for opening and evaluation of their Price Bid;</w:t>
      </w:r>
    </w:p>
    <w:p w:rsidR="004220BD" w:rsidRPr="004220BD" w:rsidRDefault="004220BD" w:rsidP="002D0D39">
      <w:pPr>
        <w:pStyle w:val="ListParagraph"/>
        <w:numPr>
          <w:ilvl w:val="0"/>
          <w:numId w:val="15"/>
        </w:numPr>
        <w:tabs>
          <w:tab w:val="left" w:pos="426"/>
        </w:tabs>
        <w:adjustRightInd w:val="0"/>
        <w:contextualSpacing/>
        <w:jc w:val="both"/>
      </w:pPr>
      <w:r w:rsidRPr="004220BD">
        <w:t>“SNA” shall mean State Nodal Agency.</w:t>
      </w:r>
    </w:p>
    <w:p w:rsidR="004220BD" w:rsidRPr="004220BD" w:rsidRDefault="004220BD" w:rsidP="002D0D39">
      <w:pPr>
        <w:pStyle w:val="ListParagraph"/>
        <w:numPr>
          <w:ilvl w:val="0"/>
          <w:numId w:val="15"/>
        </w:numPr>
        <w:tabs>
          <w:tab w:val="left" w:pos="426"/>
        </w:tabs>
        <w:adjustRightInd w:val="0"/>
        <w:contextualSpacing/>
        <w:jc w:val="both"/>
      </w:pPr>
      <w:r w:rsidRPr="004220BD">
        <w:t>“SCC” means the Special Conditions of Contract.</w:t>
      </w:r>
    </w:p>
    <w:p w:rsidR="004220BD" w:rsidRPr="004220BD" w:rsidRDefault="004220BD" w:rsidP="002D0D39">
      <w:pPr>
        <w:pStyle w:val="ListParagraph"/>
        <w:numPr>
          <w:ilvl w:val="0"/>
          <w:numId w:val="15"/>
        </w:numPr>
        <w:tabs>
          <w:tab w:val="left" w:pos="426"/>
        </w:tabs>
        <w:adjustRightInd w:val="0"/>
        <w:contextualSpacing/>
        <w:jc w:val="both"/>
      </w:pPr>
      <w:r w:rsidRPr="004220BD">
        <w:t>“Statutory Auditor” shall mean the auditor of a Company appointed under the provisions of the Companies Act, 1956 or under the provisions of any other applicable governing law;</w:t>
      </w:r>
    </w:p>
    <w:p w:rsidR="004220BD" w:rsidRPr="004220BD" w:rsidRDefault="004220BD" w:rsidP="002D0D39">
      <w:pPr>
        <w:pStyle w:val="ListParagraph"/>
        <w:numPr>
          <w:ilvl w:val="0"/>
          <w:numId w:val="15"/>
        </w:numPr>
        <w:tabs>
          <w:tab w:val="left" w:pos="426"/>
        </w:tabs>
        <w:adjustRightInd w:val="0"/>
        <w:contextualSpacing/>
        <w:jc w:val="both"/>
      </w:pPr>
      <w:r w:rsidRPr="004220BD">
        <w:t xml:space="preserve">“Services” means all those services ancillary to the supply of the Works, to be provided by the Contractor under the Contract; e.g. transportation(including loading, unloading and transfer to Site) and provision of marine or other similar insurance, inspection, expediting, Site preparation works (including the provision </w:t>
      </w:r>
      <w:r w:rsidRPr="004220BD">
        <w:br/>
        <w:t xml:space="preserve">and use of Contractor’s Equipment and the supply of all civil, structural and construction materials required),installation,/Pre-commissioning, commissioning,  carrying  out  guarantee  </w:t>
      </w:r>
      <w:r w:rsidRPr="004220BD">
        <w:lastRenderedPageBreak/>
        <w:t>tests, operations,  maintenance,  the provision  of  operations  and  maintenance  manuals,  training  of  Employer’s personnel and one or two persons from the beneficiaries groups are imparted trainings etc.</w:t>
      </w:r>
    </w:p>
    <w:p w:rsidR="004220BD" w:rsidRPr="004220BD" w:rsidRDefault="004220BD" w:rsidP="002D0D39">
      <w:pPr>
        <w:pStyle w:val="ListParagraph"/>
        <w:numPr>
          <w:ilvl w:val="0"/>
          <w:numId w:val="15"/>
        </w:numPr>
        <w:tabs>
          <w:tab w:val="left" w:pos="426"/>
        </w:tabs>
        <w:adjustRightInd w:val="0"/>
        <w:contextualSpacing/>
        <w:jc w:val="both"/>
      </w:pPr>
      <w:r w:rsidRPr="004220BD">
        <w:t>“Successful Bidder(s) / Contractor(s)” shall mean the Bidder(s) selected by Employer pursuant to this Bid i.e. on whom award is made. They are also called as implementing partner which includes Consultants also.</w:t>
      </w:r>
    </w:p>
    <w:p w:rsidR="004220BD" w:rsidRPr="004220BD" w:rsidRDefault="004220BD" w:rsidP="002D0D39">
      <w:pPr>
        <w:pStyle w:val="ListParagraph"/>
        <w:numPr>
          <w:ilvl w:val="0"/>
          <w:numId w:val="15"/>
        </w:numPr>
        <w:tabs>
          <w:tab w:val="left" w:pos="426"/>
        </w:tabs>
        <w:adjustRightInd w:val="0"/>
        <w:contextualSpacing/>
        <w:jc w:val="both"/>
      </w:pPr>
      <w:r w:rsidRPr="004220BD">
        <w:t>“Site” means the Land and other places upon which the Works are to be installed, and such other land or places as may be specified in the Contract as forming part of the Site. The details of the Site are as contained in Section 3: Technical&amp; Special Conditions of Contract of this BID.</w:t>
      </w:r>
    </w:p>
    <w:p w:rsidR="004220BD" w:rsidRPr="004220BD" w:rsidRDefault="004220BD" w:rsidP="002D0D39">
      <w:pPr>
        <w:pStyle w:val="ListParagraph"/>
        <w:numPr>
          <w:ilvl w:val="0"/>
          <w:numId w:val="15"/>
        </w:numPr>
        <w:tabs>
          <w:tab w:val="left" w:pos="426"/>
        </w:tabs>
        <w:adjustRightInd w:val="0"/>
        <w:contextualSpacing/>
        <w:jc w:val="both"/>
      </w:pPr>
      <w:r w:rsidRPr="004220BD">
        <w:t>“Sub-Contractor” means any person or firm or Company (other than the Contractor) to whom any part of the Work has been entrusted by the Contractor, with the written consent of the Engineer-in-Charge, and the legal representatives, successors and permitted assigns of such person, firm or company.</w:t>
      </w:r>
    </w:p>
    <w:p w:rsidR="004220BD" w:rsidRPr="004220BD" w:rsidRDefault="004220BD" w:rsidP="002D0D39">
      <w:pPr>
        <w:pStyle w:val="ListParagraph"/>
        <w:numPr>
          <w:ilvl w:val="0"/>
          <w:numId w:val="15"/>
        </w:numPr>
        <w:tabs>
          <w:tab w:val="left" w:pos="426"/>
        </w:tabs>
        <w:adjustRightInd w:val="0"/>
        <w:contextualSpacing/>
        <w:jc w:val="both"/>
      </w:pPr>
      <w:r w:rsidRPr="004220BD">
        <w:t>“Standards” shall mean the standards mentioned in the technical specification of the goods and equipment utilized for the Work or such other standard which ensure equal or higher quality and such standards shall be latest issued by the concerned institution like Bureau of Indian standards(BIS), MNRE, etc.</w:t>
      </w:r>
    </w:p>
    <w:p w:rsidR="004220BD" w:rsidRPr="004220BD" w:rsidRDefault="004220BD" w:rsidP="002D0D39">
      <w:pPr>
        <w:pStyle w:val="ListParagraph"/>
        <w:numPr>
          <w:ilvl w:val="0"/>
          <w:numId w:val="15"/>
        </w:numPr>
        <w:tabs>
          <w:tab w:val="left" w:pos="426"/>
        </w:tabs>
        <w:adjustRightInd w:val="0"/>
        <w:contextualSpacing/>
        <w:jc w:val="both"/>
      </w:pPr>
      <w:r w:rsidRPr="004220BD">
        <w:t>“Time for  Completion”  means  the  time  within  which  Completion  of  the Project/Works is to be attained in accordance with the stipulations in the SCC and the relevant provisions of the Contract;</w:t>
      </w:r>
    </w:p>
    <w:p w:rsidR="004220BD" w:rsidRPr="004220BD" w:rsidRDefault="004220BD" w:rsidP="002D0D39">
      <w:pPr>
        <w:pStyle w:val="ListParagraph"/>
        <w:numPr>
          <w:ilvl w:val="0"/>
          <w:numId w:val="15"/>
        </w:numPr>
        <w:tabs>
          <w:tab w:val="left" w:pos="426"/>
        </w:tabs>
        <w:adjustRightInd w:val="0"/>
        <w:contextualSpacing/>
        <w:jc w:val="both"/>
      </w:pPr>
      <w:r w:rsidRPr="004220BD">
        <w:t>“Work” means the “Goods” to be supplied and installed, as well as all the “Services” to be carried out by the Contractor under the Contract;</w:t>
      </w:r>
    </w:p>
    <w:p w:rsidR="004220BD" w:rsidRPr="004220BD" w:rsidRDefault="004220BD" w:rsidP="002D0D39">
      <w:pPr>
        <w:pStyle w:val="ListParagraph"/>
        <w:numPr>
          <w:ilvl w:val="0"/>
          <w:numId w:val="15"/>
        </w:numPr>
        <w:tabs>
          <w:tab w:val="left" w:pos="426"/>
        </w:tabs>
        <w:adjustRightInd w:val="0"/>
        <w:contextualSpacing/>
        <w:jc w:val="both"/>
      </w:pPr>
      <w:r w:rsidRPr="004220BD">
        <w:t>“</w:t>
      </w:r>
      <w:proofErr w:type="spellStart"/>
      <w:r w:rsidRPr="004220BD">
        <w:t>Wp</w:t>
      </w:r>
      <w:proofErr w:type="spellEnd"/>
      <w:r w:rsidRPr="004220BD">
        <w:t>” shall mean Watt Peak.</w:t>
      </w:r>
    </w:p>
    <w:p w:rsidR="004220BD" w:rsidRPr="004220BD" w:rsidRDefault="004220BD" w:rsidP="002D0D39">
      <w:pPr>
        <w:pStyle w:val="ListParagraph"/>
        <w:numPr>
          <w:ilvl w:val="0"/>
          <w:numId w:val="15"/>
        </w:numPr>
        <w:tabs>
          <w:tab w:val="left" w:pos="426"/>
        </w:tabs>
        <w:adjustRightInd w:val="0"/>
        <w:contextualSpacing/>
        <w:jc w:val="both"/>
      </w:pPr>
      <w:r w:rsidRPr="004220BD">
        <w:t>Third Parties means to which employer has awarded some work and consultant may be required to co-ordinate with third parties as per scope of work.</w:t>
      </w:r>
    </w:p>
    <w:p w:rsidR="004220BD" w:rsidRPr="004220BD" w:rsidRDefault="004220BD" w:rsidP="002D0D39">
      <w:pPr>
        <w:pStyle w:val="ListParagraph"/>
        <w:numPr>
          <w:ilvl w:val="0"/>
          <w:numId w:val="15"/>
        </w:numPr>
        <w:tabs>
          <w:tab w:val="left" w:pos="426"/>
        </w:tabs>
        <w:adjustRightInd w:val="0"/>
        <w:contextualSpacing/>
        <w:jc w:val="both"/>
      </w:pPr>
      <w:r w:rsidRPr="004220BD">
        <w:t>Agreed Remuneration means the fee to which consultant is entitled as per their quoted and agreed price according to the contract.</w:t>
      </w:r>
    </w:p>
    <w:p w:rsidR="004220BD" w:rsidRPr="004220BD" w:rsidRDefault="004220BD" w:rsidP="002D0D39">
      <w:pPr>
        <w:pStyle w:val="ListParagraph"/>
        <w:numPr>
          <w:ilvl w:val="0"/>
          <w:numId w:val="15"/>
        </w:numPr>
        <w:tabs>
          <w:tab w:val="left" w:pos="426"/>
        </w:tabs>
        <w:adjustRightInd w:val="0"/>
        <w:contextualSpacing/>
        <w:jc w:val="both"/>
      </w:pPr>
      <w:r w:rsidRPr="004220BD">
        <w:t xml:space="preserve">Consultant: The consultant shall be the professional undertaking or the professional individual named in the contract who is appointed by the employer to perform the services. </w:t>
      </w:r>
    </w:p>
    <w:p w:rsidR="004220BD" w:rsidRPr="004220BD" w:rsidRDefault="004220BD" w:rsidP="004220BD">
      <w:pPr>
        <w:pStyle w:val="Heading2"/>
        <w:rPr>
          <w:rFonts w:ascii="Times New Roman" w:hAnsi="Times New Roman"/>
          <w:color w:val="auto"/>
        </w:rPr>
      </w:pPr>
      <w:bookmarkStart w:id="7" w:name="_INTERPRETATIONS"/>
      <w:bookmarkEnd w:id="7"/>
      <w:r w:rsidRPr="004220BD">
        <w:rPr>
          <w:rFonts w:ascii="Times New Roman" w:hAnsi="Times New Roman"/>
          <w:color w:val="auto"/>
        </w:rPr>
        <w:t>Interpretations</w:t>
      </w:r>
    </w:p>
    <w:p w:rsidR="004220BD" w:rsidRPr="004220BD" w:rsidRDefault="004220BD" w:rsidP="004220BD">
      <w:r w:rsidRPr="004220BD">
        <w:t>1.</w:t>
      </w:r>
      <w:r w:rsidRPr="004220BD">
        <w:tab/>
        <w:t>Words comprising the singular shall include the plural &amp; vice versa</w:t>
      </w:r>
    </w:p>
    <w:p w:rsidR="004220BD" w:rsidRPr="004220BD" w:rsidRDefault="004220BD" w:rsidP="004220BD">
      <w:pPr>
        <w:ind w:left="420" w:hanging="420"/>
      </w:pPr>
      <w:r w:rsidRPr="004220BD">
        <w:t>2.</w:t>
      </w:r>
      <w:r w:rsidRPr="004220BD">
        <w:tab/>
        <w:t>An applicable law shall be construed as reference to such applicable law including its amendments or re-enactments from time to time.</w:t>
      </w:r>
    </w:p>
    <w:p w:rsidR="004220BD" w:rsidRPr="004220BD" w:rsidRDefault="004220BD" w:rsidP="004220BD">
      <w:pPr>
        <w:ind w:left="420" w:hanging="420"/>
      </w:pPr>
      <w:r w:rsidRPr="004220BD">
        <w:t>3.</w:t>
      </w:r>
      <w:r w:rsidRPr="004220BD">
        <w:tab/>
        <w:t>A time of day shall save as otherwise provided in any agreement or document be construed as a reference to Indian Standard Time.</w:t>
      </w:r>
    </w:p>
    <w:p w:rsidR="004220BD" w:rsidRPr="004220BD" w:rsidRDefault="004220BD" w:rsidP="004220BD">
      <w:pPr>
        <w:ind w:left="420" w:hanging="420"/>
      </w:pPr>
      <w:r w:rsidRPr="004220BD">
        <w:t>4.</w:t>
      </w:r>
      <w:r w:rsidRPr="004220BD">
        <w:tab/>
        <w:t>Different parts of this contract are to be taken as mutually explanatory and supplementary to each other and if there is any differentiation between or among the parts of this contract, they shall be interpreted in a harmonious manner so as to give effect to each part.</w:t>
      </w:r>
    </w:p>
    <w:p w:rsidR="004220BD" w:rsidRPr="004220BD" w:rsidRDefault="004220BD" w:rsidP="004220BD">
      <w:pPr>
        <w:ind w:left="420" w:hanging="420"/>
      </w:pPr>
      <w:r w:rsidRPr="004220BD">
        <w:t>5.</w:t>
      </w:r>
      <w:r w:rsidRPr="004220BD">
        <w:tab/>
        <w:t>The table of contents and any headings or sub headings in the contract has been inserted for case of reference only &amp; shall not affect the interpretation of this agreement.</w:t>
      </w:r>
    </w:p>
    <w:p w:rsidR="004220BD" w:rsidRPr="004220BD" w:rsidRDefault="004220BD" w:rsidP="004220BD">
      <w:pPr>
        <w:pStyle w:val="Heading2"/>
        <w:rPr>
          <w:rStyle w:val="Heading3Char"/>
          <w:rFonts w:eastAsiaTheme="majorEastAsia"/>
          <w:color w:val="auto"/>
          <w:sz w:val="20"/>
          <w:szCs w:val="20"/>
        </w:rPr>
      </w:pPr>
      <w:bookmarkStart w:id="8" w:name="_1.2__"/>
      <w:bookmarkEnd w:id="8"/>
      <w:r w:rsidRPr="004220BD">
        <w:rPr>
          <w:rStyle w:val="Heading3Char"/>
          <w:rFonts w:eastAsiaTheme="majorEastAsia"/>
          <w:color w:val="auto"/>
          <w:sz w:val="20"/>
          <w:szCs w:val="20"/>
        </w:rPr>
        <w:t xml:space="preserve">1.2       Clarification on Bidding Documents  </w:t>
      </w:r>
    </w:p>
    <w:p w:rsidR="004220BD" w:rsidRPr="004220BD" w:rsidRDefault="004220BD" w:rsidP="004220BD"/>
    <w:p w:rsidR="004220BD" w:rsidRPr="004220BD" w:rsidRDefault="004220BD" w:rsidP="004220BD">
      <w:r w:rsidRPr="004220BD">
        <w:t>A prospective Bidder requiring any clarification to the bidding documents may notify the EESL in writing or by post or by telex or telefax) at the EESL’s mailing address indicated below. The EESL will respond in writing to any request for clarification or modification of the bidding documents that it receives no later than ten (10) days prior to the deadline for submission of bids prescribed by the EESL. Written copies of the EESL’s response (including an explanation of the query but not identification of its source) will be sent to all prospective Bidders that have received the bidding documents.</w:t>
      </w:r>
    </w:p>
    <w:p w:rsidR="004220BD" w:rsidRDefault="004220BD" w:rsidP="004220BD"/>
    <w:p w:rsidR="0062133C" w:rsidRPr="004220BD" w:rsidRDefault="0062133C" w:rsidP="004220BD"/>
    <w:p w:rsidR="004220BD" w:rsidRPr="004220BD" w:rsidRDefault="004220BD" w:rsidP="004220BD">
      <w:r w:rsidRPr="004220BD">
        <w:lastRenderedPageBreak/>
        <w:t>The address of EESL, for communication:</w:t>
      </w:r>
    </w:p>
    <w:p w:rsidR="0062133C" w:rsidRPr="0062133C" w:rsidRDefault="0062133C" w:rsidP="0062133C">
      <w:pPr>
        <w:pStyle w:val="TableParagraph"/>
        <w:ind w:left="0"/>
      </w:pPr>
      <w:r w:rsidRPr="0062133C">
        <w:t>General Manager,</w:t>
      </w:r>
    </w:p>
    <w:p w:rsidR="0062133C" w:rsidRPr="0062133C" w:rsidRDefault="0062133C" w:rsidP="0062133C">
      <w:pPr>
        <w:pStyle w:val="TableParagraph"/>
        <w:spacing w:before="57" w:line="251" w:lineRule="exact"/>
        <w:ind w:left="0"/>
      </w:pPr>
      <w:r w:rsidRPr="0062133C">
        <w:t>Energy Efficiency Services Limited</w:t>
      </w:r>
    </w:p>
    <w:p w:rsidR="0062133C" w:rsidRPr="0062133C" w:rsidRDefault="0062133C" w:rsidP="0062133C">
      <w:r w:rsidRPr="0062133C">
        <w:t>Bengal Eco Intelligent Park, EM-3, Sector V</w:t>
      </w:r>
    </w:p>
    <w:p w:rsidR="0062133C" w:rsidRPr="0062133C" w:rsidRDefault="0062133C" w:rsidP="0062133C">
      <w:r w:rsidRPr="0062133C">
        <w:t>Tower 1 (Rear Block) Unit A1, 10th Floor Salt Lake</w:t>
      </w:r>
    </w:p>
    <w:p w:rsidR="004220BD" w:rsidRPr="004220BD" w:rsidRDefault="0062133C" w:rsidP="0062133C">
      <w:r w:rsidRPr="0062133C">
        <w:t>Kolkata – 700091</w:t>
      </w:r>
      <w:r w:rsidR="004220BD" w:rsidRPr="004220BD">
        <w:t xml:space="preserve"> </w:t>
      </w:r>
    </w:p>
    <w:p w:rsidR="004220BD" w:rsidRPr="004220BD" w:rsidRDefault="004220BD" w:rsidP="004220BD"/>
    <w:p w:rsidR="004220BD" w:rsidRPr="004220BD" w:rsidRDefault="004220BD" w:rsidP="004220BD">
      <w:r w:rsidRPr="004220BD">
        <w:t>The Bidder is advised to visit and examine  the  site where  the  facilities  are  to be  installed and  its surroundings  and  obtain  for  itself  on  its  own  responsibility all  information  that  may  be  necessary  for  preparing  the  bid  and  entering  into  a contract  for supply and  installation  of  the  facilities. The costs of visiting the site shall be borne by the bidder fully.</w:t>
      </w:r>
    </w:p>
    <w:p w:rsidR="004220BD" w:rsidRPr="004220BD" w:rsidRDefault="004220BD" w:rsidP="004220BD"/>
    <w:p w:rsidR="004220BD" w:rsidRPr="004220BD" w:rsidRDefault="004220BD" w:rsidP="004220BD">
      <w:r w:rsidRPr="004220BD">
        <w:t>EESL will also facilitate the bidder and any of its personnel or agents for getting  permission from the authorities, where actual work is to be executed,  to enter upon its premises and lands for the purpose of such inspection, but only upon the express condition that the Bidder, its personnel and agents will release and indemnify the EESL and also the authorities , where work is to be executed, and its personnel and  agents  from  and  against  all  liability  in  respect  thereof  and  will  be  responsible for  death  or  personal  injury,  loss  of  or  damage  to  property  and  any  other  loss, damage,  costs  and  expenses  incurred  as  a  result  of  the  inspection.</w:t>
      </w:r>
    </w:p>
    <w:p w:rsidR="004220BD" w:rsidRPr="004220BD" w:rsidRDefault="004220BD" w:rsidP="004220BD"/>
    <w:p w:rsidR="004220BD" w:rsidRPr="004220BD" w:rsidRDefault="004220BD" w:rsidP="004220BD">
      <w:r w:rsidRPr="004220BD">
        <w:t xml:space="preserve">Whenever the bidder is silent about the acceptance of </w:t>
      </w:r>
      <w:proofErr w:type="spellStart"/>
      <w:r w:rsidRPr="004220BD">
        <w:t>RfP</w:t>
      </w:r>
      <w:proofErr w:type="spellEnd"/>
      <w:r w:rsidRPr="004220BD">
        <w:t xml:space="preserve">/IFB conditions such as bank guarantee, warranty period, liquidated damages, certification of relation clause no.2.13 [Conflict of Interest] etc. it shall be presumed that the bidder has accepted and certified </w:t>
      </w:r>
      <w:proofErr w:type="spellStart"/>
      <w:r w:rsidRPr="004220BD">
        <w:t>RfP</w:t>
      </w:r>
      <w:proofErr w:type="spellEnd"/>
      <w:r w:rsidRPr="004220BD">
        <w:t>/IFB conditions and no further correspondence seeking specific confirmation about acceptance of these conditions shall be made.</w:t>
      </w:r>
    </w:p>
    <w:p w:rsidR="004220BD" w:rsidRPr="004220BD" w:rsidRDefault="004220BD" w:rsidP="004220BD"/>
    <w:p w:rsidR="004220BD" w:rsidRPr="004220BD" w:rsidRDefault="004220BD" w:rsidP="004220BD">
      <w:r w:rsidRPr="004220BD">
        <w:t xml:space="preserve">The Bidder shall be deemed to have examined the Bid document, to have obtained his own information in all matters whatsoever that might affect carrying out the Works in line with the Technical specifications and Scope of Work specified in the document at the offered rates and to have satisfied himself to the sufficiency of his Bid. The bidder shall be deemed to know the scope, nature and magnitude of the work and requirement of materials, equipment, tools and </w:t>
      </w:r>
      <w:proofErr w:type="spellStart"/>
      <w:r w:rsidRPr="004220BD">
        <w:t>labour</w:t>
      </w:r>
      <w:proofErr w:type="spellEnd"/>
      <w:r w:rsidRPr="004220BD">
        <w:t xml:space="preserve"> involved, local and national wage structures and as to what all works he has to complete in accordance with the Bid documents irrespective of any defects, omissions or errors that may be found in the Bid documents.</w:t>
      </w:r>
    </w:p>
    <w:p w:rsidR="004220BD" w:rsidRPr="004220BD" w:rsidRDefault="004220BD" w:rsidP="004220BD">
      <w:pPr>
        <w:pStyle w:val="Heading2"/>
        <w:rPr>
          <w:rStyle w:val="Heading3Char"/>
          <w:rFonts w:eastAsiaTheme="majorEastAsia"/>
          <w:color w:val="auto"/>
          <w:sz w:val="20"/>
          <w:szCs w:val="20"/>
        </w:rPr>
      </w:pPr>
      <w:bookmarkStart w:id="9" w:name="_1.3_Amendment_to"/>
      <w:bookmarkEnd w:id="9"/>
      <w:r w:rsidRPr="004220BD">
        <w:rPr>
          <w:rStyle w:val="Heading3Char"/>
          <w:rFonts w:eastAsiaTheme="majorEastAsia"/>
          <w:color w:val="auto"/>
          <w:sz w:val="20"/>
          <w:szCs w:val="20"/>
        </w:rPr>
        <w:t>1.3 Amendment to bidding documents</w:t>
      </w:r>
    </w:p>
    <w:p w:rsidR="004220BD" w:rsidRPr="004220BD" w:rsidRDefault="004220BD" w:rsidP="004220BD"/>
    <w:p w:rsidR="004220BD" w:rsidRPr="004220BD" w:rsidRDefault="004220BD" w:rsidP="004220BD">
      <w:r w:rsidRPr="004220BD">
        <w:t xml:space="preserve">At any time prior to the deadline for submission of bids, the EESL may, for any reason, whether at its own initiative, or in response to a clarification requested by a prospective Bidder, amend the bidding documents. </w:t>
      </w:r>
    </w:p>
    <w:p w:rsidR="004220BD" w:rsidRPr="004220BD" w:rsidRDefault="004220BD" w:rsidP="004220BD"/>
    <w:p w:rsidR="004220BD" w:rsidRPr="004220BD" w:rsidRDefault="004220BD" w:rsidP="004220BD">
      <w:r w:rsidRPr="004220BD">
        <w:t xml:space="preserve">The amendment will be notified in writing or by cable to all prospective bidders who have purchased the bidding documents and will be binding on them. Bidders are required to immediately acknowledge receipt of any such amendment, and it will be assumed that the information contained therein have been taken into account by the Bidder in its bid. </w:t>
      </w:r>
    </w:p>
    <w:p w:rsidR="004220BD" w:rsidRPr="004220BD" w:rsidRDefault="004220BD" w:rsidP="004220BD"/>
    <w:p w:rsidR="004220BD" w:rsidRPr="004220BD" w:rsidRDefault="004220BD" w:rsidP="004220BD">
      <w:r w:rsidRPr="004220BD">
        <w:t>In order to afford prospective Bidders reasonable time in which to take the amendment into account in preparing their bid, the EESL may, at its discretion, extend the deadline for the submission of bids.</w:t>
      </w:r>
    </w:p>
    <w:p w:rsidR="004220BD" w:rsidRPr="004220BD" w:rsidRDefault="004220BD" w:rsidP="004220BD">
      <w:pPr>
        <w:pStyle w:val="Heading2"/>
        <w:rPr>
          <w:rFonts w:ascii="Times New Roman" w:hAnsi="Times New Roman"/>
          <w:color w:val="auto"/>
        </w:rPr>
      </w:pPr>
      <w:bookmarkStart w:id="10" w:name="_1.4_Cost_of"/>
      <w:bookmarkEnd w:id="10"/>
      <w:r w:rsidRPr="004220BD">
        <w:rPr>
          <w:rStyle w:val="Heading3Char"/>
          <w:rFonts w:eastAsiaTheme="majorEastAsia"/>
          <w:color w:val="auto"/>
          <w:sz w:val="20"/>
          <w:szCs w:val="20"/>
        </w:rPr>
        <w:t>1.4 Cost of tender Documents</w:t>
      </w:r>
    </w:p>
    <w:p w:rsidR="004220BD" w:rsidRPr="004220BD" w:rsidRDefault="004220BD" w:rsidP="004220BD"/>
    <w:p w:rsidR="004220BD" w:rsidRPr="004220BD" w:rsidRDefault="004220BD" w:rsidP="004220BD">
      <w:r w:rsidRPr="004220BD">
        <w:t xml:space="preserve">Interested bidder/consortium of bidders may download the </w:t>
      </w:r>
      <w:proofErr w:type="spellStart"/>
      <w:r w:rsidRPr="004220BD">
        <w:t>RfP</w:t>
      </w:r>
      <w:proofErr w:type="spellEnd"/>
      <w:r w:rsidRPr="004220BD">
        <w:t xml:space="preserve">/ Tender documents from the website </w:t>
      </w:r>
      <w:hyperlink r:id="rId11" w:history="1">
        <w:r w:rsidRPr="004220BD">
          <w:rPr>
            <w:rStyle w:val="Hyperlink"/>
            <w:color w:val="auto"/>
          </w:rPr>
          <w:t>www.eesl</w:t>
        </w:r>
      </w:hyperlink>
      <w:r w:rsidRPr="004220BD">
        <w:rPr>
          <w:rStyle w:val="Hyperlink"/>
          <w:color w:val="auto"/>
        </w:rPr>
        <w:t>india.org</w:t>
      </w:r>
      <w:r w:rsidRPr="004220BD">
        <w:t xml:space="preserve"> or may purchase the detailed </w:t>
      </w:r>
      <w:proofErr w:type="spellStart"/>
      <w:r w:rsidRPr="004220BD">
        <w:t>RfP</w:t>
      </w:r>
      <w:proofErr w:type="spellEnd"/>
      <w:r w:rsidRPr="004220BD">
        <w:t xml:space="preserve"> from the EESL office, address of which is given above at 1.2, between 0900 hrs. and 1730 hrs. on working days on payment of amount as mentioned in </w:t>
      </w:r>
      <w:r w:rsidRPr="004220BD">
        <w:lastRenderedPageBreak/>
        <w:t xml:space="preserve">Section-1. The payment would be accepted in the form of crossed Demand Draft (DD)/Pay Order/Banker’s </w:t>
      </w:r>
      <w:proofErr w:type="spellStart"/>
      <w:r w:rsidRPr="004220BD">
        <w:t>Cheque</w:t>
      </w:r>
      <w:proofErr w:type="spellEnd"/>
      <w:r w:rsidRPr="004220BD">
        <w:t xml:space="preserve">, drawn from any Scheduled Bank, payable at par at NOIDA, in </w:t>
      </w:r>
      <w:proofErr w:type="spellStart"/>
      <w:r w:rsidRPr="004220BD">
        <w:t>favour</w:t>
      </w:r>
      <w:proofErr w:type="spellEnd"/>
      <w:r w:rsidRPr="004220BD">
        <w:t xml:space="preserve"> of “Energy Efficiency Services Limited”.</w:t>
      </w:r>
    </w:p>
    <w:p w:rsidR="004220BD" w:rsidRPr="004220BD" w:rsidRDefault="004220BD" w:rsidP="004220BD"/>
    <w:p w:rsidR="004220BD" w:rsidRPr="004220BD" w:rsidRDefault="004220BD" w:rsidP="004220BD">
      <w:r w:rsidRPr="004220BD">
        <w:t xml:space="preserve">While submitting the bid (in case tender documents are downloaded from EESL website), bidder shall submit Tender Document Cost as mentioned in Section-1 in the form of DD/Pay Order/Banker’s </w:t>
      </w:r>
      <w:proofErr w:type="spellStart"/>
      <w:r w:rsidRPr="004220BD">
        <w:t>Cheque</w:t>
      </w:r>
      <w:proofErr w:type="spellEnd"/>
      <w:r w:rsidRPr="004220BD">
        <w:t xml:space="preserve"> in </w:t>
      </w:r>
      <w:proofErr w:type="spellStart"/>
      <w:r w:rsidRPr="004220BD">
        <w:t>favour</w:t>
      </w:r>
      <w:proofErr w:type="spellEnd"/>
      <w:r w:rsidRPr="004220BD">
        <w:t xml:space="preserve"> of “Energy Efficiency Services Limited” payable at NOIDA along with the bid. However, bidders who directly purchase the tender documents from EESL can do so by payment of requisite bid document fee at EESL office in the form of DD/Pay order or Banker’s </w:t>
      </w:r>
      <w:proofErr w:type="spellStart"/>
      <w:r w:rsidRPr="004220BD">
        <w:t>Cheque</w:t>
      </w:r>
      <w:proofErr w:type="spellEnd"/>
      <w:r w:rsidRPr="004220BD">
        <w:t>.</w:t>
      </w:r>
    </w:p>
    <w:p w:rsidR="004220BD" w:rsidRPr="004220BD" w:rsidRDefault="004220BD" w:rsidP="004220BD">
      <w:pPr>
        <w:pStyle w:val="Heading2"/>
        <w:rPr>
          <w:rFonts w:ascii="Times New Roman" w:hAnsi="Times New Roman"/>
          <w:color w:val="auto"/>
        </w:rPr>
      </w:pPr>
      <w:bookmarkStart w:id="11" w:name="_B._Preparation_of"/>
      <w:bookmarkEnd w:id="11"/>
      <w:r w:rsidRPr="004220BD">
        <w:rPr>
          <w:rFonts w:ascii="Times New Roman" w:hAnsi="Times New Roman"/>
          <w:color w:val="auto"/>
        </w:rPr>
        <w:t>B. Preparation of Bids</w:t>
      </w:r>
    </w:p>
    <w:p w:rsidR="004220BD" w:rsidRPr="004220BD" w:rsidRDefault="004220BD" w:rsidP="004220BD">
      <w:pPr>
        <w:pStyle w:val="Heading2"/>
        <w:rPr>
          <w:rStyle w:val="Heading3Char"/>
          <w:rFonts w:eastAsiaTheme="majorEastAsia"/>
          <w:color w:val="auto"/>
          <w:sz w:val="20"/>
          <w:szCs w:val="20"/>
        </w:rPr>
      </w:pPr>
      <w:bookmarkStart w:id="12" w:name="_2.1_Procedure_for"/>
      <w:bookmarkStart w:id="13" w:name="_Toc282005846"/>
      <w:bookmarkStart w:id="14" w:name="_Toc282118666"/>
      <w:bookmarkStart w:id="15" w:name="_Toc282120456"/>
      <w:bookmarkEnd w:id="12"/>
      <w:r w:rsidRPr="004220BD">
        <w:rPr>
          <w:rStyle w:val="Heading3Char"/>
          <w:rFonts w:eastAsiaTheme="majorEastAsia"/>
          <w:color w:val="auto"/>
          <w:sz w:val="20"/>
          <w:szCs w:val="20"/>
        </w:rPr>
        <w:t xml:space="preserve">2.1 Procedure for Submission of </w:t>
      </w:r>
      <w:bookmarkEnd w:id="13"/>
      <w:bookmarkEnd w:id="14"/>
      <w:bookmarkEnd w:id="15"/>
      <w:r w:rsidRPr="004220BD">
        <w:rPr>
          <w:rStyle w:val="Heading3Char"/>
          <w:rFonts w:eastAsiaTheme="majorEastAsia"/>
          <w:color w:val="auto"/>
          <w:sz w:val="20"/>
          <w:szCs w:val="20"/>
        </w:rPr>
        <w:t>Bid/</w:t>
      </w:r>
      <w:proofErr w:type="spellStart"/>
      <w:r w:rsidRPr="004220BD">
        <w:rPr>
          <w:rStyle w:val="Heading3Char"/>
          <w:rFonts w:eastAsiaTheme="majorEastAsia"/>
          <w:color w:val="auto"/>
          <w:sz w:val="20"/>
          <w:szCs w:val="20"/>
        </w:rPr>
        <w:t>RfP</w:t>
      </w:r>
      <w:proofErr w:type="spellEnd"/>
      <w:r w:rsidRPr="004220BD">
        <w:rPr>
          <w:rStyle w:val="Heading3Char"/>
          <w:rFonts w:eastAsiaTheme="majorEastAsia"/>
          <w:color w:val="auto"/>
          <w:sz w:val="20"/>
          <w:szCs w:val="20"/>
        </w:rPr>
        <w:t>.</w:t>
      </w:r>
    </w:p>
    <w:p w:rsidR="004220BD" w:rsidRPr="004220BD" w:rsidRDefault="004220BD" w:rsidP="004220BD"/>
    <w:p w:rsidR="004220BD" w:rsidRPr="004220BD" w:rsidRDefault="004220BD" w:rsidP="004220BD">
      <w:r w:rsidRPr="004220BD">
        <w:t>Single Stage Single Envelope Bidding Process:</w:t>
      </w:r>
    </w:p>
    <w:p w:rsidR="004220BD" w:rsidRPr="004220BD" w:rsidRDefault="004220BD" w:rsidP="004220BD">
      <w:r w:rsidRPr="004220BD">
        <w:tab/>
      </w:r>
    </w:p>
    <w:p w:rsidR="004220BD" w:rsidRPr="004220BD" w:rsidRDefault="004220BD" w:rsidP="004220BD">
      <w:r w:rsidRPr="004220BD">
        <w:t>The Bidder or Consortium of bidders should submit hard copy of the offer, i.e. Techno Commercial and Price Bid together in a single sealed envelope superscripted with Bid/</w:t>
      </w:r>
      <w:proofErr w:type="spellStart"/>
      <w:r w:rsidRPr="004220BD">
        <w:t>RfP</w:t>
      </w:r>
      <w:proofErr w:type="spellEnd"/>
      <w:r w:rsidRPr="004220BD">
        <w:t xml:space="preserve"> number and date, content of envelope, name of work and Bid opening date. Bid-Form, Power of Attorney, Certificate regarding acceptance of important terms and conditions, Deviations Statement, Form of acceptance of Fraud Prevention Policy, etc. as per format defined in Section-6 (Forms &amp; Procedures) shall also be submitted in the same envelope.</w:t>
      </w:r>
    </w:p>
    <w:p w:rsidR="004220BD" w:rsidRPr="004220BD" w:rsidRDefault="004220BD" w:rsidP="004220BD"/>
    <w:p w:rsidR="004220BD" w:rsidRPr="004220BD" w:rsidRDefault="004220BD" w:rsidP="004220BD">
      <w:r w:rsidRPr="004220BD">
        <w:t>Single Stage Two Envelope Bidding Process:</w:t>
      </w:r>
    </w:p>
    <w:p w:rsidR="004220BD" w:rsidRPr="004220BD" w:rsidRDefault="004220BD" w:rsidP="004220BD"/>
    <w:p w:rsidR="004220BD" w:rsidRPr="004220BD" w:rsidRDefault="004220BD" w:rsidP="004220BD">
      <w:r w:rsidRPr="004220BD">
        <w:t>The Bidder shall seal the proposal in one outer and two inner envelopes labeled as Envelope-I and Envelope-II.  Two Envelopes should contain the details of the offer as follows:</w:t>
      </w:r>
    </w:p>
    <w:p w:rsidR="004220BD" w:rsidRPr="004220BD" w:rsidRDefault="004220BD" w:rsidP="004220BD"/>
    <w:p w:rsidR="004220BD" w:rsidRPr="004220BD" w:rsidRDefault="004220BD" w:rsidP="004220BD">
      <w:r w:rsidRPr="004220BD">
        <w:t>Envelope-I should contain (This envelope appear ONLINE in dynamic form in case of E-tenders)</w:t>
      </w:r>
    </w:p>
    <w:p w:rsidR="004220BD" w:rsidRPr="004220BD" w:rsidRDefault="004220BD" w:rsidP="004220BD"/>
    <w:p w:rsidR="004220BD" w:rsidRPr="004220BD" w:rsidRDefault="004220BD" w:rsidP="002D0D39">
      <w:pPr>
        <w:pStyle w:val="ListParagraph"/>
        <w:numPr>
          <w:ilvl w:val="0"/>
          <w:numId w:val="17"/>
        </w:numPr>
        <w:tabs>
          <w:tab w:val="left" w:pos="426"/>
        </w:tabs>
        <w:adjustRightInd w:val="0"/>
        <w:contextualSpacing/>
        <w:jc w:val="both"/>
      </w:pPr>
      <w:r w:rsidRPr="004220BD">
        <w:t xml:space="preserve">Tender Document Cost in the form of DD/Pay Order/Banker’s </w:t>
      </w:r>
      <w:proofErr w:type="spellStart"/>
      <w:r w:rsidRPr="004220BD">
        <w:t>Cheque</w:t>
      </w:r>
      <w:proofErr w:type="spellEnd"/>
      <w:r w:rsidRPr="004220BD">
        <w:t xml:space="preserve"> (wherever applicable).</w:t>
      </w:r>
    </w:p>
    <w:p w:rsidR="004220BD" w:rsidRPr="004220BD" w:rsidRDefault="004220BD" w:rsidP="002D0D39">
      <w:pPr>
        <w:pStyle w:val="ListParagraph"/>
        <w:numPr>
          <w:ilvl w:val="0"/>
          <w:numId w:val="17"/>
        </w:numPr>
        <w:tabs>
          <w:tab w:val="left" w:pos="426"/>
        </w:tabs>
        <w:adjustRightInd w:val="0"/>
        <w:contextualSpacing/>
        <w:jc w:val="both"/>
      </w:pPr>
      <w:r w:rsidRPr="004220BD">
        <w:t xml:space="preserve">Bid Security/Earnest Money Deposit in the form of Banker’s </w:t>
      </w:r>
      <w:proofErr w:type="spellStart"/>
      <w:r w:rsidRPr="004220BD">
        <w:t>Cheque</w:t>
      </w:r>
      <w:proofErr w:type="spellEnd"/>
      <w:r w:rsidRPr="004220BD">
        <w:t xml:space="preserve">/Demand Draft/Pay order in favor of “Energy Efficiency Services Limited” or in the form of Bank Guarantee as prescribed format as Attachment-2 of Section-6 (Forms &amp; Procedures). </w:t>
      </w:r>
      <w:r w:rsidRPr="004220BD">
        <w:rPr>
          <w:b/>
          <w:bCs/>
        </w:rPr>
        <w:t xml:space="preserve">(Only EMD and Bid document fee related document to be submitted by post in sealed envelope super-scribed with </w:t>
      </w:r>
      <w:proofErr w:type="spellStart"/>
      <w:r w:rsidRPr="004220BD">
        <w:rPr>
          <w:b/>
          <w:bCs/>
        </w:rPr>
        <w:t>RfP</w:t>
      </w:r>
      <w:proofErr w:type="spellEnd"/>
      <w:r w:rsidRPr="004220BD">
        <w:rPr>
          <w:b/>
          <w:bCs/>
        </w:rPr>
        <w:t>/Tender reference in case of e-tender).</w:t>
      </w:r>
    </w:p>
    <w:p w:rsidR="004220BD" w:rsidRPr="004220BD" w:rsidRDefault="004220BD" w:rsidP="002D0D39">
      <w:pPr>
        <w:pStyle w:val="ListParagraph"/>
        <w:numPr>
          <w:ilvl w:val="0"/>
          <w:numId w:val="17"/>
        </w:numPr>
        <w:tabs>
          <w:tab w:val="left" w:pos="426"/>
        </w:tabs>
        <w:adjustRightInd w:val="0"/>
        <w:contextualSpacing/>
        <w:jc w:val="both"/>
      </w:pPr>
      <w:r w:rsidRPr="004220BD">
        <w:t>Power of attorney to sign the bid as Attachment-3 of Section-6 (Forms &amp; Procedures).  Bidders to use their own format.</w:t>
      </w:r>
    </w:p>
    <w:p w:rsidR="004220BD" w:rsidRPr="004220BD" w:rsidRDefault="004220BD" w:rsidP="002D0D39">
      <w:pPr>
        <w:pStyle w:val="ListParagraph"/>
        <w:numPr>
          <w:ilvl w:val="0"/>
          <w:numId w:val="17"/>
        </w:numPr>
        <w:tabs>
          <w:tab w:val="left" w:pos="426"/>
        </w:tabs>
        <w:adjustRightInd w:val="0"/>
        <w:contextualSpacing/>
        <w:jc w:val="both"/>
      </w:pPr>
      <w:r w:rsidRPr="004220BD">
        <w:t>Certificate regarding acceptance of important terms and conditions as per ITB Clause No. 4.6 as Attachment-4 of Section-6 (Forms &amp; Procedures).</w:t>
      </w:r>
    </w:p>
    <w:p w:rsidR="004220BD" w:rsidRPr="004220BD" w:rsidRDefault="004220BD" w:rsidP="002D0D39">
      <w:pPr>
        <w:pStyle w:val="ListParagraph"/>
        <w:numPr>
          <w:ilvl w:val="0"/>
          <w:numId w:val="17"/>
        </w:numPr>
        <w:tabs>
          <w:tab w:val="left" w:pos="426"/>
        </w:tabs>
        <w:adjustRightInd w:val="0"/>
        <w:contextualSpacing/>
        <w:jc w:val="both"/>
      </w:pPr>
      <w:r w:rsidRPr="004220BD">
        <w:t>Letter of the bidder submitting the bid in the form as stipulated in the bid document, i.e., as per Bid Form as Attachment-1 of Section-6 (Forms &amp; Procedures).</w:t>
      </w:r>
    </w:p>
    <w:p w:rsidR="004220BD" w:rsidRPr="004220BD" w:rsidRDefault="004220BD" w:rsidP="002D0D39">
      <w:pPr>
        <w:pStyle w:val="ListParagraph"/>
        <w:numPr>
          <w:ilvl w:val="0"/>
          <w:numId w:val="17"/>
        </w:numPr>
        <w:tabs>
          <w:tab w:val="left" w:pos="426"/>
        </w:tabs>
        <w:adjustRightInd w:val="0"/>
        <w:contextualSpacing/>
        <w:jc w:val="both"/>
      </w:pPr>
      <w:r w:rsidRPr="004220BD">
        <w:t>Deviation statement as per Attachment-5 of Section-6 (Forms &amp; Procedures).</w:t>
      </w:r>
    </w:p>
    <w:p w:rsidR="004220BD" w:rsidRPr="004220BD" w:rsidRDefault="004220BD" w:rsidP="002D0D39">
      <w:pPr>
        <w:pStyle w:val="ListParagraph"/>
        <w:numPr>
          <w:ilvl w:val="0"/>
          <w:numId w:val="17"/>
        </w:numPr>
        <w:tabs>
          <w:tab w:val="left" w:pos="426"/>
        </w:tabs>
        <w:adjustRightInd w:val="0"/>
        <w:contextualSpacing/>
        <w:jc w:val="both"/>
      </w:pPr>
      <w:r w:rsidRPr="004220BD">
        <w:t>Form of acceptance of EESL fraud prevention policy as per Attachment-7 of Section-6 (Forms &amp; Procedures).</w:t>
      </w:r>
    </w:p>
    <w:p w:rsidR="004220BD" w:rsidRPr="004220BD" w:rsidRDefault="004220BD" w:rsidP="002D0D39">
      <w:pPr>
        <w:pStyle w:val="ListParagraph"/>
        <w:numPr>
          <w:ilvl w:val="0"/>
          <w:numId w:val="17"/>
        </w:numPr>
        <w:tabs>
          <w:tab w:val="left" w:pos="426"/>
        </w:tabs>
        <w:adjustRightInd w:val="0"/>
        <w:contextualSpacing/>
        <w:jc w:val="both"/>
      </w:pPr>
      <w:r w:rsidRPr="004220BD">
        <w:t>Techno-commercial bid as indicated in bid document. Documentary evidence regarding bidder’s qualifications to perform the contract as required in qualifying Requirement.</w:t>
      </w:r>
    </w:p>
    <w:p w:rsidR="004220BD" w:rsidRPr="004220BD" w:rsidRDefault="004220BD" w:rsidP="004220BD"/>
    <w:p w:rsidR="004220BD" w:rsidRPr="004220BD" w:rsidRDefault="004220BD" w:rsidP="004220BD">
      <w:r w:rsidRPr="004220BD">
        <w:t>Envelope-II should contain Price Bid, to be submitted in 2</w:t>
      </w:r>
      <w:r w:rsidRPr="004220BD">
        <w:rPr>
          <w:vertAlign w:val="superscript"/>
        </w:rPr>
        <w:t>nd</w:t>
      </w:r>
      <w:r w:rsidRPr="004220BD">
        <w:t xml:space="preserve"> inner sealed envelope, shall comprise of:</w:t>
      </w:r>
    </w:p>
    <w:p w:rsidR="004220BD" w:rsidRPr="004220BD" w:rsidRDefault="004220BD" w:rsidP="004220BD">
      <w:r w:rsidRPr="004220BD">
        <w:t>(In case of E-tender Price bid is to be submitted ONLINE)</w:t>
      </w:r>
    </w:p>
    <w:p w:rsidR="004220BD" w:rsidRPr="004220BD" w:rsidRDefault="004220BD" w:rsidP="002D0D39">
      <w:pPr>
        <w:pStyle w:val="ListParagraph"/>
        <w:numPr>
          <w:ilvl w:val="0"/>
          <w:numId w:val="18"/>
        </w:numPr>
        <w:tabs>
          <w:tab w:val="left" w:pos="426"/>
        </w:tabs>
        <w:adjustRightInd w:val="0"/>
        <w:contextualSpacing/>
        <w:jc w:val="both"/>
      </w:pPr>
      <w:r w:rsidRPr="004220BD">
        <w:t>Price Bid in the format prescribed in the tender document.</w:t>
      </w:r>
    </w:p>
    <w:p w:rsidR="004220BD" w:rsidRPr="004220BD" w:rsidRDefault="004220BD" w:rsidP="004220BD">
      <w:pPr>
        <w:pStyle w:val="ListParagraph"/>
      </w:pPr>
    </w:p>
    <w:p w:rsidR="004220BD" w:rsidRPr="004220BD" w:rsidRDefault="004220BD" w:rsidP="004220BD">
      <w:r w:rsidRPr="004220BD">
        <w:t>The entire two separately sealed envelopes will then be placed in one outer envelope, sealed and marked properly and submitted to the EESL office on or before the deadline for submission of the bid. Every envelope (2 inner and 1 outer) should be super-scribed with Bid/</w:t>
      </w:r>
      <w:proofErr w:type="spellStart"/>
      <w:r w:rsidRPr="004220BD">
        <w:t>RfP</w:t>
      </w:r>
      <w:proofErr w:type="spellEnd"/>
      <w:r w:rsidRPr="004220BD">
        <w:t xml:space="preserve"> number and date, content of envelope i.e. bid security/price bid etc., name of work and Bid opening date. </w:t>
      </w:r>
    </w:p>
    <w:p w:rsidR="004220BD" w:rsidRPr="004220BD" w:rsidRDefault="004220BD" w:rsidP="004220BD"/>
    <w:p w:rsidR="004220BD" w:rsidRPr="004220BD" w:rsidRDefault="004220BD" w:rsidP="004220BD">
      <w:r w:rsidRPr="004220BD">
        <w:t>Single Stage Three Envelope Bidding Process:</w:t>
      </w:r>
    </w:p>
    <w:p w:rsidR="004220BD" w:rsidRPr="004220BD" w:rsidRDefault="004220BD" w:rsidP="004220BD">
      <w:r w:rsidRPr="004220BD">
        <w:t>The Bidder shall seal the proposal in one outer and three inner envelopes labeled as Envelope-I, Envelope-II and Envelope-III.  Three Envelopes should contain the details of the offer as follows:</w:t>
      </w:r>
    </w:p>
    <w:p w:rsidR="004220BD" w:rsidRPr="004220BD" w:rsidRDefault="004220BD" w:rsidP="004220BD"/>
    <w:p w:rsidR="004220BD" w:rsidRPr="004220BD" w:rsidRDefault="004220BD" w:rsidP="004220BD">
      <w:r w:rsidRPr="004220BD">
        <w:t>Envelope-I should contain (This envelope appear ONLINE in dynamic form in case of E-tenders).</w:t>
      </w:r>
    </w:p>
    <w:p w:rsidR="004220BD" w:rsidRPr="004220BD" w:rsidRDefault="004220BD" w:rsidP="004220BD"/>
    <w:p w:rsidR="004220BD" w:rsidRPr="004220BD" w:rsidRDefault="004220BD" w:rsidP="002D0D39">
      <w:pPr>
        <w:pStyle w:val="ListParagraph"/>
        <w:numPr>
          <w:ilvl w:val="0"/>
          <w:numId w:val="19"/>
        </w:numPr>
        <w:tabs>
          <w:tab w:val="left" w:pos="426"/>
        </w:tabs>
        <w:adjustRightInd w:val="0"/>
        <w:contextualSpacing/>
        <w:jc w:val="both"/>
      </w:pPr>
      <w:r w:rsidRPr="004220BD">
        <w:t xml:space="preserve">Bid document fee/cost of tender documents inform of DD/Pay order or banker’s </w:t>
      </w:r>
      <w:proofErr w:type="spellStart"/>
      <w:r w:rsidRPr="004220BD">
        <w:t>cheque</w:t>
      </w:r>
      <w:proofErr w:type="spellEnd"/>
      <w:r w:rsidRPr="004220BD">
        <w:t xml:space="preserve"> [wherever applicable].</w:t>
      </w:r>
    </w:p>
    <w:p w:rsidR="004220BD" w:rsidRPr="004220BD" w:rsidRDefault="004220BD" w:rsidP="002D0D39">
      <w:pPr>
        <w:pStyle w:val="ListParagraph"/>
        <w:numPr>
          <w:ilvl w:val="0"/>
          <w:numId w:val="19"/>
        </w:numPr>
        <w:tabs>
          <w:tab w:val="left" w:pos="426"/>
        </w:tabs>
        <w:adjustRightInd w:val="0"/>
        <w:contextualSpacing/>
        <w:jc w:val="both"/>
      </w:pPr>
      <w:r w:rsidRPr="004220BD">
        <w:t xml:space="preserve">Bid Security fees/Earnest Money Deposit in form of Banker’s </w:t>
      </w:r>
      <w:proofErr w:type="spellStart"/>
      <w:r w:rsidRPr="004220BD">
        <w:t>Cheque</w:t>
      </w:r>
      <w:proofErr w:type="spellEnd"/>
      <w:r w:rsidRPr="004220BD">
        <w:t xml:space="preserve">/Demand Draft/Pay order in favor of “Energy Efficiency Services Limited” or in the form of Bank Guarantee as prescribed format [attachment 2 of section - 6, Forms&amp; Procedure].  </w:t>
      </w:r>
      <w:r w:rsidRPr="004220BD">
        <w:rPr>
          <w:b/>
          <w:bCs/>
        </w:rPr>
        <w:t xml:space="preserve">(Only EMD and Bid document fee related document to be submitted by post in sealed envelope superscripted with </w:t>
      </w:r>
      <w:proofErr w:type="spellStart"/>
      <w:r w:rsidRPr="004220BD">
        <w:rPr>
          <w:b/>
          <w:bCs/>
        </w:rPr>
        <w:t>RfP</w:t>
      </w:r>
      <w:proofErr w:type="spellEnd"/>
      <w:r w:rsidRPr="004220BD">
        <w:rPr>
          <w:b/>
          <w:bCs/>
        </w:rPr>
        <w:t>/Tender reference in case of e-tender)</w:t>
      </w:r>
    </w:p>
    <w:p w:rsidR="004220BD" w:rsidRPr="004220BD" w:rsidRDefault="004220BD" w:rsidP="002D0D39">
      <w:pPr>
        <w:pStyle w:val="ListParagraph"/>
        <w:numPr>
          <w:ilvl w:val="0"/>
          <w:numId w:val="19"/>
        </w:numPr>
        <w:tabs>
          <w:tab w:val="left" w:pos="426"/>
        </w:tabs>
        <w:adjustRightInd w:val="0"/>
        <w:contextualSpacing/>
        <w:jc w:val="both"/>
      </w:pPr>
      <w:r w:rsidRPr="004220BD">
        <w:t>Letter of the bidder submitting the bid in the form as stipulated in the bid document i.e., as per Bid Form as attachment 1 of section - 6, Forms&amp; Procedure.</w:t>
      </w:r>
    </w:p>
    <w:p w:rsidR="004220BD" w:rsidRPr="004220BD" w:rsidRDefault="004220BD" w:rsidP="002D0D39">
      <w:pPr>
        <w:pStyle w:val="ListParagraph"/>
        <w:numPr>
          <w:ilvl w:val="0"/>
          <w:numId w:val="19"/>
        </w:numPr>
        <w:tabs>
          <w:tab w:val="left" w:pos="426"/>
        </w:tabs>
        <w:adjustRightInd w:val="0"/>
        <w:contextualSpacing/>
        <w:jc w:val="both"/>
      </w:pPr>
      <w:r w:rsidRPr="004220BD">
        <w:t>Power of attorney to sign the bid as attachment 3 of section - 6, Forms &amp; Procedure.  Bidders to use their own format.</w:t>
      </w:r>
    </w:p>
    <w:p w:rsidR="004220BD" w:rsidRPr="004220BD" w:rsidRDefault="004220BD" w:rsidP="002D0D39">
      <w:pPr>
        <w:pStyle w:val="ListParagraph"/>
        <w:numPr>
          <w:ilvl w:val="0"/>
          <w:numId w:val="19"/>
        </w:numPr>
        <w:tabs>
          <w:tab w:val="left" w:pos="426"/>
        </w:tabs>
        <w:adjustRightInd w:val="0"/>
        <w:contextualSpacing/>
        <w:jc w:val="both"/>
      </w:pPr>
      <w:r w:rsidRPr="004220BD">
        <w:t>Certificate regarding acceptance of important terms and conditions as per ITB clause 4.6 as attachment 4 of section – 6 (Forms&amp; Procedures).</w:t>
      </w:r>
    </w:p>
    <w:p w:rsidR="004220BD" w:rsidRPr="004220BD" w:rsidRDefault="004220BD" w:rsidP="002D0D39">
      <w:pPr>
        <w:pStyle w:val="ListParagraph"/>
        <w:numPr>
          <w:ilvl w:val="0"/>
          <w:numId w:val="19"/>
        </w:numPr>
        <w:tabs>
          <w:tab w:val="left" w:pos="426"/>
        </w:tabs>
        <w:adjustRightInd w:val="0"/>
        <w:contextualSpacing/>
        <w:jc w:val="both"/>
      </w:pPr>
      <w:r w:rsidRPr="004220BD">
        <w:t>Form of acceptance of EESL fraud prevention policy as per attachment 7 of section-6 (Forms &amp; Procedures).</w:t>
      </w:r>
    </w:p>
    <w:p w:rsidR="004220BD" w:rsidRPr="004220BD" w:rsidRDefault="004220BD" w:rsidP="004220BD"/>
    <w:p w:rsidR="004220BD" w:rsidRPr="004220BD" w:rsidRDefault="004220BD" w:rsidP="004220BD">
      <w:r w:rsidRPr="004220BD">
        <w:t>Envelope-II i.e. Techno commercial Proposal of the bid, to be submitted in 2</w:t>
      </w:r>
      <w:r w:rsidRPr="004220BD">
        <w:rPr>
          <w:vertAlign w:val="superscript"/>
        </w:rPr>
        <w:t>nd</w:t>
      </w:r>
      <w:r w:rsidRPr="004220BD">
        <w:t xml:space="preserve"> inner sealed envelope, shall comprise of: (This envelope appear ONLINE in dynamic form in case of e tenders)</w:t>
      </w:r>
    </w:p>
    <w:p w:rsidR="004220BD" w:rsidRPr="004220BD" w:rsidRDefault="004220BD" w:rsidP="004220BD"/>
    <w:p w:rsidR="004220BD" w:rsidRPr="004220BD" w:rsidRDefault="004220BD" w:rsidP="002D0D39">
      <w:pPr>
        <w:pStyle w:val="ListParagraph"/>
        <w:numPr>
          <w:ilvl w:val="0"/>
          <w:numId w:val="20"/>
        </w:numPr>
        <w:tabs>
          <w:tab w:val="left" w:pos="426"/>
        </w:tabs>
        <w:adjustRightInd w:val="0"/>
        <w:ind w:left="1418"/>
        <w:contextualSpacing/>
        <w:jc w:val="both"/>
      </w:pPr>
      <w:r w:rsidRPr="004220BD">
        <w:t>Deviation statement as per attachment 5 of section - 6, Forms &amp; Procedures.</w:t>
      </w:r>
    </w:p>
    <w:p w:rsidR="004220BD" w:rsidRPr="004220BD" w:rsidRDefault="004220BD" w:rsidP="002D0D39">
      <w:pPr>
        <w:pStyle w:val="ListParagraph"/>
        <w:numPr>
          <w:ilvl w:val="0"/>
          <w:numId w:val="20"/>
        </w:numPr>
        <w:tabs>
          <w:tab w:val="left" w:pos="426"/>
        </w:tabs>
        <w:adjustRightInd w:val="0"/>
        <w:ind w:left="1418"/>
        <w:contextualSpacing/>
        <w:jc w:val="both"/>
      </w:pPr>
      <w:r w:rsidRPr="004220BD">
        <w:t>Techno-commercial bid as indicated in bid document. Documentary evidence regarding bidder’s qualifications to perform the contract as required in qualifying Requirement.</w:t>
      </w:r>
    </w:p>
    <w:p w:rsidR="004220BD" w:rsidRPr="004220BD" w:rsidRDefault="004220BD" w:rsidP="004220BD"/>
    <w:p w:rsidR="004220BD" w:rsidRPr="004220BD" w:rsidRDefault="004220BD" w:rsidP="004220BD">
      <w:r w:rsidRPr="004220BD">
        <w:t>Envelope-III should contain Price Bid, to be submitted in 3</w:t>
      </w:r>
      <w:r w:rsidRPr="004220BD">
        <w:rPr>
          <w:vertAlign w:val="superscript"/>
        </w:rPr>
        <w:t>rd</w:t>
      </w:r>
      <w:r w:rsidRPr="004220BD">
        <w:t xml:space="preserve"> inner sealed envelope, shall comprise of: (In case of e tender Price bid is to be submitted ONLINE)</w:t>
      </w:r>
    </w:p>
    <w:p w:rsidR="004220BD" w:rsidRPr="004220BD" w:rsidRDefault="004220BD" w:rsidP="004220BD"/>
    <w:p w:rsidR="004220BD" w:rsidRPr="004220BD" w:rsidRDefault="004220BD" w:rsidP="002D0D39">
      <w:pPr>
        <w:pStyle w:val="ListParagraph"/>
        <w:numPr>
          <w:ilvl w:val="0"/>
          <w:numId w:val="21"/>
        </w:numPr>
        <w:tabs>
          <w:tab w:val="left" w:pos="426"/>
        </w:tabs>
        <w:adjustRightInd w:val="0"/>
        <w:ind w:hanging="731"/>
        <w:contextualSpacing/>
        <w:jc w:val="both"/>
      </w:pPr>
      <w:r w:rsidRPr="004220BD">
        <w:t xml:space="preserve">Price Bid in the format prescribed in the tender document. </w:t>
      </w:r>
    </w:p>
    <w:p w:rsidR="004220BD" w:rsidRPr="004220BD" w:rsidRDefault="004220BD" w:rsidP="004220BD"/>
    <w:p w:rsidR="004220BD" w:rsidRPr="004220BD" w:rsidRDefault="004220BD" w:rsidP="004220BD">
      <w:r w:rsidRPr="004220BD">
        <w:t>The entire three separately sealed envelopes will then be placed in one outer envelope, sealed and marked properly and submitted to the EESL office on or before the deadline for submission of the bid. Every envelope (3 inner and 1 outer) should be superscripted with Bid/</w:t>
      </w:r>
      <w:proofErr w:type="spellStart"/>
      <w:r w:rsidRPr="004220BD">
        <w:t>RfP</w:t>
      </w:r>
      <w:proofErr w:type="spellEnd"/>
      <w:r w:rsidRPr="004220BD">
        <w:t xml:space="preserve"> number and date, content of envelope i.e. bid security/price bid </w:t>
      </w:r>
      <w:proofErr w:type="spellStart"/>
      <w:r w:rsidRPr="004220BD">
        <w:t>etc</w:t>
      </w:r>
      <w:proofErr w:type="spellEnd"/>
      <w:r w:rsidRPr="004220BD">
        <w:t xml:space="preserve"> , name of work and Bid opening date. </w:t>
      </w:r>
    </w:p>
    <w:p w:rsidR="004220BD" w:rsidRPr="004220BD" w:rsidRDefault="004220BD" w:rsidP="004220BD"/>
    <w:p w:rsidR="004220BD" w:rsidRPr="004220BD" w:rsidRDefault="004220BD" w:rsidP="004220BD">
      <w:r w:rsidRPr="004220BD">
        <w:t>Copy of Bid/</w:t>
      </w:r>
      <w:proofErr w:type="spellStart"/>
      <w:r w:rsidRPr="004220BD">
        <w:t>RfP</w:t>
      </w:r>
      <w:proofErr w:type="spellEnd"/>
      <w:r w:rsidRPr="004220BD">
        <w:t xml:space="preserve"> should be a complete document and should be bound as a volume separately.  The document should be page numbered and appropriately flagged and contain the list of contents with page numbers. The deficiency in documentation may result in the rejection of the Bid. All pages of the bid are to be signed by the authorized signatory (authorized through power of attorney) and must be having official seal of the bidder.</w:t>
      </w:r>
    </w:p>
    <w:p w:rsidR="004220BD" w:rsidRPr="004220BD" w:rsidRDefault="004220BD" w:rsidP="004220BD"/>
    <w:p w:rsidR="004220BD" w:rsidRPr="004220BD" w:rsidRDefault="004220BD" w:rsidP="004220BD">
      <w:r w:rsidRPr="004220BD">
        <w:lastRenderedPageBreak/>
        <w:t>Bids not accompanied by cost of tender documents/ Bid Security Fees or EMD etc. shall be out-rightly rejected and treated as non-responsive. Further, their price-bid will be not be opened.</w:t>
      </w:r>
    </w:p>
    <w:p w:rsidR="004220BD" w:rsidRPr="004220BD" w:rsidRDefault="004220BD" w:rsidP="004220BD">
      <w:r w:rsidRPr="004220BD">
        <w:t xml:space="preserve">For tenders received in unsealed/unstapled/open condition or without any superscription, resulting in opening of tender before due date, the risk and responsibility of losing confidentiality shall rest with the tenderer (applicable for manual tender only) </w:t>
      </w:r>
    </w:p>
    <w:p w:rsidR="004220BD" w:rsidRPr="004220BD" w:rsidRDefault="004220BD" w:rsidP="004220BD"/>
    <w:p w:rsidR="004220BD" w:rsidRPr="004220BD" w:rsidRDefault="004220BD" w:rsidP="004220BD">
      <w:pPr>
        <w:pStyle w:val="Heading2"/>
        <w:rPr>
          <w:rStyle w:val="Heading3Char"/>
          <w:rFonts w:eastAsiaTheme="majorEastAsia"/>
          <w:color w:val="auto"/>
          <w:sz w:val="20"/>
          <w:szCs w:val="20"/>
        </w:rPr>
      </w:pPr>
      <w:bookmarkStart w:id="16" w:name="_2.2_Cost_of"/>
      <w:bookmarkStart w:id="17" w:name="_Toc282005848"/>
      <w:bookmarkStart w:id="18" w:name="_Toc282118668"/>
      <w:bookmarkStart w:id="19" w:name="_Toc282120458"/>
      <w:bookmarkEnd w:id="16"/>
      <w:r w:rsidRPr="004220BD">
        <w:rPr>
          <w:rStyle w:val="Heading3Char"/>
          <w:rFonts w:eastAsiaTheme="majorEastAsia"/>
          <w:color w:val="auto"/>
          <w:sz w:val="20"/>
          <w:szCs w:val="20"/>
        </w:rPr>
        <w:t xml:space="preserve">2.2 Cost of Bid/ </w:t>
      </w:r>
      <w:proofErr w:type="spellStart"/>
      <w:r w:rsidRPr="004220BD">
        <w:rPr>
          <w:rStyle w:val="Heading3Char"/>
          <w:rFonts w:eastAsiaTheme="majorEastAsia"/>
          <w:color w:val="auto"/>
          <w:sz w:val="20"/>
          <w:szCs w:val="20"/>
        </w:rPr>
        <w:t>RfP</w:t>
      </w:r>
      <w:bookmarkEnd w:id="17"/>
      <w:bookmarkEnd w:id="18"/>
      <w:bookmarkEnd w:id="19"/>
      <w:proofErr w:type="spellEnd"/>
    </w:p>
    <w:p w:rsidR="004220BD" w:rsidRPr="004220BD" w:rsidRDefault="004220BD" w:rsidP="004220BD"/>
    <w:p w:rsidR="004220BD" w:rsidRPr="004220BD" w:rsidRDefault="004220BD" w:rsidP="004220BD">
      <w:r w:rsidRPr="004220BD">
        <w:t>The Bidder or Consortium of bidders shall bear all costs associated with the preparation and submission of its Bid/</w:t>
      </w:r>
      <w:proofErr w:type="spellStart"/>
      <w:r w:rsidRPr="004220BD">
        <w:t>RfP</w:t>
      </w:r>
      <w:proofErr w:type="spellEnd"/>
      <w:r w:rsidRPr="004220BD">
        <w:t>, including cost of presentation for the purposes of clarification of the bid, if so desired by the EESL. EESL will in no case be responsible or liable for those costs, regardless of the conduct or ou</w:t>
      </w:r>
      <w:bookmarkStart w:id="20" w:name="_Toc282005851"/>
      <w:bookmarkStart w:id="21" w:name="_Toc282118672"/>
      <w:bookmarkStart w:id="22" w:name="_Toc282120462"/>
      <w:r w:rsidRPr="004220BD">
        <w:t>tcome of the tendering process.</w:t>
      </w:r>
    </w:p>
    <w:p w:rsidR="004220BD" w:rsidRPr="004220BD" w:rsidRDefault="004220BD" w:rsidP="004220BD">
      <w:pPr>
        <w:pStyle w:val="Heading2"/>
        <w:rPr>
          <w:rStyle w:val="Heading3Char"/>
          <w:rFonts w:eastAsiaTheme="majorEastAsia"/>
          <w:color w:val="auto"/>
          <w:sz w:val="20"/>
          <w:szCs w:val="20"/>
        </w:rPr>
      </w:pPr>
      <w:bookmarkStart w:id="23" w:name="_2.3_Language_of"/>
      <w:bookmarkEnd w:id="23"/>
      <w:r w:rsidRPr="004220BD">
        <w:rPr>
          <w:rStyle w:val="Heading3Char"/>
          <w:rFonts w:eastAsiaTheme="majorEastAsia"/>
          <w:color w:val="auto"/>
          <w:sz w:val="20"/>
          <w:szCs w:val="20"/>
        </w:rPr>
        <w:t>2.3 Language of Bids</w:t>
      </w:r>
      <w:bookmarkEnd w:id="20"/>
      <w:bookmarkEnd w:id="21"/>
      <w:bookmarkEnd w:id="22"/>
    </w:p>
    <w:p w:rsidR="004220BD" w:rsidRPr="004220BD" w:rsidRDefault="004220BD" w:rsidP="004220BD"/>
    <w:p w:rsidR="004220BD" w:rsidRPr="004220BD" w:rsidRDefault="004220BD" w:rsidP="004220BD">
      <w:r w:rsidRPr="004220BD">
        <w:t>The proposal prepared by the bidder/consortium of bidders and all correspondence and documents relating to the Bid/</w:t>
      </w:r>
      <w:proofErr w:type="spellStart"/>
      <w:r w:rsidRPr="004220BD">
        <w:t>RfP</w:t>
      </w:r>
      <w:proofErr w:type="spellEnd"/>
      <w:r w:rsidRPr="004220BD">
        <w:t xml:space="preserve"> exchanged by the bidder/consortium of bidders and EESL, shall be written in English language, provided that any printed literature furnished by the bidder/consortium of bidders may be written in another language so long the same is accompanied by an English translation in which case, for purposes of interpretation of the bid, the English translation shall govern.</w:t>
      </w:r>
    </w:p>
    <w:p w:rsidR="004220BD" w:rsidRPr="004220BD" w:rsidRDefault="004220BD" w:rsidP="004220BD">
      <w:bookmarkStart w:id="24" w:name="_Toc282118669"/>
      <w:bookmarkStart w:id="25" w:name="_Toc282120459"/>
    </w:p>
    <w:p w:rsidR="004220BD" w:rsidRPr="004220BD" w:rsidRDefault="004220BD" w:rsidP="004220BD">
      <w:pPr>
        <w:autoSpaceDE/>
        <w:autoSpaceDN/>
        <w:spacing w:after="160" w:line="259" w:lineRule="auto"/>
        <w:rPr>
          <w:rStyle w:val="Heading3Char"/>
          <w:b w:val="0"/>
          <w:bCs w:val="0"/>
          <w:sz w:val="20"/>
          <w:szCs w:val="20"/>
        </w:rPr>
      </w:pPr>
      <w:bookmarkStart w:id="26" w:name="_2.4_Bid_Security/Earnest"/>
      <w:bookmarkEnd w:id="26"/>
    </w:p>
    <w:p w:rsidR="004220BD" w:rsidRPr="004220BD" w:rsidRDefault="004220BD" w:rsidP="004220BD">
      <w:pPr>
        <w:pStyle w:val="Heading2"/>
        <w:rPr>
          <w:rStyle w:val="Heading3Char"/>
          <w:rFonts w:eastAsiaTheme="majorEastAsia"/>
          <w:color w:val="auto"/>
          <w:sz w:val="20"/>
          <w:szCs w:val="20"/>
        </w:rPr>
      </w:pPr>
      <w:r w:rsidRPr="004220BD">
        <w:rPr>
          <w:rStyle w:val="Heading3Char"/>
          <w:rFonts w:eastAsiaTheme="majorEastAsia"/>
          <w:color w:val="auto"/>
          <w:sz w:val="20"/>
          <w:szCs w:val="20"/>
        </w:rPr>
        <w:t>2.4 Bid Security</w:t>
      </w:r>
      <w:bookmarkEnd w:id="24"/>
      <w:bookmarkEnd w:id="25"/>
      <w:r w:rsidRPr="004220BD">
        <w:rPr>
          <w:rStyle w:val="Heading3Char"/>
          <w:rFonts w:eastAsiaTheme="majorEastAsia"/>
          <w:color w:val="auto"/>
          <w:sz w:val="20"/>
          <w:szCs w:val="20"/>
        </w:rPr>
        <w:t>/Earnest Money Deposit (EMD) (To be submitted Offline before bid submission time)</w:t>
      </w:r>
    </w:p>
    <w:p w:rsidR="004220BD" w:rsidRPr="004220BD" w:rsidRDefault="004220BD" w:rsidP="004220BD"/>
    <w:p w:rsidR="004220BD" w:rsidRPr="004220BD" w:rsidRDefault="004220BD" w:rsidP="004220BD">
      <w:r w:rsidRPr="004220BD">
        <w:t xml:space="preserve">Amount of Bid Security: Bid Security/Earnest Money deposit as mentioned in Section I is to be submitted. </w:t>
      </w:r>
    </w:p>
    <w:p w:rsidR="004220BD" w:rsidRPr="004220BD" w:rsidRDefault="004220BD" w:rsidP="004220BD"/>
    <w:p w:rsidR="004220BD" w:rsidRPr="004220BD" w:rsidRDefault="004220BD" w:rsidP="004220BD">
      <w:r w:rsidRPr="004220BD">
        <w:t xml:space="preserve">The bidder shall furnish, as part of its bid, a bid security in a separate envelope (ITB Clause 2.1). The bid security shall, at the bidder’s option, be in the form of a Banker’s </w:t>
      </w:r>
      <w:proofErr w:type="spellStart"/>
      <w:r w:rsidRPr="004220BD">
        <w:t>cheque</w:t>
      </w:r>
      <w:proofErr w:type="spellEnd"/>
      <w:r w:rsidRPr="004220BD">
        <w:t>, Demand Draft in favor of “Energy Efficiency Services Limited” or a bank guarantee as per format in section VI. Bid security/EMD shall remain valid for a period of 45 days beyond the original bid validity period. If there is any extension in bid validity period, then EESL may ask the bidder to extend the validity of bid security.</w:t>
      </w:r>
    </w:p>
    <w:p w:rsidR="004220BD" w:rsidRPr="004220BD" w:rsidRDefault="004220BD" w:rsidP="004220BD"/>
    <w:p w:rsidR="004220BD" w:rsidRPr="004220BD" w:rsidRDefault="004220BD" w:rsidP="004220BD">
      <w:r w:rsidRPr="004220BD">
        <w:t>Any bid not accompanied by an acceptable bid security, shall be rejected by EESL as being non-responsive and returned to the bidder without being opened. The bid security of a consortium must be in the name of all the partners in the consortium submitting the bid. If lead partner is mentioned in case of consortium, then bid security can be in the name of lead partner.</w:t>
      </w:r>
    </w:p>
    <w:p w:rsidR="004220BD" w:rsidRPr="004220BD" w:rsidRDefault="004220BD" w:rsidP="004220BD"/>
    <w:p w:rsidR="004220BD" w:rsidRPr="004220BD" w:rsidRDefault="004220BD" w:rsidP="004220BD">
      <w:r w:rsidRPr="004220BD">
        <w:t>The bid securities of unsuccessful bidders will be returned as promptly as possible after the award is made to lowest evaluated technically acceptable bidder.</w:t>
      </w:r>
    </w:p>
    <w:p w:rsidR="004220BD" w:rsidRPr="004220BD" w:rsidRDefault="004220BD" w:rsidP="004220BD"/>
    <w:p w:rsidR="004220BD" w:rsidRPr="004220BD" w:rsidRDefault="004220BD" w:rsidP="004220BD">
      <w:r w:rsidRPr="004220BD">
        <w:t>The bid security of the successful bidder will be returned when the bidder has signed the contract agreement, and has furnished the required performance security.</w:t>
      </w:r>
    </w:p>
    <w:p w:rsidR="004220BD" w:rsidRPr="004220BD" w:rsidRDefault="004220BD" w:rsidP="004220BD"/>
    <w:p w:rsidR="004220BD" w:rsidRPr="004220BD" w:rsidRDefault="004220BD" w:rsidP="004220BD">
      <w:r w:rsidRPr="004220BD">
        <w:t>Please note that:</w:t>
      </w:r>
    </w:p>
    <w:p w:rsidR="004220BD" w:rsidRPr="004220BD" w:rsidRDefault="004220BD" w:rsidP="004220BD"/>
    <w:p w:rsidR="004220BD" w:rsidRPr="004220BD" w:rsidRDefault="004220BD" w:rsidP="002D0D39">
      <w:pPr>
        <w:pStyle w:val="ListParagraph"/>
        <w:numPr>
          <w:ilvl w:val="0"/>
          <w:numId w:val="22"/>
        </w:numPr>
        <w:tabs>
          <w:tab w:val="left" w:pos="426"/>
        </w:tabs>
        <w:adjustRightInd w:val="0"/>
        <w:contextualSpacing/>
        <w:jc w:val="both"/>
        <w:rPr>
          <w:b/>
          <w:u w:val="single"/>
        </w:rPr>
      </w:pPr>
      <w:r w:rsidRPr="004220BD">
        <w:rPr>
          <w:b/>
          <w:u w:val="single"/>
        </w:rPr>
        <w:t>Following benefits will be given to Start ups and MSEs in this tender: -</w:t>
      </w:r>
    </w:p>
    <w:p w:rsidR="004220BD" w:rsidRPr="004220BD" w:rsidRDefault="004220BD" w:rsidP="004220BD">
      <w:pPr>
        <w:pStyle w:val="ListParagraph"/>
        <w:ind w:left="1440"/>
        <w:rPr>
          <w:b/>
          <w:u w:val="single"/>
        </w:rPr>
      </w:pPr>
    </w:p>
    <w:p w:rsidR="004220BD" w:rsidRPr="004220BD" w:rsidRDefault="004220BD" w:rsidP="004220BD">
      <w:pPr>
        <w:ind w:left="720" w:hanging="720"/>
      </w:pPr>
      <w:r w:rsidRPr="004220BD">
        <w:tab/>
      </w:r>
      <w:r w:rsidRPr="004220BD">
        <w:tab/>
        <w:t xml:space="preserve">All MSEs notified as per GFR 2017 clause no. 1.10.4 and as notified below shall be exempted from payment of Tender Document Fee and Bid Security/ Earnest Money Deposit. For claiming this exemption, MSE must, along with their offer, provide proof of their being registered </w:t>
      </w:r>
      <w:r w:rsidRPr="004220BD">
        <w:lastRenderedPageBreak/>
        <w:t>as MSE (indicating the terminal validity date of their registration) for the item tendered, with any agency mentioned in the notification of Ministry of MSME, indicated below: -</w:t>
      </w:r>
    </w:p>
    <w:p w:rsidR="004220BD" w:rsidRPr="004220BD" w:rsidRDefault="004220BD" w:rsidP="002D0D39">
      <w:pPr>
        <w:pStyle w:val="ListParagraph"/>
        <w:numPr>
          <w:ilvl w:val="0"/>
          <w:numId w:val="33"/>
        </w:numPr>
        <w:tabs>
          <w:tab w:val="left" w:pos="426"/>
        </w:tabs>
        <w:adjustRightInd w:val="0"/>
        <w:ind w:left="1418"/>
        <w:contextualSpacing/>
        <w:jc w:val="both"/>
      </w:pPr>
      <w:r w:rsidRPr="004220BD">
        <w:t>District Industries Centers;</w:t>
      </w:r>
    </w:p>
    <w:p w:rsidR="004220BD" w:rsidRPr="004220BD" w:rsidRDefault="004220BD" w:rsidP="002D0D39">
      <w:pPr>
        <w:pStyle w:val="ListParagraph"/>
        <w:numPr>
          <w:ilvl w:val="0"/>
          <w:numId w:val="33"/>
        </w:numPr>
        <w:tabs>
          <w:tab w:val="left" w:pos="426"/>
        </w:tabs>
        <w:adjustRightInd w:val="0"/>
        <w:ind w:left="1418"/>
        <w:contextualSpacing/>
        <w:jc w:val="both"/>
      </w:pPr>
      <w:proofErr w:type="spellStart"/>
      <w:r w:rsidRPr="004220BD">
        <w:t>Khadi</w:t>
      </w:r>
      <w:proofErr w:type="spellEnd"/>
      <w:r w:rsidRPr="004220BD">
        <w:t xml:space="preserve"> and Village Industries Commission;</w:t>
      </w:r>
    </w:p>
    <w:p w:rsidR="004220BD" w:rsidRPr="004220BD" w:rsidRDefault="004220BD" w:rsidP="002D0D39">
      <w:pPr>
        <w:pStyle w:val="ListParagraph"/>
        <w:numPr>
          <w:ilvl w:val="0"/>
          <w:numId w:val="33"/>
        </w:numPr>
        <w:tabs>
          <w:tab w:val="left" w:pos="426"/>
        </w:tabs>
        <w:adjustRightInd w:val="0"/>
        <w:ind w:left="1418"/>
        <w:contextualSpacing/>
        <w:jc w:val="both"/>
      </w:pPr>
      <w:proofErr w:type="spellStart"/>
      <w:r w:rsidRPr="004220BD">
        <w:t>Khadi</w:t>
      </w:r>
      <w:proofErr w:type="spellEnd"/>
      <w:r w:rsidRPr="004220BD">
        <w:t xml:space="preserve"> and Village Industries Board;</w:t>
      </w:r>
    </w:p>
    <w:p w:rsidR="004220BD" w:rsidRPr="004220BD" w:rsidRDefault="004220BD" w:rsidP="002D0D39">
      <w:pPr>
        <w:pStyle w:val="ListParagraph"/>
        <w:numPr>
          <w:ilvl w:val="0"/>
          <w:numId w:val="33"/>
        </w:numPr>
        <w:tabs>
          <w:tab w:val="left" w:pos="426"/>
        </w:tabs>
        <w:adjustRightInd w:val="0"/>
        <w:ind w:left="1418"/>
        <w:contextualSpacing/>
        <w:jc w:val="both"/>
      </w:pPr>
      <w:r w:rsidRPr="004220BD">
        <w:t>Coir Board;</w:t>
      </w:r>
    </w:p>
    <w:p w:rsidR="004220BD" w:rsidRPr="004220BD" w:rsidRDefault="004220BD" w:rsidP="002D0D39">
      <w:pPr>
        <w:pStyle w:val="ListParagraph"/>
        <w:numPr>
          <w:ilvl w:val="0"/>
          <w:numId w:val="33"/>
        </w:numPr>
        <w:tabs>
          <w:tab w:val="left" w:pos="426"/>
        </w:tabs>
        <w:adjustRightInd w:val="0"/>
        <w:ind w:left="1418"/>
        <w:contextualSpacing/>
        <w:jc w:val="both"/>
      </w:pPr>
      <w:r w:rsidRPr="004220BD">
        <w:t>National Small Industries Corporation;</w:t>
      </w:r>
    </w:p>
    <w:p w:rsidR="004220BD" w:rsidRPr="004220BD" w:rsidRDefault="004220BD" w:rsidP="002D0D39">
      <w:pPr>
        <w:pStyle w:val="ListParagraph"/>
        <w:numPr>
          <w:ilvl w:val="0"/>
          <w:numId w:val="33"/>
        </w:numPr>
        <w:tabs>
          <w:tab w:val="left" w:pos="426"/>
        </w:tabs>
        <w:adjustRightInd w:val="0"/>
        <w:ind w:left="1418"/>
        <w:contextualSpacing/>
        <w:jc w:val="both"/>
      </w:pPr>
      <w:r w:rsidRPr="004220BD">
        <w:t>Directorate of Handicraft and Handloom;</w:t>
      </w:r>
    </w:p>
    <w:p w:rsidR="004220BD" w:rsidRPr="004220BD" w:rsidRDefault="004220BD" w:rsidP="002D0D39">
      <w:pPr>
        <w:pStyle w:val="ListParagraph"/>
        <w:numPr>
          <w:ilvl w:val="0"/>
          <w:numId w:val="33"/>
        </w:numPr>
        <w:tabs>
          <w:tab w:val="left" w:pos="426"/>
        </w:tabs>
        <w:adjustRightInd w:val="0"/>
        <w:ind w:left="1418"/>
        <w:contextualSpacing/>
        <w:jc w:val="both"/>
      </w:pPr>
      <w:proofErr w:type="spellStart"/>
      <w:r w:rsidRPr="004220BD">
        <w:t>Udyog</w:t>
      </w:r>
      <w:proofErr w:type="spellEnd"/>
      <w:r w:rsidRPr="004220BD">
        <w:t xml:space="preserve"> </w:t>
      </w:r>
      <w:proofErr w:type="spellStart"/>
      <w:r w:rsidRPr="004220BD">
        <w:t>Aadhar</w:t>
      </w:r>
      <w:proofErr w:type="spellEnd"/>
      <w:r w:rsidRPr="004220BD">
        <w:t xml:space="preserve"> Memorandum issued by Ministry of MSE; or</w:t>
      </w:r>
    </w:p>
    <w:p w:rsidR="004220BD" w:rsidRPr="004220BD" w:rsidRDefault="004220BD" w:rsidP="002D0D39">
      <w:pPr>
        <w:pStyle w:val="ListParagraph"/>
        <w:numPr>
          <w:ilvl w:val="0"/>
          <w:numId w:val="33"/>
        </w:numPr>
        <w:tabs>
          <w:tab w:val="left" w:pos="426"/>
        </w:tabs>
        <w:adjustRightInd w:val="0"/>
        <w:ind w:left="1418"/>
        <w:contextualSpacing/>
        <w:jc w:val="both"/>
      </w:pPr>
      <w:r w:rsidRPr="004220BD">
        <w:t>Any other body specified by the Ministry of MSME.</w:t>
      </w:r>
    </w:p>
    <w:p w:rsidR="004220BD" w:rsidRPr="004220BD" w:rsidRDefault="004220BD" w:rsidP="004220BD">
      <w:pPr>
        <w:pStyle w:val="ListParagraph"/>
      </w:pPr>
    </w:p>
    <w:p w:rsidR="004220BD" w:rsidRPr="004220BD" w:rsidRDefault="004220BD" w:rsidP="002D0D39">
      <w:pPr>
        <w:pStyle w:val="ListParagraph"/>
        <w:numPr>
          <w:ilvl w:val="0"/>
          <w:numId w:val="34"/>
        </w:numPr>
        <w:tabs>
          <w:tab w:val="left" w:pos="90"/>
        </w:tabs>
        <w:adjustRightInd w:val="0"/>
        <w:ind w:right="114"/>
        <w:contextualSpacing/>
        <w:jc w:val="both"/>
      </w:pPr>
      <w:bookmarkStart w:id="27" w:name="_2.5_Power_of"/>
      <w:bookmarkEnd w:id="27"/>
      <w:r w:rsidRPr="004220BD">
        <w:t xml:space="preserve">For claiming the above exemption for Start-ups, a valid certificate of Start-up recognized by ‘Department of Industrial Policy &amp; Promotion (DIPP)’ along with Business eligibility certificate or any other document issued by </w:t>
      </w:r>
      <w:proofErr w:type="spellStart"/>
      <w:r w:rsidRPr="004220BD">
        <w:t>Govt</w:t>
      </w:r>
      <w:proofErr w:type="spellEnd"/>
      <w:r w:rsidRPr="004220BD">
        <w:t>/Recognized institute is required in support of product/ service item being tendered.</w:t>
      </w:r>
    </w:p>
    <w:p w:rsidR="004220BD" w:rsidRPr="004220BD" w:rsidRDefault="004220BD" w:rsidP="004220BD">
      <w:pPr>
        <w:pStyle w:val="ListParagraph"/>
      </w:pPr>
    </w:p>
    <w:p w:rsidR="004220BD" w:rsidRPr="004220BD" w:rsidRDefault="004220BD" w:rsidP="002D0D39">
      <w:pPr>
        <w:pStyle w:val="ListParagraph"/>
        <w:numPr>
          <w:ilvl w:val="0"/>
          <w:numId w:val="34"/>
        </w:numPr>
        <w:tabs>
          <w:tab w:val="left" w:pos="90"/>
        </w:tabs>
        <w:adjustRightInd w:val="0"/>
        <w:ind w:right="114"/>
        <w:contextualSpacing/>
        <w:jc w:val="both"/>
      </w:pPr>
      <w:r w:rsidRPr="004220BD">
        <w:rPr>
          <w:b/>
          <w:i/>
          <w:u w:val="single"/>
        </w:rPr>
        <w:t>Purchase Preference to MSEs:</w:t>
      </w:r>
      <w:r w:rsidRPr="004220BD">
        <w:t xml:space="preserve"> Subject to meeting terms and conditions stated in the tender document including but not limiting to prequalification criteria, 25% of the total quantity of the tender is earmarked for MSEs registered with above mentioned agencies/bodies for the tendered item. Out of the 25% target of annual procurement from micro and small enterprises 4% &amp; 3% shall be earmarked for procurement from micro and small enterprises owned by Scheduled Caste (SC) &amp; Scheduled Tribe (ST) entrepreneurs &amp; Women entrepreneurs respectively. In the event of failure of such MSEs to participate in the tender process or meet the tender requirements and L1 price 4% &amp; 3% sub targets so earmarked shall be met from other </w:t>
      </w:r>
      <w:proofErr w:type="spellStart"/>
      <w:r w:rsidRPr="004220BD">
        <w:t>MSEs.</w:t>
      </w:r>
      <w:proofErr w:type="spellEnd"/>
    </w:p>
    <w:p w:rsidR="004220BD" w:rsidRPr="004220BD" w:rsidRDefault="004220BD" w:rsidP="004220BD">
      <w:pPr>
        <w:pStyle w:val="ListParagraph"/>
      </w:pPr>
    </w:p>
    <w:tbl>
      <w:tblPr>
        <w:tblStyle w:val="TableGrid"/>
        <w:tblW w:w="8222" w:type="dxa"/>
        <w:tblInd w:w="704" w:type="dxa"/>
        <w:tblLook w:val="04A0" w:firstRow="1" w:lastRow="0" w:firstColumn="1" w:lastColumn="0" w:noHBand="0" w:noVBand="1"/>
      </w:tblPr>
      <w:tblGrid>
        <w:gridCol w:w="1418"/>
        <w:gridCol w:w="2530"/>
        <w:gridCol w:w="4274"/>
      </w:tblGrid>
      <w:tr w:rsidR="004220BD" w:rsidRPr="004220BD" w:rsidTr="004220BD">
        <w:trPr>
          <w:trHeight w:val="218"/>
        </w:trPr>
        <w:tc>
          <w:tcPr>
            <w:tcW w:w="1418" w:type="dxa"/>
          </w:tcPr>
          <w:p w:rsidR="004220BD" w:rsidRPr="004220BD" w:rsidRDefault="004220BD" w:rsidP="004220BD">
            <w:pPr>
              <w:pStyle w:val="ListParagraph"/>
              <w:ind w:right="-182" w:firstLine="38"/>
              <w:rPr>
                <w:b/>
              </w:rPr>
            </w:pPr>
            <w:r w:rsidRPr="004220BD">
              <w:rPr>
                <w:b/>
              </w:rPr>
              <w:t>Type of tender</w:t>
            </w:r>
          </w:p>
        </w:tc>
        <w:tc>
          <w:tcPr>
            <w:tcW w:w="2530" w:type="dxa"/>
          </w:tcPr>
          <w:p w:rsidR="004220BD" w:rsidRPr="004220BD" w:rsidRDefault="004220BD" w:rsidP="004220BD">
            <w:pPr>
              <w:pStyle w:val="ListParagraph"/>
              <w:ind w:right="-182" w:firstLine="38"/>
              <w:rPr>
                <w:b/>
              </w:rPr>
            </w:pPr>
            <w:r w:rsidRPr="004220BD">
              <w:rPr>
                <w:b/>
              </w:rPr>
              <w:t>Price quoted by MSE</w:t>
            </w:r>
          </w:p>
        </w:tc>
        <w:tc>
          <w:tcPr>
            <w:tcW w:w="4274" w:type="dxa"/>
          </w:tcPr>
          <w:p w:rsidR="004220BD" w:rsidRPr="004220BD" w:rsidRDefault="004220BD" w:rsidP="004220BD">
            <w:pPr>
              <w:pStyle w:val="ListParagraph"/>
              <w:ind w:right="-182" w:firstLine="38"/>
              <w:rPr>
                <w:b/>
              </w:rPr>
            </w:pPr>
            <w:r w:rsidRPr="004220BD">
              <w:rPr>
                <w:b/>
              </w:rPr>
              <w:t xml:space="preserve">How the tender shall be finalized </w:t>
            </w:r>
          </w:p>
        </w:tc>
      </w:tr>
      <w:tr w:rsidR="004220BD" w:rsidRPr="004220BD" w:rsidTr="004220BD">
        <w:trPr>
          <w:trHeight w:val="428"/>
        </w:trPr>
        <w:tc>
          <w:tcPr>
            <w:tcW w:w="1418" w:type="dxa"/>
          </w:tcPr>
          <w:p w:rsidR="004220BD" w:rsidRPr="004220BD" w:rsidRDefault="004220BD" w:rsidP="004220BD">
            <w:pPr>
              <w:pStyle w:val="ListParagraph"/>
              <w:ind w:firstLine="38"/>
            </w:pPr>
            <w:r w:rsidRPr="004220BD">
              <w:t>Can be split</w:t>
            </w:r>
          </w:p>
        </w:tc>
        <w:tc>
          <w:tcPr>
            <w:tcW w:w="2530" w:type="dxa"/>
          </w:tcPr>
          <w:p w:rsidR="004220BD" w:rsidRPr="004220BD" w:rsidRDefault="004220BD" w:rsidP="004220BD">
            <w:pPr>
              <w:pStyle w:val="ListParagraph"/>
              <w:ind w:firstLine="38"/>
            </w:pPr>
            <w:r w:rsidRPr="004220BD">
              <w:t>L1</w:t>
            </w:r>
          </w:p>
        </w:tc>
        <w:tc>
          <w:tcPr>
            <w:tcW w:w="4274" w:type="dxa"/>
          </w:tcPr>
          <w:p w:rsidR="004220BD" w:rsidRPr="004220BD" w:rsidRDefault="004220BD" w:rsidP="004220BD">
            <w:pPr>
              <w:pStyle w:val="ListParagraph"/>
              <w:ind w:firstLine="38"/>
            </w:pPr>
            <w:r w:rsidRPr="004220BD">
              <w:t>Full Order on MSE subject to tender evaluation condition</w:t>
            </w:r>
          </w:p>
        </w:tc>
      </w:tr>
      <w:tr w:rsidR="004220BD" w:rsidRPr="004220BD" w:rsidTr="004220BD">
        <w:trPr>
          <w:trHeight w:val="428"/>
        </w:trPr>
        <w:tc>
          <w:tcPr>
            <w:tcW w:w="1418" w:type="dxa"/>
          </w:tcPr>
          <w:p w:rsidR="004220BD" w:rsidRPr="004220BD" w:rsidRDefault="004220BD" w:rsidP="004220BD">
            <w:pPr>
              <w:pStyle w:val="ListParagraph"/>
              <w:ind w:firstLine="38"/>
            </w:pPr>
            <w:r w:rsidRPr="004220BD">
              <w:t>Can be split</w:t>
            </w:r>
          </w:p>
        </w:tc>
        <w:tc>
          <w:tcPr>
            <w:tcW w:w="2530" w:type="dxa"/>
          </w:tcPr>
          <w:p w:rsidR="004220BD" w:rsidRPr="004220BD" w:rsidRDefault="004220BD" w:rsidP="004220BD">
            <w:pPr>
              <w:pStyle w:val="ListParagraph"/>
              <w:ind w:firstLine="38"/>
            </w:pPr>
            <w:r w:rsidRPr="004220BD">
              <w:t>Not L1 but within L1+15%</w:t>
            </w:r>
          </w:p>
        </w:tc>
        <w:tc>
          <w:tcPr>
            <w:tcW w:w="4274" w:type="dxa"/>
          </w:tcPr>
          <w:p w:rsidR="004220BD" w:rsidRPr="004220BD" w:rsidRDefault="004220BD" w:rsidP="004220BD">
            <w:pPr>
              <w:pStyle w:val="ListParagraph"/>
              <w:ind w:firstLine="38"/>
            </w:pPr>
            <w:r w:rsidRPr="004220BD">
              <w:t>25% order on MSE subject to matching L1 price</w:t>
            </w:r>
          </w:p>
        </w:tc>
      </w:tr>
      <w:tr w:rsidR="004220BD" w:rsidRPr="004220BD" w:rsidTr="004220BD">
        <w:trPr>
          <w:trHeight w:val="209"/>
        </w:trPr>
        <w:tc>
          <w:tcPr>
            <w:tcW w:w="1418" w:type="dxa"/>
          </w:tcPr>
          <w:p w:rsidR="004220BD" w:rsidRPr="004220BD" w:rsidRDefault="004220BD" w:rsidP="004220BD">
            <w:pPr>
              <w:pStyle w:val="ListParagraph"/>
              <w:ind w:firstLine="38"/>
            </w:pPr>
            <w:r w:rsidRPr="004220BD">
              <w:t>Cannot be split</w:t>
            </w:r>
          </w:p>
        </w:tc>
        <w:tc>
          <w:tcPr>
            <w:tcW w:w="2530" w:type="dxa"/>
          </w:tcPr>
          <w:p w:rsidR="004220BD" w:rsidRPr="004220BD" w:rsidRDefault="004220BD" w:rsidP="004220BD">
            <w:pPr>
              <w:pStyle w:val="ListParagraph"/>
              <w:ind w:firstLine="38"/>
            </w:pPr>
            <w:r w:rsidRPr="004220BD">
              <w:t>L1</w:t>
            </w:r>
          </w:p>
        </w:tc>
        <w:tc>
          <w:tcPr>
            <w:tcW w:w="4274" w:type="dxa"/>
          </w:tcPr>
          <w:p w:rsidR="004220BD" w:rsidRPr="004220BD" w:rsidRDefault="004220BD" w:rsidP="004220BD">
            <w:pPr>
              <w:pStyle w:val="ListParagraph"/>
              <w:ind w:firstLine="38"/>
            </w:pPr>
            <w:r w:rsidRPr="004220BD">
              <w:t>Full Order on MSE</w:t>
            </w:r>
          </w:p>
        </w:tc>
      </w:tr>
      <w:tr w:rsidR="004220BD" w:rsidRPr="004220BD" w:rsidTr="004220BD">
        <w:trPr>
          <w:trHeight w:val="437"/>
        </w:trPr>
        <w:tc>
          <w:tcPr>
            <w:tcW w:w="1418" w:type="dxa"/>
          </w:tcPr>
          <w:p w:rsidR="004220BD" w:rsidRPr="004220BD" w:rsidRDefault="004220BD" w:rsidP="004220BD">
            <w:pPr>
              <w:pStyle w:val="ListParagraph"/>
              <w:ind w:firstLine="38"/>
            </w:pPr>
            <w:r w:rsidRPr="004220BD">
              <w:t>Cannot be split</w:t>
            </w:r>
          </w:p>
        </w:tc>
        <w:tc>
          <w:tcPr>
            <w:tcW w:w="2530" w:type="dxa"/>
          </w:tcPr>
          <w:p w:rsidR="004220BD" w:rsidRPr="004220BD" w:rsidRDefault="004220BD" w:rsidP="004220BD">
            <w:pPr>
              <w:pStyle w:val="ListParagraph"/>
              <w:ind w:firstLine="38"/>
            </w:pPr>
            <w:r w:rsidRPr="004220BD">
              <w:t>Not L1 but within L1+15%</w:t>
            </w:r>
          </w:p>
        </w:tc>
        <w:tc>
          <w:tcPr>
            <w:tcW w:w="4274" w:type="dxa"/>
          </w:tcPr>
          <w:p w:rsidR="004220BD" w:rsidRPr="004220BD" w:rsidRDefault="004220BD" w:rsidP="004220BD">
            <w:pPr>
              <w:pStyle w:val="ListParagraph"/>
              <w:ind w:firstLine="38"/>
            </w:pPr>
            <w:r w:rsidRPr="004220BD">
              <w:t>Full Order on MSE subject to matching L1 price</w:t>
            </w:r>
          </w:p>
        </w:tc>
      </w:tr>
    </w:tbl>
    <w:p w:rsidR="004220BD" w:rsidRPr="004220BD" w:rsidRDefault="004220BD" w:rsidP="004220BD">
      <w:pPr>
        <w:pStyle w:val="ListParagraph"/>
      </w:pPr>
    </w:p>
    <w:p w:rsidR="004220BD" w:rsidRPr="004220BD" w:rsidRDefault="004220BD" w:rsidP="002D0D39">
      <w:pPr>
        <w:pStyle w:val="ListParagraph"/>
        <w:numPr>
          <w:ilvl w:val="1"/>
          <w:numId w:val="34"/>
        </w:numPr>
        <w:tabs>
          <w:tab w:val="left" w:pos="90"/>
        </w:tabs>
        <w:adjustRightInd w:val="0"/>
        <w:ind w:right="114"/>
        <w:contextualSpacing/>
        <w:jc w:val="both"/>
      </w:pPr>
      <w:r w:rsidRPr="004220BD">
        <w:rPr>
          <w:b/>
          <w:i/>
          <w:u w:val="single"/>
        </w:rPr>
        <w:t>Where the tendered quantity can be split:</w:t>
      </w:r>
      <w:r w:rsidRPr="004220BD">
        <w:t xml:space="preserve"> In a bid, if prices quoted by participating Micro and Small Enterprises (MSEs) fall within the price band of L1+15%, such MSE shall also be allowed to supply 25% of the total tendered quantity by bringing down their prices to L1 prices. In case of more than one such MSE (L1+15%) the supply shall be shared proportionately (to tendered quantity), subject to the condition that such MSEs match the L1 price. Further, 4% out of above 25% shall be from MSEs owned by SC/ST entrepreneurs &amp; 3% out of above shall be from MSEs owned by women entrepreneurs. This quota is to be transferred to the general category MSEs in case of NON-availability of MSEs owned by SC/ ST entrepreneurs &amp; Women entrepreneurs respectively.</w:t>
      </w:r>
    </w:p>
    <w:p w:rsidR="004220BD" w:rsidRPr="004220BD" w:rsidRDefault="004220BD" w:rsidP="004220BD">
      <w:pPr>
        <w:pStyle w:val="ListParagraph"/>
      </w:pPr>
      <w:r w:rsidRPr="004220BD">
        <w:t xml:space="preserve"> </w:t>
      </w:r>
    </w:p>
    <w:p w:rsidR="004220BD" w:rsidRPr="004220BD" w:rsidRDefault="004220BD" w:rsidP="002D0D39">
      <w:pPr>
        <w:pStyle w:val="ListParagraph"/>
        <w:numPr>
          <w:ilvl w:val="1"/>
          <w:numId w:val="34"/>
        </w:numPr>
        <w:tabs>
          <w:tab w:val="left" w:pos="90"/>
        </w:tabs>
        <w:adjustRightInd w:val="0"/>
        <w:ind w:right="114"/>
        <w:contextualSpacing/>
        <w:jc w:val="both"/>
      </w:pPr>
      <w:r w:rsidRPr="004220BD">
        <w:rPr>
          <w:b/>
          <w:i/>
          <w:u w:val="single"/>
        </w:rPr>
        <w:t>Where the tendered quantity cannot be split/divide:</w:t>
      </w:r>
      <w:r w:rsidRPr="004220BD">
        <w:t xml:space="preserve"> In case of tender item is non-split able or non-dividable, etc.: MSE quoting price within price band L1+15% may be awarded for full/complete supply of total tendered value to MSE, considering spirit of Public Procurement Policy, 2012 for enhancing the Govt. Procurement from MSE.</w:t>
      </w:r>
    </w:p>
    <w:p w:rsidR="004220BD" w:rsidRPr="004220BD" w:rsidRDefault="004220BD" w:rsidP="004220BD"/>
    <w:p w:rsidR="004220BD" w:rsidRPr="004220BD" w:rsidRDefault="004220BD" w:rsidP="002D0D39">
      <w:pPr>
        <w:pStyle w:val="ListParagraph"/>
        <w:numPr>
          <w:ilvl w:val="1"/>
          <w:numId w:val="34"/>
        </w:numPr>
        <w:tabs>
          <w:tab w:val="left" w:pos="90"/>
        </w:tabs>
        <w:adjustRightInd w:val="0"/>
        <w:ind w:right="114"/>
        <w:contextualSpacing/>
        <w:jc w:val="both"/>
        <w:rPr>
          <w:b/>
          <w:u w:val="single"/>
        </w:rPr>
      </w:pPr>
      <w:r w:rsidRPr="004220BD">
        <w:rPr>
          <w:b/>
          <w:u w:val="single"/>
        </w:rPr>
        <w:t>MSE owned by SC/ST is defined as:</w:t>
      </w:r>
    </w:p>
    <w:p w:rsidR="004220BD" w:rsidRPr="004220BD" w:rsidRDefault="004220BD" w:rsidP="004220BD">
      <w:pPr>
        <w:ind w:left="720"/>
      </w:pPr>
      <w:r w:rsidRPr="004220BD">
        <w:t>a. In case of proprietary MSE, proprietor(s) shall be SC /ST</w:t>
      </w:r>
    </w:p>
    <w:p w:rsidR="004220BD" w:rsidRPr="004220BD" w:rsidRDefault="004220BD" w:rsidP="004220BD">
      <w:pPr>
        <w:ind w:left="720"/>
      </w:pPr>
      <w:r w:rsidRPr="004220BD">
        <w:t>b. In case of partnership MSE, The SC/ST partners shall be holding at least 51% shares in the enterprise.</w:t>
      </w:r>
    </w:p>
    <w:p w:rsidR="004220BD" w:rsidRPr="004220BD" w:rsidRDefault="004220BD" w:rsidP="004220BD">
      <w:pPr>
        <w:ind w:left="720"/>
      </w:pPr>
      <w:r w:rsidRPr="004220BD">
        <w:t>c. In case of Private Limited Companies, at least 51% share shall be held by SC/ST promoters.</w:t>
      </w:r>
    </w:p>
    <w:p w:rsidR="004220BD" w:rsidRPr="004220BD" w:rsidRDefault="004220BD" w:rsidP="004220BD"/>
    <w:p w:rsidR="004220BD" w:rsidRPr="004220BD" w:rsidRDefault="004220BD" w:rsidP="002D0D39">
      <w:pPr>
        <w:pStyle w:val="ListParagraph"/>
        <w:numPr>
          <w:ilvl w:val="1"/>
          <w:numId w:val="34"/>
        </w:numPr>
        <w:tabs>
          <w:tab w:val="left" w:pos="90"/>
        </w:tabs>
        <w:adjustRightInd w:val="0"/>
        <w:ind w:right="114"/>
        <w:contextualSpacing/>
        <w:jc w:val="both"/>
      </w:pPr>
      <w:r w:rsidRPr="004220BD">
        <w:rPr>
          <w:b/>
          <w:u w:val="single"/>
        </w:rPr>
        <w:t>MSE owned by Women is defined as</w:t>
      </w:r>
      <w:r w:rsidRPr="004220BD">
        <w:t>:</w:t>
      </w:r>
    </w:p>
    <w:p w:rsidR="004220BD" w:rsidRPr="004220BD" w:rsidRDefault="004220BD" w:rsidP="004220BD">
      <w:pPr>
        <w:ind w:left="720"/>
      </w:pPr>
      <w:r w:rsidRPr="004220BD">
        <w:t>a. In case of proprietary MSE, proprietor(s) shall be Women</w:t>
      </w:r>
    </w:p>
    <w:p w:rsidR="004220BD" w:rsidRPr="004220BD" w:rsidRDefault="004220BD" w:rsidP="004220BD">
      <w:pPr>
        <w:ind w:left="720"/>
      </w:pPr>
      <w:r w:rsidRPr="004220BD">
        <w:t>b. In case of partnership MSE, The Women partners shall be holding at least 51% shares in the enterprise.</w:t>
      </w:r>
    </w:p>
    <w:p w:rsidR="004220BD" w:rsidRPr="004220BD" w:rsidRDefault="004220BD" w:rsidP="004220BD">
      <w:pPr>
        <w:ind w:left="720"/>
      </w:pPr>
      <w:r w:rsidRPr="004220BD">
        <w:t>c. In case of Private Limited Companies, at least 51% share shall be held by Women promoters.</w:t>
      </w:r>
    </w:p>
    <w:p w:rsidR="004220BD" w:rsidRPr="004220BD" w:rsidRDefault="004220BD" w:rsidP="004220BD">
      <w:pPr>
        <w:ind w:left="720"/>
      </w:pPr>
      <w:r w:rsidRPr="004220BD">
        <w:t>If bidder does not provide appropriate document or any evidence to substantiate the above, then it will be presumed that he does not qualify for any preference admissible under the Public Procurement Policy, 2012.</w:t>
      </w:r>
    </w:p>
    <w:p w:rsidR="004220BD" w:rsidRPr="004220BD" w:rsidRDefault="004220BD" w:rsidP="004220BD"/>
    <w:p w:rsidR="004220BD" w:rsidRPr="004220BD" w:rsidRDefault="004220BD" w:rsidP="002D0D39">
      <w:pPr>
        <w:pStyle w:val="ListParagraph"/>
        <w:numPr>
          <w:ilvl w:val="0"/>
          <w:numId w:val="34"/>
        </w:numPr>
        <w:tabs>
          <w:tab w:val="left" w:pos="90"/>
        </w:tabs>
        <w:adjustRightInd w:val="0"/>
        <w:ind w:right="114"/>
        <w:contextualSpacing/>
        <w:jc w:val="both"/>
      </w:pPr>
      <w:r w:rsidRPr="004220BD">
        <w:t>For relaxing the PQ/QR conditions regarding prior turnover and prior experience for MSEs and start-ups, the prior turnover and prior experience will be as under subject to their meeting of quality and technical specifications: -</w:t>
      </w:r>
    </w:p>
    <w:p w:rsidR="004220BD" w:rsidRPr="004220BD" w:rsidRDefault="004220BD" w:rsidP="004220BD">
      <w:pPr>
        <w:pStyle w:val="ListParagraph"/>
      </w:pPr>
      <w:r w:rsidRPr="004220BD">
        <w:tab/>
        <w:t xml:space="preserve">      </w:t>
      </w:r>
    </w:p>
    <w:p w:rsidR="004220BD" w:rsidRPr="004220BD" w:rsidRDefault="004220BD" w:rsidP="004220BD">
      <w:pPr>
        <w:pStyle w:val="ListParagraph"/>
      </w:pPr>
    </w:p>
    <w:tbl>
      <w:tblPr>
        <w:tblStyle w:val="TableGrid"/>
        <w:tblW w:w="8363" w:type="dxa"/>
        <w:tblInd w:w="817" w:type="dxa"/>
        <w:tblLook w:val="04A0" w:firstRow="1" w:lastRow="0" w:firstColumn="1" w:lastColumn="0" w:noHBand="0" w:noVBand="1"/>
      </w:tblPr>
      <w:tblGrid>
        <w:gridCol w:w="1884"/>
        <w:gridCol w:w="1917"/>
        <w:gridCol w:w="1717"/>
        <w:gridCol w:w="2845"/>
      </w:tblGrid>
      <w:tr w:rsidR="004220BD" w:rsidRPr="004220BD" w:rsidTr="004220BD">
        <w:tc>
          <w:tcPr>
            <w:tcW w:w="1884" w:type="dxa"/>
          </w:tcPr>
          <w:p w:rsidR="004220BD" w:rsidRPr="004220BD" w:rsidRDefault="004220BD" w:rsidP="004220BD">
            <w:pPr>
              <w:pStyle w:val="ListParagraph"/>
              <w:ind w:hanging="653"/>
              <w:rPr>
                <w:b/>
              </w:rPr>
            </w:pPr>
            <w:r w:rsidRPr="004220BD">
              <w:rPr>
                <w:b/>
              </w:rPr>
              <w:t>Category of tender</w:t>
            </w:r>
          </w:p>
        </w:tc>
        <w:tc>
          <w:tcPr>
            <w:tcW w:w="1917" w:type="dxa"/>
          </w:tcPr>
          <w:p w:rsidR="004220BD" w:rsidRPr="004220BD" w:rsidRDefault="004220BD" w:rsidP="004220BD">
            <w:pPr>
              <w:pStyle w:val="ListParagraph"/>
              <w:ind w:hanging="653"/>
              <w:rPr>
                <w:b/>
              </w:rPr>
            </w:pPr>
            <w:r w:rsidRPr="004220BD">
              <w:rPr>
                <w:b/>
              </w:rPr>
              <w:t>Past experience</w:t>
            </w:r>
          </w:p>
        </w:tc>
        <w:tc>
          <w:tcPr>
            <w:tcW w:w="1717" w:type="dxa"/>
          </w:tcPr>
          <w:p w:rsidR="004220BD" w:rsidRPr="004220BD" w:rsidRDefault="004220BD" w:rsidP="004220BD">
            <w:pPr>
              <w:pStyle w:val="ListParagraph"/>
              <w:ind w:hanging="653"/>
              <w:rPr>
                <w:b/>
              </w:rPr>
            </w:pPr>
            <w:r w:rsidRPr="004220BD">
              <w:rPr>
                <w:b/>
              </w:rPr>
              <w:t>Average Turn Over</w:t>
            </w:r>
          </w:p>
        </w:tc>
        <w:tc>
          <w:tcPr>
            <w:tcW w:w="2845" w:type="dxa"/>
          </w:tcPr>
          <w:p w:rsidR="004220BD" w:rsidRPr="004220BD" w:rsidRDefault="004220BD" w:rsidP="004220BD">
            <w:pPr>
              <w:pStyle w:val="ListParagraph"/>
              <w:ind w:hanging="653"/>
              <w:rPr>
                <w:b/>
              </w:rPr>
            </w:pPr>
            <w:r w:rsidRPr="004220BD">
              <w:rPr>
                <w:b/>
              </w:rPr>
              <w:t>Award Philosophy</w:t>
            </w:r>
          </w:p>
        </w:tc>
      </w:tr>
      <w:tr w:rsidR="004220BD" w:rsidRPr="004220BD" w:rsidTr="004220BD">
        <w:tc>
          <w:tcPr>
            <w:tcW w:w="1884" w:type="dxa"/>
          </w:tcPr>
          <w:p w:rsidR="004220BD" w:rsidRPr="004220BD" w:rsidRDefault="004220BD" w:rsidP="004220BD">
            <w:pPr>
              <w:pStyle w:val="ListParagraph"/>
            </w:pPr>
            <w:r w:rsidRPr="004220BD">
              <w:t>Can be split as per tender conditions</w:t>
            </w:r>
          </w:p>
        </w:tc>
        <w:tc>
          <w:tcPr>
            <w:tcW w:w="1917" w:type="dxa"/>
          </w:tcPr>
          <w:p w:rsidR="004220BD" w:rsidRPr="004220BD" w:rsidRDefault="004220BD" w:rsidP="004220BD">
            <w:pPr>
              <w:pStyle w:val="ListParagraph"/>
            </w:pPr>
            <w:r w:rsidRPr="004220BD">
              <w:t>25% of total experience as required for general bidders</w:t>
            </w:r>
          </w:p>
        </w:tc>
        <w:tc>
          <w:tcPr>
            <w:tcW w:w="1717" w:type="dxa"/>
          </w:tcPr>
          <w:p w:rsidR="004220BD" w:rsidRPr="004220BD" w:rsidRDefault="004220BD" w:rsidP="004220BD">
            <w:pPr>
              <w:pStyle w:val="ListParagraph"/>
              <w:rPr>
                <w:b/>
                <w:u w:val="single"/>
              </w:rPr>
            </w:pPr>
            <w:r w:rsidRPr="004220BD">
              <w:t>25% of total ATO as required for general bidders</w:t>
            </w:r>
          </w:p>
        </w:tc>
        <w:tc>
          <w:tcPr>
            <w:tcW w:w="2845" w:type="dxa"/>
          </w:tcPr>
          <w:p w:rsidR="004220BD" w:rsidRPr="004220BD" w:rsidRDefault="004220BD" w:rsidP="002D0D39">
            <w:pPr>
              <w:pStyle w:val="ListParagraph"/>
              <w:numPr>
                <w:ilvl w:val="0"/>
                <w:numId w:val="37"/>
              </w:numPr>
              <w:tabs>
                <w:tab w:val="left" w:pos="90"/>
              </w:tabs>
              <w:adjustRightInd w:val="0"/>
              <w:ind w:left="0" w:right="114" w:firstLine="0"/>
              <w:contextualSpacing/>
              <w:jc w:val="both"/>
              <w:rPr>
                <w:b/>
                <w:u w:val="single"/>
              </w:rPr>
            </w:pPr>
            <w:r w:rsidRPr="004220BD">
              <w:t>If MSE is L1, order will be given as per split criteria in order of ranking as defined in the tender document which could be greater than 25%. The treatment for award will be same for MSE as general bidder.</w:t>
            </w:r>
          </w:p>
          <w:p w:rsidR="004220BD" w:rsidRPr="004220BD" w:rsidRDefault="004220BD" w:rsidP="004220BD">
            <w:pPr>
              <w:pStyle w:val="ListParagraph"/>
            </w:pPr>
          </w:p>
          <w:p w:rsidR="004220BD" w:rsidRPr="004220BD" w:rsidRDefault="004220BD" w:rsidP="002D0D39">
            <w:pPr>
              <w:pStyle w:val="ListParagraph"/>
              <w:numPr>
                <w:ilvl w:val="0"/>
                <w:numId w:val="37"/>
              </w:numPr>
              <w:tabs>
                <w:tab w:val="left" w:pos="90"/>
              </w:tabs>
              <w:adjustRightInd w:val="0"/>
              <w:ind w:left="0" w:right="114" w:firstLine="0"/>
              <w:contextualSpacing/>
              <w:jc w:val="both"/>
              <w:rPr>
                <w:b/>
                <w:u w:val="single"/>
              </w:rPr>
            </w:pPr>
            <w:r w:rsidRPr="004220BD">
              <w:t xml:space="preserve">If MSE is other than L1 bidder, then the split criteria as per tender condition will be followed subject to price matching with L1 bidder in order of ranking treating the MSE bidder(s) at par with the general bidder. In such event also, order(s) going to MSE bidder(s) could be greater than 25%. If order(s) going to MSE bidder(s) is/are less than 25% after the matching of rates with L1 bidder by adopting the tender split criteria, then the clause of purchase preference for award to </w:t>
            </w:r>
            <w:r w:rsidRPr="004220BD">
              <w:lastRenderedPageBreak/>
              <w:t>MSE bidder(s) up to 25% of the tendered quantity subject to matching L1 rates will be followed to make the total quantity going to MSE bidder(s) @ 25%; provided the rates are within L1+15% range. In such cases, remaining quantity after award of 25% to MSE bidder(s) shall be distributed amongst other eligible bidders in the pre-declared split ratio. If order(s) going to MSE bidder(s) is less than 25% and also MSE bidder(s) not meeting the condition of purchase preference clause i.e. quoted rates not within L1+15% range, then the order(s) quantity going to MSE bidder(s) in such cases shall be less than 25% which will be in line with the tender conditions.</w:t>
            </w:r>
          </w:p>
          <w:p w:rsidR="004220BD" w:rsidRPr="004220BD" w:rsidRDefault="004220BD" w:rsidP="004220BD">
            <w:pPr>
              <w:pStyle w:val="ListParagraph"/>
            </w:pPr>
          </w:p>
          <w:p w:rsidR="004220BD" w:rsidRPr="004220BD" w:rsidRDefault="004220BD" w:rsidP="002D0D39">
            <w:pPr>
              <w:pStyle w:val="ListParagraph"/>
              <w:numPr>
                <w:ilvl w:val="0"/>
                <w:numId w:val="37"/>
              </w:numPr>
              <w:tabs>
                <w:tab w:val="left" w:pos="90"/>
              </w:tabs>
              <w:adjustRightInd w:val="0"/>
              <w:ind w:left="0" w:right="114" w:firstLine="0"/>
              <w:contextualSpacing/>
              <w:jc w:val="both"/>
              <w:rPr>
                <w:b/>
                <w:u w:val="single"/>
              </w:rPr>
            </w:pPr>
            <w:r w:rsidRPr="004220BD">
              <w:t>If MSE is in the range of L1+15% and not getting the order after splitting and award is going to all non MSE bidder(s), then in such event 25% will be awarded to MSE bidder(s) who fall in the range of L1+15% subject to price matching and remaining 75% will be awarded as per the tender conditions to general bidders subject to matching L1 rates.</w:t>
            </w:r>
          </w:p>
          <w:p w:rsidR="004220BD" w:rsidRPr="004220BD" w:rsidRDefault="004220BD" w:rsidP="004220BD">
            <w:pPr>
              <w:pStyle w:val="ListParagraph"/>
            </w:pPr>
          </w:p>
          <w:p w:rsidR="004220BD" w:rsidRPr="004220BD" w:rsidRDefault="004220BD" w:rsidP="002D0D39">
            <w:pPr>
              <w:pStyle w:val="ListParagraph"/>
              <w:numPr>
                <w:ilvl w:val="0"/>
                <w:numId w:val="37"/>
              </w:numPr>
              <w:tabs>
                <w:tab w:val="left" w:pos="90"/>
              </w:tabs>
              <w:adjustRightInd w:val="0"/>
              <w:ind w:left="0" w:right="114" w:firstLine="0"/>
              <w:contextualSpacing/>
              <w:jc w:val="both"/>
              <w:rPr>
                <w:b/>
                <w:u w:val="single"/>
              </w:rPr>
            </w:pPr>
            <w:r w:rsidRPr="004220BD">
              <w:t xml:space="preserve">If after splitting MSE bidder(s) are getting order for more than or equal to 25%, then other MSE bidder(s) will not be awarded any work under purchase preference clause even if they fall in the range </w:t>
            </w:r>
            <w:r w:rsidRPr="004220BD">
              <w:lastRenderedPageBreak/>
              <w:t>of L1+15%. However, they will be considered for award of work as any other general bidder as per tender conditions subject to matching of rates in order of ranking.</w:t>
            </w:r>
          </w:p>
          <w:p w:rsidR="004220BD" w:rsidRPr="004220BD" w:rsidRDefault="004220BD" w:rsidP="004220BD">
            <w:pPr>
              <w:pStyle w:val="ListParagraph"/>
            </w:pPr>
          </w:p>
          <w:p w:rsidR="004220BD" w:rsidRPr="004220BD" w:rsidRDefault="004220BD" w:rsidP="002D0D39">
            <w:pPr>
              <w:pStyle w:val="ListParagraph"/>
              <w:numPr>
                <w:ilvl w:val="0"/>
                <w:numId w:val="37"/>
              </w:numPr>
              <w:tabs>
                <w:tab w:val="left" w:pos="90"/>
              </w:tabs>
              <w:adjustRightInd w:val="0"/>
              <w:ind w:left="0" w:right="114" w:firstLine="0"/>
              <w:contextualSpacing/>
              <w:jc w:val="both"/>
              <w:rPr>
                <w:b/>
                <w:u w:val="single"/>
              </w:rPr>
            </w:pPr>
            <w:r w:rsidRPr="004220BD">
              <w:t xml:space="preserve">If MSE bidder is a single resultant vendor, then the quantity that would be considered for award to such bidder will be as defined in the pre-declared split ratio to L-1 bidder in the tender condition; provided the quoted rates of the bidder are found reasonable by EESL. However, EESL reserves the right to award 100% quantity to such MSE bidder provided the MSE bidder has got ATO which is corresponding to the cumulative applicability for 100% order value. In case, where ATO of the MSE bidder is less than what is required for 100% cumulative order value, then work may be awarded to such MSE bidder in proportion to the ATO. For </w:t>
            </w:r>
            <w:proofErr w:type="spellStart"/>
            <w:r w:rsidRPr="004220BD">
              <w:t>exp</w:t>
            </w:r>
            <w:proofErr w:type="spellEnd"/>
            <w:r w:rsidRPr="004220BD">
              <w:t xml:space="preserve">: If ATO of MSE bidder is 56% of the cumulative ATO requirement of 100% order value, then maximum 56% work may be awarded to the MSE bidder. However, in such case EESL reserves the right to award appropriate quantity based on the existing requirement and such decision will be taken by EESL which will be binding on the bidder. EESL may take consent from the bidder for award of such quantity (which is over and </w:t>
            </w:r>
            <w:r w:rsidRPr="004220BD">
              <w:lastRenderedPageBreak/>
              <w:t>above the quantity to be allotted to L-1 bidder as per pre-declared split ratio) before award.</w:t>
            </w:r>
          </w:p>
        </w:tc>
      </w:tr>
      <w:tr w:rsidR="004220BD" w:rsidRPr="004220BD" w:rsidTr="004220BD">
        <w:tc>
          <w:tcPr>
            <w:tcW w:w="1884" w:type="dxa"/>
          </w:tcPr>
          <w:p w:rsidR="004220BD" w:rsidRPr="004220BD" w:rsidRDefault="004220BD" w:rsidP="004220BD">
            <w:pPr>
              <w:pStyle w:val="ListParagraph"/>
              <w:ind w:right="50"/>
              <w:rPr>
                <w:b/>
                <w:u w:val="single"/>
              </w:rPr>
            </w:pPr>
            <w:r w:rsidRPr="004220BD">
              <w:lastRenderedPageBreak/>
              <w:t>Cannot be split as per tender conditions</w:t>
            </w:r>
          </w:p>
        </w:tc>
        <w:tc>
          <w:tcPr>
            <w:tcW w:w="1917" w:type="dxa"/>
          </w:tcPr>
          <w:p w:rsidR="004220BD" w:rsidRPr="004220BD" w:rsidRDefault="004220BD" w:rsidP="004220BD">
            <w:pPr>
              <w:pStyle w:val="ListParagraph"/>
              <w:ind w:right="50"/>
              <w:rPr>
                <w:b/>
                <w:u w:val="single"/>
              </w:rPr>
            </w:pPr>
            <w:r w:rsidRPr="004220BD">
              <w:t>25% of total experience as required for general bidders</w:t>
            </w:r>
          </w:p>
        </w:tc>
        <w:tc>
          <w:tcPr>
            <w:tcW w:w="1717" w:type="dxa"/>
          </w:tcPr>
          <w:p w:rsidR="004220BD" w:rsidRPr="004220BD" w:rsidRDefault="004220BD" w:rsidP="004220BD">
            <w:pPr>
              <w:pStyle w:val="ListParagraph"/>
              <w:ind w:right="50"/>
              <w:rPr>
                <w:b/>
                <w:u w:val="single"/>
              </w:rPr>
            </w:pPr>
            <w:r w:rsidRPr="004220BD">
              <w:t>85% of total ATO as required for general bidders</w:t>
            </w:r>
          </w:p>
        </w:tc>
        <w:tc>
          <w:tcPr>
            <w:tcW w:w="2845" w:type="dxa"/>
          </w:tcPr>
          <w:p w:rsidR="004220BD" w:rsidRPr="004220BD" w:rsidRDefault="004220BD" w:rsidP="002D0D39">
            <w:pPr>
              <w:pStyle w:val="ListParagraph"/>
              <w:numPr>
                <w:ilvl w:val="0"/>
                <w:numId w:val="36"/>
              </w:numPr>
              <w:tabs>
                <w:tab w:val="left" w:pos="90"/>
              </w:tabs>
              <w:adjustRightInd w:val="0"/>
              <w:ind w:left="0" w:right="50" w:firstLine="0"/>
              <w:contextualSpacing/>
              <w:jc w:val="both"/>
            </w:pPr>
            <w:r w:rsidRPr="004220BD">
              <w:t>If MSE is L1, 100% order will be given to MSE.</w:t>
            </w:r>
          </w:p>
          <w:p w:rsidR="004220BD" w:rsidRPr="004220BD" w:rsidRDefault="004220BD" w:rsidP="004220BD">
            <w:pPr>
              <w:pStyle w:val="ListParagraph"/>
              <w:ind w:right="50"/>
            </w:pPr>
          </w:p>
          <w:p w:rsidR="004220BD" w:rsidRPr="004220BD" w:rsidRDefault="004220BD" w:rsidP="002D0D39">
            <w:pPr>
              <w:pStyle w:val="ListParagraph"/>
              <w:numPr>
                <w:ilvl w:val="0"/>
                <w:numId w:val="36"/>
              </w:numPr>
              <w:tabs>
                <w:tab w:val="left" w:pos="90"/>
              </w:tabs>
              <w:adjustRightInd w:val="0"/>
              <w:ind w:left="0" w:right="50" w:firstLine="0"/>
              <w:contextualSpacing/>
              <w:jc w:val="both"/>
            </w:pPr>
            <w:r w:rsidRPr="004220BD">
              <w:t>If MSE is within the range of L1 + 15%, 100% order will be given to MSE subject to price matching with L1 bidder.</w:t>
            </w:r>
          </w:p>
          <w:p w:rsidR="004220BD" w:rsidRPr="004220BD" w:rsidRDefault="004220BD" w:rsidP="004220BD">
            <w:pPr>
              <w:pStyle w:val="ListParagraph"/>
              <w:ind w:right="50"/>
            </w:pPr>
          </w:p>
          <w:p w:rsidR="004220BD" w:rsidRPr="004220BD" w:rsidRDefault="004220BD" w:rsidP="002D0D39">
            <w:pPr>
              <w:pStyle w:val="ListParagraph"/>
              <w:numPr>
                <w:ilvl w:val="0"/>
                <w:numId w:val="36"/>
              </w:numPr>
              <w:tabs>
                <w:tab w:val="left" w:pos="90"/>
              </w:tabs>
              <w:adjustRightInd w:val="0"/>
              <w:ind w:left="0" w:right="50" w:firstLine="0"/>
              <w:contextualSpacing/>
              <w:jc w:val="both"/>
            </w:pPr>
            <w:r w:rsidRPr="004220BD">
              <w:t>If MSE is not L1 and not in range of L1 + 15%, no work will be given to MSE.</w:t>
            </w:r>
          </w:p>
        </w:tc>
      </w:tr>
    </w:tbl>
    <w:p w:rsidR="004220BD" w:rsidRPr="004220BD" w:rsidRDefault="004220BD" w:rsidP="004220BD">
      <w:pPr>
        <w:pStyle w:val="ListParagraph"/>
      </w:pPr>
    </w:p>
    <w:p w:rsidR="004220BD" w:rsidRPr="004220BD" w:rsidRDefault="004220BD" w:rsidP="002D0D39">
      <w:pPr>
        <w:pStyle w:val="ListParagraph"/>
        <w:numPr>
          <w:ilvl w:val="0"/>
          <w:numId w:val="34"/>
        </w:numPr>
        <w:tabs>
          <w:tab w:val="left" w:pos="90"/>
        </w:tabs>
        <w:adjustRightInd w:val="0"/>
        <w:ind w:right="114"/>
        <w:contextualSpacing/>
        <w:jc w:val="both"/>
      </w:pPr>
      <w:r w:rsidRPr="004220BD">
        <w:t>Start-ups are also covered under 25% purchase preference from procurement basket of MSEs as defined in point (3) above, provided that participating Start-ups submit all the relevant documents pertaining to MSEs as defined in point (1) above and documents for start-ups as defined in point (2) above.</w:t>
      </w:r>
    </w:p>
    <w:p w:rsidR="004220BD" w:rsidRPr="004220BD" w:rsidRDefault="004220BD" w:rsidP="004220BD"/>
    <w:p w:rsidR="004220BD" w:rsidRPr="004220BD" w:rsidRDefault="004220BD" w:rsidP="004220BD">
      <w:r w:rsidRPr="004220BD">
        <w:tab/>
        <w:t xml:space="preserve"># whereas, startup means an entity, incorporated or registered in India: </w:t>
      </w:r>
    </w:p>
    <w:p w:rsidR="004220BD" w:rsidRPr="004220BD" w:rsidRDefault="004220BD" w:rsidP="002D0D39">
      <w:pPr>
        <w:pStyle w:val="ListParagraph"/>
        <w:numPr>
          <w:ilvl w:val="0"/>
          <w:numId w:val="35"/>
        </w:numPr>
        <w:tabs>
          <w:tab w:val="left" w:pos="90"/>
        </w:tabs>
        <w:adjustRightInd w:val="0"/>
        <w:ind w:right="114"/>
        <w:contextualSpacing/>
        <w:jc w:val="both"/>
      </w:pPr>
      <w:r w:rsidRPr="004220BD">
        <w:t xml:space="preserve">Not prior to seven years, however for Biotechnology Startups not prior to ten years, </w:t>
      </w:r>
    </w:p>
    <w:p w:rsidR="004220BD" w:rsidRPr="004220BD" w:rsidRDefault="004220BD" w:rsidP="002D0D39">
      <w:pPr>
        <w:pStyle w:val="ListParagraph"/>
        <w:numPr>
          <w:ilvl w:val="0"/>
          <w:numId w:val="35"/>
        </w:numPr>
        <w:tabs>
          <w:tab w:val="left" w:pos="90"/>
        </w:tabs>
        <w:adjustRightInd w:val="0"/>
        <w:ind w:right="114"/>
        <w:contextualSpacing/>
        <w:jc w:val="both"/>
      </w:pPr>
      <w:r w:rsidRPr="004220BD">
        <w:t xml:space="preserve">With annual turnover not exceeding INR 25 crore in any preceding financial year, and </w:t>
      </w:r>
    </w:p>
    <w:p w:rsidR="004220BD" w:rsidRPr="004220BD" w:rsidRDefault="004220BD" w:rsidP="002D0D39">
      <w:pPr>
        <w:pStyle w:val="ListParagraph"/>
        <w:numPr>
          <w:ilvl w:val="0"/>
          <w:numId w:val="35"/>
        </w:numPr>
        <w:tabs>
          <w:tab w:val="left" w:pos="90"/>
        </w:tabs>
        <w:adjustRightInd w:val="0"/>
        <w:ind w:right="114"/>
        <w:contextualSpacing/>
        <w:jc w:val="both"/>
      </w:pPr>
      <w:r w:rsidRPr="004220BD">
        <w:t xml:space="preserve">Working towards innovation, development or improvement of products or processes or services, or if it is a scalable business model with a high potential of employment generation or wealth creation </w:t>
      </w:r>
    </w:p>
    <w:p w:rsidR="004220BD" w:rsidRPr="004220BD" w:rsidRDefault="004220BD" w:rsidP="002D0D39">
      <w:pPr>
        <w:pStyle w:val="ListParagraph"/>
        <w:numPr>
          <w:ilvl w:val="0"/>
          <w:numId w:val="35"/>
        </w:numPr>
        <w:tabs>
          <w:tab w:val="left" w:pos="90"/>
        </w:tabs>
        <w:adjustRightInd w:val="0"/>
        <w:ind w:right="114"/>
        <w:contextualSpacing/>
        <w:jc w:val="both"/>
      </w:pPr>
      <w:r w:rsidRPr="004220BD">
        <w:t>Provided that such entity is not formed by splitting up, or reconstruction, of a business already in existence. Provided also that an entity shall cease to be a Startup if its turnover for the previous financial years has exceeded INR 25 crore or it has completed 7 years and for biotechnology startups 10 years from the date of incorporation/ registration.</w:t>
      </w:r>
    </w:p>
    <w:p w:rsidR="004220BD" w:rsidRPr="004220BD" w:rsidRDefault="004220BD" w:rsidP="004220BD"/>
    <w:p w:rsidR="004220BD" w:rsidRPr="004220BD" w:rsidRDefault="004220BD" w:rsidP="004220BD">
      <w:pPr>
        <w:ind w:left="360"/>
      </w:pPr>
      <w:r w:rsidRPr="004220BD">
        <w:tab/>
        <w:t>Note: For Start-up firms, Gazette Notifications dated: 17-Feb-2016, G.S.R. 180 (E), and subsequently issued notifications will be considered.</w:t>
      </w:r>
    </w:p>
    <w:p w:rsidR="004220BD" w:rsidRPr="004220BD" w:rsidRDefault="004220BD" w:rsidP="004220BD">
      <w:pPr>
        <w:pStyle w:val="ListParagraph"/>
      </w:pPr>
    </w:p>
    <w:p w:rsidR="004220BD" w:rsidRPr="004220BD" w:rsidRDefault="004220BD" w:rsidP="004220BD">
      <w:r w:rsidRPr="004220BD">
        <w:tab/>
        <w:t>NOTES: -</w:t>
      </w:r>
    </w:p>
    <w:p w:rsidR="004220BD" w:rsidRPr="004220BD" w:rsidRDefault="004220BD" w:rsidP="002D0D39">
      <w:pPr>
        <w:pStyle w:val="ListParagraph"/>
        <w:numPr>
          <w:ilvl w:val="0"/>
          <w:numId w:val="38"/>
        </w:numPr>
        <w:tabs>
          <w:tab w:val="left" w:pos="90"/>
        </w:tabs>
        <w:adjustRightInd w:val="0"/>
        <w:ind w:right="114"/>
        <w:contextualSpacing/>
        <w:jc w:val="both"/>
      </w:pPr>
      <w:r w:rsidRPr="004220BD">
        <w:t>In case where tender quantity can be split and MSE bidder is already getting order more than 25% of the tender value, no additional purchase preference is required to be given in that tender.</w:t>
      </w:r>
    </w:p>
    <w:p w:rsidR="004220BD" w:rsidRPr="004220BD" w:rsidRDefault="004220BD" w:rsidP="002D0D39">
      <w:pPr>
        <w:pStyle w:val="ListParagraph"/>
        <w:numPr>
          <w:ilvl w:val="0"/>
          <w:numId w:val="38"/>
        </w:numPr>
        <w:tabs>
          <w:tab w:val="left" w:pos="90"/>
        </w:tabs>
        <w:adjustRightInd w:val="0"/>
        <w:ind w:right="114"/>
        <w:contextualSpacing/>
        <w:jc w:val="both"/>
      </w:pPr>
      <w:r w:rsidRPr="004220BD">
        <w:t>In case MSE bidder is already getting order for less than 25% of the tender quantity, purchase preference to this and other MSE vendor (together) shall be given only up to the differential quantity to make total as 25% to MSE vendor subject to L1+15% and price matching.</w:t>
      </w:r>
    </w:p>
    <w:p w:rsidR="004220BD" w:rsidRPr="004220BD" w:rsidRDefault="004220BD" w:rsidP="002D0D39">
      <w:pPr>
        <w:pStyle w:val="ListParagraph"/>
        <w:numPr>
          <w:ilvl w:val="0"/>
          <w:numId w:val="38"/>
        </w:numPr>
        <w:tabs>
          <w:tab w:val="left" w:pos="90"/>
        </w:tabs>
        <w:adjustRightInd w:val="0"/>
        <w:ind w:right="114"/>
        <w:contextualSpacing/>
        <w:jc w:val="both"/>
        <w:rPr>
          <w:b/>
          <w:u w:val="single"/>
        </w:rPr>
      </w:pPr>
      <w:r w:rsidRPr="004220BD">
        <w:t>Public Procurement policy is meant for procurement of goods produced and services rendered by Micro and Small Enterprises. The preference to MSEs is not applicable for works contracts where supply of goods not produced by MSEs is also involved.</w:t>
      </w:r>
    </w:p>
    <w:p w:rsidR="004220BD" w:rsidRPr="004220BD" w:rsidRDefault="004220BD" w:rsidP="002D0D39">
      <w:pPr>
        <w:pStyle w:val="ListParagraph"/>
        <w:numPr>
          <w:ilvl w:val="0"/>
          <w:numId w:val="38"/>
        </w:numPr>
        <w:tabs>
          <w:tab w:val="left" w:pos="90"/>
        </w:tabs>
        <w:adjustRightInd w:val="0"/>
        <w:ind w:right="114"/>
        <w:contextualSpacing/>
        <w:jc w:val="both"/>
      </w:pPr>
      <w:r w:rsidRPr="004220BD">
        <w:t>The eligibility of MSE bidders for any other benefits/relaxations for MSE bidders indicated in Tender documents shall be as indicated in the above “Tender conditions for Benefits/Preference for Micro &amp; Small Enterprises (MSEs).”</w:t>
      </w:r>
    </w:p>
    <w:p w:rsidR="004220BD" w:rsidRPr="004220BD" w:rsidRDefault="004220BD" w:rsidP="002D0D39">
      <w:pPr>
        <w:pStyle w:val="ListParagraph"/>
        <w:numPr>
          <w:ilvl w:val="0"/>
          <w:numId w:val="38"/>
        </w:numPr>
        <w:tabs>
          <w:tab w:val="left" w:pos="90"/>
        </w:tabs>
        <w:adjustRightInd w:val="0"/>
        <w:ind w:right="114"/>
        <w:contextualSpacing/>
        <w:jc w:val="both"/>
      </w:pPr>
      <w:r w:rsidRPr="004220BD">
        <w:lastRenderedPageBreak/>
        <w:t>If bidder submits EMD/bid security fees and also MSE certificate along with the offer, then the bidder will be treated as general bidder and no relaxation will be given to such bidders pertaining to MSE’s.</w:t>
      </w:r>
    </w:p>
    <w:p w:rsidR="004220BD" w:rsidRPr="004220BD" w:rsidRDefault="004220BD" w:rsidP="002D0D39">
      <w:pPr>
        <w:pStyle w:val="ListParagraph"/>
        <w:numPr>
          <w:ilvl w:val="0"/>
          <w:numId w:val="38"/>
        </w:numPr>
        <w:tabs>
          <w:tab w:val="left" w:pos="90"/>
        </w:tabs>
        <w:adjustRightInd w:val="0"/>
        <w:ind w:right="114"/>
        <w:contextualSpacing/>
        <w:jc w:val="both"/>
      </w:pPr>
      <w:r w:rsidRPr="004220BD">
        <w:t>The registration certificate must be valid as on bid closing date of the tender. Bidder shall ensure validity of certificate in case bid closing date is extended. The MSEs who have applied for registration or renewal of registration with any of the above agencies/bodies, but have not obtained the valid certificate till the end date of bid submission, are not eligible for any exemption/preference and will not be considered. Such offers will be treated as offers received without EMD and out rightly rejected.</w:t>
      </w:r>
    </w:p>
    <w:p w:rsidR="004220BD" w:rsidRPr="004220BD" w:rsidRDefault="004220BD" w:rsidP="002D0D39">
      <w:pPr>
        <w:pStyle w:val="ListParagraph"/>
        <w:numPr>
          <w:ilvl w:val="0"/>
          <w:numId w:val="38"/>
        </w:numPr>
        <w:tabs>
          <w:tab w:val="left" w:pos="90"/>
        </w:tabs>
        <w:adjustRightInd w:val="0"/>
        <w:ind w:right="114"/>
        <w:contextualSpacing/>
        <w:jc w:val="both"/>
      </w:pPr>
      <w:r w:rsidRPr="004220BD">
        <w:t xml:space="preserve">Traders, resellers, distributors and agents will not be considered for availing benefits under PP Policy 2012 for </w:t>
      </w:r>
      <w:proofErr w:type="spellStart"/>
      <w:r w:rsidRPr="004220BD">
        <w:t>MSEs.</w:t>
      </w:r>
      <w:proofErr w:type="spellEnd"/>
    </w:p>
    <w:p w:rsidR="004220BD" w:rsidRPr="004220BD" w:rsidRDefault="004220BD" w:rsidP="004220BD">
      <w:pPr>
        <w:pStyle w:val="Heading2"/>
        <w:rPr>
          <w:rStyle w:val="Heading3Char"/>
          <w:rFonts w:eastAsiaTheme="majorEastAsia"/>
          <w:color w:val="auto"/>
          <w:sz w:val="20"/>
          <w:szCs w:val="20"/>
        </w:rPr>
      </w:pPr>
      <w:r w:rsidRPr="004220BD">
        <w:rPr>
          <w:rStyle w:val="Heading3Char"/>
          <w:rFonts w:eastAsiaTheme="majorEastAsia"/>
          <w:color w:val="auto"/>
          <w:sz w:val="20"/>
          <w:szCs w:val="20"/>
        </w:rPr>
        <w:t xml:space="preserve">2.5 Power of Attorney </w:t>
      </w:r>
    </w:p>
    <w:p w:rsidR="004220BD" w:rsidRPr="004220BD" w:rsidRDefault="004220BD" w:rsidP="004220BD"/>
    <w:p w:rsidR="004220BD" w:rsidRPr="004220BD" w:rsidRDefault="004220BD" w:rsidP="004220BD">
      <w:r w:rsidRPr="004220BD">
        <w:t xml:space="preserve">Power of Attorney as attachment 3 in first envelope: A power of attorney duly authorized by a notary public, indicating that the person(s) signing the bid has/have the authority to sign the bid and thus the bid is binding upon the bidder during the full period of its validity in accordance with ITB clause 2.10.  </w:t>
      </w:r>
    </w:p>
    <w:p w:rsidR="004220BD" w:rsidRPr="004220BD" w:rsidRDefault="004220BD" w:rsidP="004220BD">
      <w:pPr>
        <w:pStyle w:val="Heading2"/>
        <w:rPr>
          <w:rStyle w:val="Heading3Char"/>
          <w:rFonts w:eastAsiaTheme="majorEastAsia"/>
          <w:color w:val="auto"/>
          <w:sz w:val="20"/>
          <w:szCs w:val="20"/>
        </w:rPr>
      </w:pPr>
      <w:bookmarkStart w:id="28" w:name="_2.6_Certificate_Regarding"/>
      <w:bookmarkEnd w:id="28"/>
      <w:r w:rsidRPr="004220BD">
        <w:rPr>
          <w:rStyle w:val="Heading3Char"/>
          <w:rFonts w:eastAsiaTheme="majorEastAsia"/>
          <w:color w:val="auto"/>
          <w:sz w:val="20"/>
          <w:szCs w:val="20"/>
        </w:rPr>
        <w:t xml:space="preserve">2.6 Certificate Regarding Acceptance of Important Conditions </w:t>
      </w:r>
    </w:p>
    <w:p w:rsidR="004220BD" w:rsidRPr="004220BD" w:rsidRDefault="004220BD" w:rsidP="004220BD"/>
    <w:p w:rsidR="004220BD" w:rsidRPr="004220BD" w:rsidRDefault="004220BD" w:rsidP="004220BD">
      <w:r w:rsidRPr="004220BD">
        <w:rPr>
          <w:rStyle w:val="Heading3Char"/>
          <w:sz w:val="20"/>
          <w:szCs w:val="20"/>
        </w:rPr>
        <w:t>Certificate Regarding Acceptance of Important Conditions</w:t>
      </w:r>
      <w:r w:rsidRPr="004220BD">
        <w:t xml:space="preserve"> as attachment 4 is to be submitted in first envelope.</w:t>
      </w:r>
    </w:p>
    <w:p w:rsidR="004220BD" w:rsidRPr="004220BD" w:rsidRDefault="004220BD" w:rsidP="004220BD"/>
    <w:p w:rsidR="004220BD" w:rsidRPr="004220BD" w:rsidRDefault="004220BD" w:rsidP="004220BD">
      <w:r w:rsidRPr="004220BD">
        <w:t>No deviation, other than mentioned in Deviation statement, is permitted by the EESL, to the provisions of the bidding documents listed in ITB sub-clause 4.6. The Bidders are advised that while making their bid proposals and quoting prices, these conditions may appropriately be taken into consideration. Bidders are required to furnish a certificate indicating their compliance to the provisions relating to the clauses listed in ITB sub-clause 4.6 in Attachment 4. Attachment 4 for acceptance of important conditions duly signed and stamped by the bidder is to be furnished in a separate sealed first envelope/Online. Any bid not accompanied by such certificate in a separate sealed first envelope/such certificate Online shall be rejected by the EESL and returned to the Bidder without being opened.</w:t>
      </w:r>
    </w:p>
    <w:p w:rsidR="004220BD" w:rsidRPr="004220BD" w:rsidRDefault="004220BD" w:rsidP="004220BD">
      <w:pPr>
        <w:pStyle w:val="Heading2"/>
        <w:rPr>
          <w:rStyle w:val="Heading3Char"/>
          <w:rFonts w:eastAsiaTheme="majorEastAsia"/>
          <w:color w:val="auto"/>
          <w:sz w:val="20"/>
          <w:szCs w:val="20"/>
        </w:rPr>
      </w:pPr>
      <w:bookmarkStart w:id="29" w:name="_2.7_Deviations,"/>
      <w:bookmarkEnd w:id="29"/>
      <w:r w:rsidRPr="004220BD">
        <w:rPr>
          <w:rStyle w:val="Heading3Char"/>
          <w:rFonts w:eastAsiaTheme="majorEastAsia"/>
          <w:color w:val="auto"/>
          <w:sz w:val="20"/>
          <w:szCs w:val="20"/>
        </w:rPr>
        <w:t xml:space="preserve">2.7 Deviations, </w:t>
      </w:r>
    </w:p>
    <w:p w:rsidR="004220BD" w:rsidRPr="004220BD" w:rsidRDefault="004220BD" w:rsidP="004220BD"/>
    <w:p w:rsidR="004220BD" w:rsidRPr="004220BD" w:rsidRDefault="004220BD" w:rsidP="004220BD">
      <w:r w:rsidRPr="004220BD">
        <w:t xml:space="preserve">Deviations, if any, from the terms and conditions of bidding documents or technical specifications shall be listed only in Attachment 5 to the bid. The Bidder shall also provide the additional price, if any, for withdrawal of the deviations. However, the attention of the bidders is drawn to the provisions of ITB sub-clause 4.6 regarding the rejection of bids that are not substantially responsive to the requirements of the bidding documents. </w:t>
      </w:r>
    </w:p>
    <w:p w:rsidR="004220BD" w:rsidRPr="004220BD" w:rsidRDefault="004220BD" w:rsidP="004220BD"/>
    <w:p w:rsidR="004220BD" w:rsidRPr="004220BD" w:rsidRDefault="004220BD" w:rsidP="004220BD">
      <w:r w:rsidRPr="004220BD">
        <w:t>Bidders may further note that except for the deviations listed in Attachment 5, the bid shall be deemed to comply with all the requirement in the bidding documents and the bidders shall be required to comply with all such requirements of bidding documents and technical specifications without any extra cost to the EESL irrespective of any mention to the contrary, anywhere else in the bid, failing which the bid security of the bidder may be forfeited.</w:t>
      </w:r>
    </w:p>
    <w:p w:rsidR="004220BD" w:rsidRPr="004220BD" w:rsidRDefault="004220BD" w:rsidP="004220BD"/>
    <w:p w:rsidR="004220BD" w:rsidRPr="004220BD" w:rsidRDefault="004220BD" w:rsidP="004220BD">
      <w:r w:rsidRPr="004220BD">
        <w:t>At the time of award of contract, if so desired by the EESL, the bidder shall withdraw these deviations listed in Attachment-5 at the cost of withdrawal stated by him in his bid. In case the bidder does not withdraw the deviations proposed by him, if any, at the cost of withdrawal stated in the bid, his bid will be rejected and bid security forfeited.</w:t>
      </w:r>
    </w:p>
    <w:p w:rsidR="004220BD" w:rsidRPr="004220BD" w:rsidRDefault="004220BD" w:rsidP="004220BD">
      <w:pPr>
        <w:pStyle w:val="Heading2"/>
        <w:rPr>
          <w:rStyle w:val="Heading3Char"/>
          <w:rFonts w:eastAsiaTheme="majorEastAsia"/>
          <w:color w:val="auto"/>
          <w:sz w:val="20"/>
          <w:szCs w:val="20"/>
        </w:rPr>
      </w:pPr>
      <w:bookmarkStart w:id="30" w:name="_2.8_Bid_prices"/>
      <w:bookmarkEnd w:id="30"/>
      <w:r w:rsidRPr="004220BD">
        <w:rPr>
          <w:rStyle w:val="Heading3Char"/>
          <w:rFonts w:eastAsiaTheme="majorEastAsia"/>
          <w:color w:val="auto"/>
          <w:sz w:val="20"/>
          <w:szCs w:val="20"/>
        </w:rPr>
        <w:t>2.8 Bid prices</w:t>
      </w:r>
    </w:p>
    <w:p w:rsidR="004220BD" w:rsidRPr="004220BD" w:rsidRDefault="004220BD" w:rsidP="004220BD"/>
    <w:p w:rsidR="004220BD" w:rsidRPr="004220BD" w:rsidRDefault="004220BD" w:rsidP="004220BD">
      <w:r w:rsidRPr="004220BD">
        <w:t xml:space="preserve">Unless otherwise specified in the technical specifications, bidders shall quote for the entire facilities on a </w:t>
      </w:r>
      <w:r w:rsidRPr="004220BD">
        <w:lastRenderedPageBreak/>
        <w:t>“single responsibility” basis such that the total bid price covers all the contractor’s obligations mentioned in or to be reasonably inferred from the bidding documents in respect of the design, manufacture, including procurement and subcontracting (if any), delivery, construction, installation, survey cost,  monitoring and verification cost and completion of the facilities including supply of mandatory spares or spares to be supplied during warranty (if any). This includes all requirements under the contractor’s responsibilities for testing, pre -commissioning and commissioning of the facilities and, where so required by the bidding documents, the acquisition of all permits, approvals and licenses, etc.; the operation, maintenance and training services and such other items and services as may be specified in the bidding documents, all in accordance with the requirements of the General Conditions of Contract and Technical Specification.</w:t>
      </w:r>
    </w:p>
    <w:p w:rsidR="004220BD" w:rsidRPr="004220BD" w:rsidRDefault="004220BD" w:rsidP="004220BD"/>
    <w:p w:rsidR="004220BD" w:rsidRPr="004220BD" w:rsidRDefault="004220BD" w:rsidP="004220BD">
      <w:r w:rsidRPr="004220BD">
        <w:t>Bidders are required to quote the price for the commercial, contractual and technical obligations outlined in the bidding documents. If a Bidder wishes to make a deviation to the provisions of the bidding documents, such deviations shall be listed in Attachment 5 of its bid. The bidder shall also provide the additional price, if any, for withdrawal of the deviations, pursuant to ITB sub-clause 2.7.</w:t>
      </w:r>
    </w:p>
    <w:p w:rsidR="004220BD" w:rsidRPr="004220BD" w:rsidRDefault="004220BD" w:rsidP="004220BD"/>
    <w:p w:rsidR="004220BD" w:rsidRPr="004220BD" w:rsidRDefault="004220BD" w:rsidP="004220BD">
      <w:r w:rsidRPr="004220BD">
        <w:t xml:space="preserve">Bidders shall give a breakdown of the prices in the manner and detail called for in the price schedules. </w:t>
      </w:r>
      <w:bookmarkStart w:id="31" w:name="_Toc282005858"/>
      <w:bookmarkStart w:id="32" w:name="_Toc282118678"/>
      <w:bookmarkStart w:id="33" w:name="_Toc282120468"/>
    </w:p>
    <w:p w:rsidR="004220BD" w:rsidRPr="004220BD" w:rsidRDefault="004220BD" w:rsidP="004220BD">
      <w:pPr>
        <w:pStyle w:val="Heading2"/>
        <w:rPr>
          <w:rStyle w:val="Heading3Char"/>
          <w:rFonts w:eastAsiaTheme="majorEastAsia"/>
          <w:color w:val="auto"/>
          <w:sz w:val="20"/>
          <w:szCs w:val="20"/>
        </w:rPr>
      </w:pPr>
      <w:bookmarkStart w:id="34" w:name="_2.9_Price_Basis"/>
      <w:bookmarkEnd w:id="34"/>
      <w:r w:rsidRPr="004220BD">
        <w:rPr>
          <w:rStyle w:val="Heading3Char"/>
          <w:rFonts w:eastAsiaTheme="majorEastAsia"/>
          <w:color w:val="auto"/>
          <w:sz w:val="20"/>
          <w:szCs w:val="20"/>
        </w:rPr>
        <w:t>2.9 Price Basis</w:t>
      </w:r>
      <w:bookmarkEnd w:id="31"/>
      <w:bookmarkEnd w:id="32"/>
      <w:bookmarkEnd w:id="33"/>
    </w:p>
    <w:p w:rsidR="004220BD" w:rsidRPr="004220BD" w:rsidRDefault="004220BD" w:rsidP="004220BD">
      <w:r w:rsidRPr="004220BD">
        <w:tab/>
      </w:r>
    </w:p>
    <w:p w:rsidR="004220BD" w:rsidRPr="004220BD" w:rsidRDefault="004220BD" w:rsidP="004220BD">
      <w:r w:rsidRPr="004220BD">
        <w:t>Price basis of the price quoted shall be on F.O.R (Free on Road) destination basis for site. Price mentioned in the quotation must be firm. Hence prices in Letter of Award shall be firm and not subject to escalation till the execution of the complete order and its subsequent amendments accepted by the bidder even though the completion / execution of the order may take longer time than the delivery period specified and accepted in the Letter of Award.</w:t>
      </w:r>
    </w:p>
    <w:p w:rsidR="004220BD" w:rsidRPr="004220BD" w:rsidRDefault="004220BD" w:rsidP="004220BD"/>
    <w:p w:rsidR="004220BD" w:rsidRPr="004220BD" w:rsidRDefault="004220BD" w:rsidP="004220BD">
      <w:r w:rsidRPr="004220BD">
        <w:rPr>
          <w:spacing w:val="3"/>
        </w:rPr>
        <w:t>Statutory variation in applicable taxes &amp; duties (other than excise duty) shall only b</w:t>
      </w:r>
      <w:r w:rsidRPr="004220BD">
        <w:rPr>
          <w:w w:val="102"/>
        </w:rPr>
        <w:t xml:space="preserve">e on account of Employer in case bidder has shown the rates of present taxes in their bid and other prices quoted by the Bidder shall be fixed </w:t>
      </w:r>
      <w:r w:rsidRPr="004220BD">
        <w:rPr>
          <w:w w:val="103"/>
        </w:rPr>
        <w:t xml:space="preserve">during the Bidder’s performance of the Contract and not subject to variation on </w:t>
      </w:r>
      <w:r w:rsidRPr="004220BD">
        <w:rPr>
          <w:spacing w:val="1"/>
        </w:rPr>
        <w:t xml:space="preserve">any account. Even in case prices asked in Bid price Schedule are quoted as inclusive of </w:t>
      </w:r>
      <w:proofErr w:type="gramStart"/>
      <w:r w:rsidRPr="004220BD">
        <w:rPr>
          <w:spacing w:val="1"/>
        </w:rPr>
        <w:t>taxes ,</w:t>
      </w:r>
      <w:proofErr w:type="gramEnd"/>
      <w:r w:rsidRPr="004220BD">
        <w:rPr>
          <w:spacing w:val="1"/>
        </w:rPr>
        <w:t xml:space="preserve"> tax rates shall be shown separately. Bidders shall quote all prices in Indian Rupees only.</w:t>
      </w:r>
    </w:p>
    <w:p w:rsidR="004220BD" w:rsidRPr="004220BD" w:rsidRDefault="004220BD" w:rsidP="004220BD">
      <w:pPr>
        <w:pStyle w:val="Heading2"/>
        <w:rPr>
          <w:rStyle w:val="Heading3Char"/>
          <w:rFonts w:eastAsiaTheme="majorEastAsia"/>
          <w:color w:val="auto"/>
          <w:sz w:val="20"/>
          <w:szCs w:val="20"/>
        </w:rPr>
      </w:pPr>
      <w:bookmarkStart w:id="35" w:name="_2.10_Period_of"/>
      <w:bookmarkStart w:id="36" w:name="_Toc282005847"/>
      <w:bookmarkStart w:id="37" w:name="_Toc282118667"/>
      <w:bookmarkStart w:id="38" w:name="_Toc282120457"/>
      <w:bookmarkEnd w:id="35"/>
      <w:r w:rsidRPr="004220BD">
        <w:rPr>
          <w:rStyle w:val="Heading3Char"/>
          <w:rFonts w:eastAsiaTheme="majorEastAsia"/>
          <w:color w:val="auto"/>
          <w:sz w:val="20"/>
          <w:szCs w:val="20"/>
        </w:rPr>
        <w:t>2.10 Period of Validity of Bid</w:t>
      </w:r>
      <w:bookmarkEnd w:id="36"/>
      <w:bookmarkEnd w:id="37"/>
      <w:bookmarkEnd w:id="38"/>
    </w:p>
    <w:p w:rsidR="004220BD" w:rsidRPr="004220BD" w:rsidRDefault="004220BD" w:rsidP="004220BD"/>
    <w:p w:rsidR="004220BD" w:rsidRPr="004220BD" w:rsidRDefault="004220BD" w:rsidP="004220BD">
      <w:r w:rsidRPr="004220BD">
        <w:t xml:space="preserve">Bids shall remain valid for a period of 90 days after the closing date prescribed by the EESL for the receipt of bids. A bid valid for a shorter period may be rejected by the EESL as being non responsive.  In exceptional circumstances, the EESL may solicit the bidder’s consent to an extension of the bid validity period. The request and response thereto shall be made in writing thro’ letters/ e-mails .If the bidder accepts to prolong the period of validity, the bid security/EMD shall also be suitably extended. A bidder may refuse the request for Bid Validity Extension without forfeiting its bid security. A bidder granting the request will not be required nor permitted to modify its bid. </w:t>
      </w:r>
    </w:p>
    <w:p w:rsidR="004220BD" w:rsidRPr="004220BD" w:rsidRDefault="004220BD" w:rsidP="004220BD">
      <w:pPr>
        <w:pStyle w:val="Heading2"/>
        <w:rPr>
          <w:rStyle w:val="Heading3Char"/>
          <w:rFonts w:eastAsiaTheme="majorEastAsia"/>
          <w:color w:val="auto"/>
          <w:sz w:val="20"/>
          <w:szCs w:val="20"/>
        </w:rPr>
      </w:pPr>
      <w:bookmarkStart w:id="39" w:name="_2.11_Format_and"/>
      <w:bookmarkEnd w:id="39"/>
      <w:r w:rsidRPr="004220BD">
        <w:rPr>
          <w:rStyle w:val="Heading3Char"/>
          <w:rFonts w:eastAsiaTheme="majorEastAsia"/>
          <w:color w:val="auto"/>
          <w:sz w:val="20"/>
          <w:szCs w:val="20"/>
        </w:rPr>
        <w:t>2.11 Format and Signing of Bid</w:t>
      </w:r>
    </w:p>
    <w:p w:rsidR="004220BD" w:rsidRPr="004220BD" w:rsidRDefault="004220BD" w:rsidP="004220BD"/>
    <w:p w:rsidR="004220BD" w:rsidRPr="004220BD" w:rsidRDefault="004220BD" w:rsidP="004220BD">
      <w:r w:rsidRPr="004220BD">
        <w:t xml:space="preserve">The original copy of the bid, consisting of the documents listed in ITB sub-clause 1.1 shall be typed or written in indelible ink and shall be signed by the bidder or a person or persons duly authorized to bind the bidder to the contract. The authorization shall be indicated by written power of attorney accompanying the bid and submitted as Attachment 3 to the bid under ITB sub-clause 2.5. All pages of the bid, except for un-amended printed literature, shall be initialed by the person or persons signing the bid. </w:t>
      </w:r>
    </w:p>
    <w:p w:rsidR="004220BD" w:rsidRPr="004220BD" w:rsidRDefault="004220BD" w:rsidP="004220BD"/>
    <w:p w:rsidR="004220BD" w:rsidRPr="004220BD" w:rsidRDefault="004220BD" w:rsidP="004220BD">
      <w:r w:rsidRPr="004220BD">
        <w:t>Any interlineations, erasures or overwriting shall only be valid if they are initialed by t</w:t>
      </w:r>
      <w:bookmarkStart w:id="40" w:name="_Toc282005849"/>
      <w:bookmarkStart w:id="41" w:name="_Toc282118670"/>
      <w:bookmarkStart w:id="42" w:name="_Toc282120460"/>
      <w:r w:rsidRPr="004220BD">
        <w:t xml:space="preserve">he signatory to the bid. </w:t>
      </w:r>
    </w:p>
    <w:p w:rsidR="004220BD" w:rsidRPr="004220BD" w:rsidRDefault="004220BD" w:rsidP="004220BD">
      <w:pPr>
        <w:pStyle w:val="Heading2"/>
        <w:rPr>
          <w:rStyle w:val="Heading3Char"/>
          <w:rFonts w:eastAsiaTheme="majorEastAsia"/>
          <w:color w:val="auto"/>
          <w:sz w:val="20"/>
          <w:szCs w:val="20"/>
        </w:rPr>
      </w:pPr>
      <w:bookmarkStart w:id="43" w:name="_2.12_Contents_of"/>
      <w:bookmarkEnd w:id="43"/>
      <w:r w:rsidRPr="004220BD">
        <w:rPr>
          <w:rStyle w:val="Heading3Char"/>
          <w:rFonts w:eastAsiaTheme="majorEastAsia"/>
          <w:color w:val="auto"/>
          <w:sz w:val="20"/>
          <w:szCs w:val="20"/>
        </w:rPr>
        <w:lastRenderedPageBreak/>
        <w:t xml:space="preserve">2.12 Contents of the </w:t>
      </w:r>
      <w:proofErr w:type="spellStart"/>
      <w:r w:rsidRPr="004220BD">
        <w:rPr>
          <w:rStyle w:val="Heading3Char"/>
          <w:rFonts w:eastAsiaTheme="majorEastAsia"/>
          <w:color w:val="auto"/>
          <w:sz w:val="20"/>
          <w:szCs w:val="20"/>
        </w:rPr>
        <w:t>RfP</w:t>
      </w:r>
      <w:bookmarkEnd w:id="40"/>
      <w:bookmarkEnd w:id="41"/>
      <w:bookmarkEnd w:id="42"/>
      <w:proofErr w:type="spellEnd"/>
      <w:r w:rsidRPr="004220BD">
        <w:rPr>
          <w:rStyle w:val="Heading3Char"/>
          <w:rFonts w:eastAsiaTheme="majorEastAsia"/>
          <w:color w:val="auto"/>
          <w:sz w:val="20"/>
          <w:szCs w:val="20"/>
        </w:rPr>
        <w:t xml:space="preserve">/Bid </w:t>
      </w:r>
    </w:p>
    <w:p w:rsidR="004220BD" w:rsidRPr="004220BD" w:rsidRDefault="004220BD" w:rsidP="004220BD"/>
    <w:p w:rsidR="004220BD" w:rsidRPr="004220BD" w:rsidRDefault="004220BD" w:rsidP="004220BD">
      <w:r w:rsidRPr="004220BD">
        <w:t xml:space="preserve">The Bidder or consortium of bidders is expected to examine all instructions, forms, terms &amp; conditions and scope of work in the </w:t>
      </w:r>
      <w:proofErr w:type="spellStart"/>
      <w:r w:rsidRPr="004220BD">
        <w:t>RfP</w:t>
      </w:r>
      <w:proofErr w:type="spellEnd"/>
      <w:r w:rsidRPr="004220BD">
        <w:t xml:space="preserve">/bid documents.  Failure to furnish all information required or submission of an </w:t>
      </w:r>
      <w:proofErr w:type="spellStart"/>
      <w:r w:rsidRPr="004220BD">
        <w:t>RfP</w:t>
      </w:r>
      <w:proofErr w:type="spellEnd"/>
      <w:r w:rsidRPr="004220BD">
        <w:t xml:space="preserve">/bid document not substantially responsive to the </w:t>
      </w:r>
      <w:proofErr w:type="spellStart"/>
      <w:r w:rsidRPr="004220BD">
        <w:t>RfP</w:t>
      </w:r>
      <w:proofErr w:type="spellEnd"/>
      <w:r w:rsidRPr="004220BD">
        <w:t xml:space="preserve">/bid document in every respect will be at the bidder’s risk and may result in the rejection of the </w:t>
      </w:r>
      <w:proofErr w:type="spellStart"/>
      <w:r w:rsidRPr="004220BD">
        <w:t>RfP</w:t>
      </w:r>
      <w:proofErr w:type="spellEnd"/>
      <w:r w:rsidRPr="004220BD">
        <w:t xml:space="preserve">/bid. </w:t>
      </w:r>
    </w:p>
    <w:p w:rsidR="004220BD" w:rsidRPr="004220BD" w:rsidRDefault="004220BD" w:rsidP="004220BD">
      <w:bookmarkStart w:id="44" w:name="_Toc282005850"/>
      <w:bookmarkStart w:id="45" w:name="_Toc282118671"/>
      <w:bookmarkStart w:id="46" w:name="_Toc282120461"/>
    </w:p>
    <w:p w:rsidR="004220BD" w:rsidRPr="004220BD" w:rsidRDefault="004220BD" w:rsidP="004220BD">
      <w:pPr>
        <w:pStyle w:val="Heading2"/>
        <w:rPr>
          <w:rStyle w:val="Heading3Char"/>
          <w:rFonts w:eastAsiaTheme="majorEastAsia"/>
          <w:color w:val="auto"/>
          <w:sz w:val="20"/>
          <w:szCs w:val="20"/>
        </w:rPr>
      </w:pPr>
      <w:bookmarkStart w:id="47" w:name="_2.13_Conflict_of"/>
      <w:bookmarkEnd w:id="47"/>
      <w:r w:rsidRPr="004220BD">
        <w:rPr>
          <w:rStyle w:val="Heading3Char"/>
          <w:rFonts w:eastAsiaTheme="majorEastAsia"/>
          <w:color w:val="auto"/>
          <w:sz w:val="20"/>
          <w:szCs w:val="20"/>
        </w:rPr>
        <w:t>2.13 Conflict of Interest</w:t>
      </w:r>
      <w:bookmarkEnd w:id="44"/>
      <w:bookmarkEnd w:id="45"/>
      <w:bookmarkEnd w:id="46"/>
    </w:p>
    <w:p w:rsidR="004220BD" w:rsidRPr="004220BD" w:rsidRDefault="004220BD" w:rsidP="004220BD"/>
    <w:p w:rsidR="004220BD" w:rsidRPr="004220BD" w:rsidRDefault="004220BD" w:rsidP="004220BD">
      <w:r w:rsidRPr="004220BD">
        <w:t>EESL’s policy requires that a bidder participating in a procurement/contract process under EESL financed projects shall not have a conflict of interest. All bidders found to have a conflict of interest shall be ineligible for award of contract.</w:t>
      </w:r>
    </w:p>
    <w:p w:rsidR="004220BD" w:rsidRPr="004220BD" w:rsidRDefault="004220BD" w:rsidP="004220BD">
      <w:r w:rsidRPr="004220BD">
        <w:t>A. Bidder may be considered to have a conflict of interest in a bidding process if:</w:t>
      </w:r>
    </w:p>
    <w:p w:rsidR="004220BD" w:rsidRPr="004220BD" w:rsidRDefault="004220BD" w:rsidP="002D0D39">
      <w:pPr>
        <w:pStyle w:val="ListParagraph"/>
        <w:numPr>
          <w:ilvl w:val="1"/>
          <w:numId w:val="23"/>
        </w:numPr>
        <w:tabs>
          <w:tab w:val="left" w:pos="426"/>
        </w:tabs>
        <w:adjustRightInd w:val="0"/>
        <w:ind w:left="426"/>
        <w:contextualSpacing/>
        <w:jc w:val="both"/>
      </w:pPr>
      <w:r w:rsidRPr="004220BD">
        <w:t>it, or any of its affiliates, has been engaged by EESL to provide consulting services for the preparation or implementation of a project, and participates in a bidding to provide goods, works, or non-consulting services resulting from or directly related to such consulting services. Or</w:t>
      </w:r>
    </w:p>
    <w:p w:rsidR="004220BD" w:rsidRPr="004220BD" w:rsidRDefault="004220BD" w:rsidP="002D0D39">
      <w:pPr>
        <w:pStyle w:val="ListParagraph"/>
        <w:numPr>
          <w:ilvl w:val="1"/>
          <w:numId w:val="23"/>
        </w:numPr>
        <w:tabs>
          <w:tab w:val="left" w:pos="426"/>
        </w:tabs>
        <w:adjustRightInd w:val="0"/>
        <w:ind w:left="426"/>
        <w:contextualSpacing/>
        <w:jc w:val="both"/>
      </w:pPr>
      <w:r w:rsidRPr="004220BD">
        <w:t xml:space="preserve">it submits more than one bid in a bidding process, either individually or as a partner in a joint venture, except for permitted alternative bids. This will result in the disqualification of all bids in which the bidder is involved. However, this does not limit the inclusion of a firm as a subcontractor in more than one bid </w:t>
      </w:r>
      <w:r w:rsidRPr="004220BD">
        <w:rPr>
          <w:bCs/>
        </w:rPr>
        <w:t xml:space="preserve">and </w:t>
      </w:r>
      <w:r w:rsidRPr="004220BD">
        <w:t>the participation of a bidder as a subcontractor in another bid</w:t>
      </w:r>
      <w:r w:rsidRPr="004220BD">
        <w:rPr>
          <w:bCs/>
        </w:rPr>
        <w:t xml:space="preserve"> in certain types of procurement/contract, if permitted by the EESL’s bidding documents</w:t>
      </w:r>
      <w:r w:rsidRPr="004220BD">
        <w:t>; or</w:t>
      </w:r>
    </w:p>
    <w:p w:rsidR="004220BD" w:rsidRPr="004220BD" w:rsidRDefault="004220BD" w:rsidP="002D0D39">
      <w:pPr>
        <w:pStyle w:val="ListParagraph"/>
        <w:numPr>
          <w:ilvl w:val="1"/>
          <w:numId w:val="23"/>
        </w:numPr>
        <w:tabs>
          <w:tab w:val="left" w:pos="426"/>
        </w:tabs>
        <w:adjustRightInd w:val="0"/>
        <w:ind w:left="426"/>
        <w:contextualSpacing/>
        <w:jc w:val="both"/>
      </w:pPr>
      <w:r w:rsidRPr="004220BD">
        <w:t>it (including its personnel or sub-contractors) has a business or family relationship with a member of a EESL’s staff (or of the project implementing staff, or of a recipient of a part of the loan) who: are directly or indirectly involved in the preparation of the bidding documents or specifications of the contract, and/or the bid evaluation process of such contract; or would be involved in the implementation or supervision of such contract unless the authority inviting tenders shall be informed of the fact/ such relationship at the time of submission of the tender and the conflict stemming from such relationship has been resolved in a manner acceptable to the EESL throughout the procurement process and execution of the contract. EESL may in its discretion reject the tender or rescind the contract.; or</w:t>
      </w:r>
    </w:p>
    <w:p w:rsidR="004220BD" w:rsidRPr="004220BD" w:rsidRDefault="004220BD" w:rsidP="002D0D39">
      <w:pPr>
        <w:pStyle w:val="ListParagraph"/>
        <w:numPr>
          <w:ilvl w:val="1"/>
          <w:numId w:val="23"/>
        </w:numPr>
        <w:tabs>
          <w:tab w:val="left" w:pos="426"/>
        </w:tabs>
        <w:adjustRightInd w:val="0"/>
        <w:ind w:left="426"/>
        <w:contextualSpacing/>
        <w:jc w:val="both"/>
      </w:pPr>
      <w:r w:rsidRPr="004220BD">
        <w:t>it does not comply with any other conditions that may be specified in the Company’s Standard Bidding Documents relevant to the specific procurement process.</w:t>
      </w:r>
    </w:p>
    <w:p w:rsidR="004220BD" w:rsidRPr="004220BD" w:rsidRDefault="004220BD" w:rsidP="004220BD">
      <w:pPr>
        <w:pStyle w:val="Heading2"/>
        <w:rPr>
          <w:rStyle w:val="Heading3Char"/>
          <w:rFonts w:eastAsiaTheme="majorEastAsia"/>
          <w:color w:val="auto"/>
          <w:sz w:val="20"/>
          <w:szCs w:val="20"/>
        </w:rPr>
      </w:pPr>
      <w:bookmarkStart w:id="48" w:name="_2.14_Disclaimer"/>
      <w:bookmarkStart w:id="49" w:name="_Toc282005852"/>
      <w:bookmarkStart w:id="50" w:name="_Toc282118673"/>
      <w:bookmarkStart w:id="51" w:name="_Toc282120463"/>
      <w:bookmarkEnd w:id="48"/>
      <w:r w:rsidRPr="004220BD">
        <w:rPr>
          <w:rStyle w:val="Heading3Char"/>
          <w:rFonts w:eastAsiaTheme="majorEastAsia"/>
          <w:color w:val="auto"/>
          <w:sz w:val="20"/>
          <w:szCs w:val="20"/>
        </w:rPr>
        <w:t>2.14 Disclaimer</w:t>
      </w:r>
      <w:bookmarkEnd w:id="49"/>
      <w:bookmarkEnd w:id="50"/>
      <w:bookmarkEnd w:id="51"/>
    </w:p>
    <w:p w:rsidR="004220BD" w:rsidRPr="004220BD" w:rsidRDefault="004220BD" w:rsidP="004220BD"/>
    <w:p w:rsidR="004220BD" w:rsidRPr="004220BD" w:rsidRDefault="004220BD" w:rsidP="004220BD">
      <w:r w:rsidRPr="004220BD">
        <w:t>EESL and/or its officers, employees disclaim all liability from any loss or damage, whether foreseeable or not, suffered by any person acting on or refraining from acting because of any information including statements, information, forecasts, estimates or projections contained in this document or conduct ancillary to it whether or not the loss or damage arises in connection with any omission, negligence, default, lack of care or misrepresentation on the part of EESL and/or any of its officers, employees.</w:t>
      </w:r>
    </w:p>
    <w:p w:rsidR="004220BD" w:rsidRPr="004220BD" w:rsidRDefault="004220BD" w:rsidP="004220BD">
      <w:pPr>
        <w:pStyle w:val="Heading2"/>
        <w:rPr>
          <w:rStyle w:val="Heading3Char"/>
          <w:rFonts w:eastAsiaTheme="majorEastAsia"/>
          <w:color w:val="auto"/>
          <w:sz w:val="20"/>
          <w:szCs w:val="20"/>
        </w:rPr>
      </w:pPr>
      <w:bookmarkStart w:id="52" w:name="_2.15_Authorized_Signatory"/>
      <w:bookmarkStart w:id="53" w:name="_Toc282005853"/>
      <w:bookmarkStart w:id="54" w:name="_Toc282118674"/>
      <w:bookmarkStart w:id="55" w:name="_Toc282120464"/>
      <w:bookmarkEnd w:id="52"/>
      <w:r w:rsidRPr="004220BD">
        <w:rPr>
          <w:rStyle w:val="Heading3Char"/>
          <w:rFonts w:eastAsiaTheme="majorEastAsia"/>
          <w:color w:val="auto"/>
          <w:sz w:val="20"/>
          <w:szCs w:val="20"/>
        </w:rPr>
        <w:t>2.15 Authorized Signatory (Bidder or Consortium of bidders)</w:t>
      </w:r>
      <w:bookmarkEnd w:id="53"/>
      <w:bookmarkEnd w:id="54"/>
      <w:bookmarkEnd w:id="55"/>
    </w:p>
    <w:p w:rsidR="004220BD" w:rsidRPr="004220BD" w:rsidRDefault="004220BD" w:rsidP="004220BD"/>
    <w:p w:rsidR="004220BD" w:rsidRPr="004220BD" w:rsidRDefault="004220BD" w:rsidP="004220BD">
      <w:r w:rsidRPr="004220BD">
        <w:t xml:space="preserve">The bidder or consortium of bidders as used in the </w:t>
      </w:r>
      <w:proofErr w:type="spellStart"/>
      <w:r w:rsidRPr="004220BD">
        <w:t>RfP</w:t>
      </w:r>
      <w:proofErr w:type="spellEnd"/>
      <w:r w:rsidRPr="004220BD">
        <w:t>/ bid document shall mean the one who has signed the bid/</w:t>
      </w:r>
      <w:proofErr w:type="spellStart"/>
      <w:r w:rsidRPr="004220BD">
        <w:t>RfP</w:t>
      </w:r>
      <w:proofErr w:type="spellEnd"/>
      <w:r w:rsidRPr="004220BD">
        <w:t xml:space="preserve"> document forms. The bidder or consortium of bidders should be the duly authorized representative of the bidder/consortium of bidders, for which a certificate of authority/power of attorney will be submitted along with the offer. This should clearly define the authority provided to the authorized representative.  Complete offer, all certificates and documents (including reply to any clarifications sought and any subsequent correspondences) shall be furnished and signed on all pages by the authorized representative.</w:t>
      </w:r>
    </w:p>
    <w:p w:rsidR="004220BD" w:rsidRPr="004220BD" w:rsidRDefault="004220BD" w:rsidP="004220BD">
      <w:r w:rsidRPr="004220BD">
        <w:t>The power of attorney or authorization, or any other document consisting of adequate proof of the ability of the signatory to bind the bidder or consortium of bidders shall be annexed to the bid as attachment 3 in envelope 1. EESL may reject outright any proposal not supported by adequate proo</w:t>
      </w:r>
      <w:bookmarkStart w:id="56" w:name="_Toc282005854"/>
      <w:bookmarkStart w:id="57" w:name="_Toc282118675"/>
      <w:bookmarkStart w:id="58" w:name="_Toc282120465"/>
      <w:r w:rsidRPr="004220BD">
        <w:t xml:space="preserve">f of the signatory’s </w:t>
      </w:r>
      <w:r w:rsidRPr="004220BD">
        <w:lastRenderedPageBreak/>
        <w:t>authority.</w:t>
      </w:r>
    </w:p>
    <w:p w:rsidR="004220BD" w:rsidRPr="004220BD" w:rsidRDefault="004220BD" w:rsidP="004220BD"/>
    <w:p w:rsidR="004220BD" w:rsidRPr="004220BD" w:rsidRDefault="004220BD" w:rsidP="004220BD">
      <w:pPr>
        <w:pStyle w:val="Heading2"/>
        <w:rPr>
          <w:rStyle w:val="Heading3Char"/>
          <w:rFonts w:eastAsiaTheme="majorEastAsia"/>
          <w:color w:val="auto"/>
          <w:sz w:val="20"/>
          <w:szCs w:val="20"/>
        </w:rPr>
      </w:pPr>
      <w:bookmarkStart w:id="59" w:name="_2.16_Consortium_related"/>
      <w:bookmarkEnd w:id="59"/>
      <w:r w:rsidRPr="004220BD">
        <w:rPr>
          <w:rStyle w:val="Heading3Char"/>
          <w:rFonts w:eastAsiaTheme="majorEastAsia"/>
          <w:color w:val="auto"/>
          <w:sz w:val="20"/>
          <w:szCs w:val="20"/>
        </w:rPr>
        <w:t>2.16 Consortium related conditions</w:t>
      </w:r>
      <w:bookmarkEnd w:id="56"/>
      <w:bookmarkEnd w:id="57"/>
      <w:bookmarkEnd w:id="58"/>
    </w:p>
    <w:p w:rsidR="004220BD" w:rsidRPr="004220BD" w:rsidRDefault="004220BD" w:rsidP="004220BD"/>
    <w:p w:rsidR="004220BD" w:rsidRPr="004220BD" w:rsidRDefault="004220BD" w:rsidP="004220BD">
      <w:r w:rsidRPr="004220BD">
        <w:t xml:space="preserve">The bidder shall have the option to submit the proposal either alone or along with other partner companies. Prerequisites for bidder have been specified in qualifying requirement and other parts of the tender document. The lead partner shall be the sole point of contact for all purposes of the Contract. The lead partner will have the prime and sole responsibility for the execution of the scope of work. Any information/clarification submitted to the lead partner by EESL will mean that the same has been conveyed to all partners. </w:t>
      </w:r>
      <w:bookmarkStart w:id="60" w:name="_Toc282005855"/>
      <w:r w:rsidRPr="004220BD">
        <w:t>However, the partner companies should not be involved in any major litigation that may have an impact of affecting or compromising the delivery of services as required under this contract. The bidder or any of the partner companies should not have been black-listed by any Central / State Government or Public Sector Undertakings. If at any stage of tendering process or during the currency of the contract, any suppression / falsification of such information is brought to the knowledge, EESL shall have the right to reject the proposal or terminate the contract, as the case may be, without any compensation to the tenderer &amp; forfeiture of bid security/EMD/CPG.</w:t>
      </w:r>
    </w:p>
    <w:p w:rsidR="004220BD" w:rsidRPr="004220BD" w:rsidRDefault="004220BD" w:rsidP="004220BD">
      <w:pPr>
        <w:pStyle w:val="Heading2"/>
        <w:rPr>
          <w:rStyle w:val="Heading3Char"/>
          <w:rFonts w:eastAsiaTheme="majorEastAsia"/>
          <w:color w:val="auto"/>
          <w:sz w:val="20"/>
          <w:szCs w:val="20"/>
        </w:rPr>
      </w:pPr>
      <w:bookmarkStart w:id="61" w:name="_2.17_Contact_details"/>
      <w:bookmarkEnd w:id="61"/>
      <w:r w:rsidRPr="004220BD">
        <w:rPr>
          <w:rStyle w:val="Heading3Char"/>
          <w:rFonts w:eastAsiaTheme="majorEastAsia"/>
          <w:color w:val="auto"/>
          <w:sz w:val="20"/>
          <w:szCs w:val="20"/>
        </w:rPr>
        <w:t>2.17 Contact details of the Bidder or Consortium of bidders</w:t>
      </w:r>
      <w:bookmarkEnd w:id="60"/>
    </w:p>
    <w:p w:rsidR="004220BD" w:rsidRPr="004220BD" w:rsidRDefault="004220BD" w:rsidP="004220BD"/>
    <w:p w:rsidR="004220BD" w:rsidRPr="004220BD" w:rsidRDefault="004220BD" w:rsidP="004220BD">
      <w:r w:rsidRPr="004220BD">
        <w:t xml:space="preserve">Bidder or Consortium of bidders who wants to receive EESL's response to queries should give their contact details to EESL. The Bidder or Consortium of bidders should send their contact details in writing at the EESL's contact address. </w:t>
      </w:r>
    </w:p>
    <w:p w:rsidR="004220BD" w:rsidRPr="004220BD" w:rsidRDefault="004220BD" w:rsidP="004220BD">
      <w:pPr>
        <w:pStyle w:val="Heading2"/>
        <w:rPr>
          <w:rStyle w:val="Heading3Char"/>
          <w:rFonts w:eastAsiaTheme="majorEastAsia"/>
          <w:color w:val="auto"/>
          <w:sz w:val="20"/>
          <w:szCs w:val="20"/>
        </w:rPr>
      </w:pPr>
      <w:bookmarkStart w:id="62" w:name="_2.18_Inspection_/"/>
      <w:bookmarkStart w:id="63" w:name="_Toc282005860"/>
      <w:bookmarkStart w:id="64" w:name="_Toc282118680"/>
      <w:bookmarkStart w:id="65" w:name="_Toc282120470"/>
      <w:bookmarkEnd w:id="62"/>
      <w:r w:rsidRPr="004220BD">
        <w:rPr>
          <w:rStyle w:val="Heading3Char"/>
          <w:rFonts w:eastAsiaTheme="majorEastAsia"/>
          <w:color w:val="auto"/>
          <w:sz w:val="20"/>
          <w:szCs w:val="20"/>
        </w:rPr>
        <w:t>2.18</w:t>
      </w:r>
      <w:r w:rsidRPr="004220BD">
        <w:rPr>
          <w:rStyle w:val="Heading3Char"/>
          <w:rFonts w:eastAsiaTheme="majorEastAsia"/>
          <w:color w:val="auto"/>
          <w:sz w:val="20"/>
          <w:szCs w:val="20"/>
        </w:rPr>
        <w:tab/>
        <w:t>Inspection / Checking / Testing</w:t>
      </w:r>
      <w:bookmarkEnd w:id="63"/>
      <w:bookmarkEnd w:id="64"/>
      <w:bookmarkEnd w:id="65"/>
    </w:p>
    <w:p w:rsidR="004220BD" w:rsidRPr="004220BD" w:rsidRDefault="004220BD" w:rsidP="004220BD"/>
    <w:p w:rsidR="004220BD" w:rsidRPr="004220BD" w:rsidRDefault="004220BD" w:rsidP="004220BD">
      <w:r w:rsidRPr="004220BD">
        <w:t>All materials / Equipment manufactured by the bidder/consortium of bidders against the Letter of Award shall be subject to inspection, check and/or test by the EESL or his authorized representative at all stages and place, before, during and after the manufacture. All these tests shall be carried out in the as per technical specifications and bidder shall submit the relevant test reports. If upon delivery the material / equipment  does not meet the specification, the materials / equipment shall be rejected and returned to the bidder for repairs / modification etc. or for replacement. In such cases all expenses including the to-and-fro freight, repacking charges, any other costs etc. shall b</w:t>
      </w:r>
      <w:bookmarkStart w:id="66" w:name="_Toc282005862"/>
      <w:bookmarkStart w:id="67" w:name="_Toc282118682"/>
      <w:bookmarkStart w:id="68" w:name="_Toc282120472"/>
      <w:r w:rsidRPr="004220BD">
        <w:t>e to the account of the bidder.</w:t>
      </w:r>
    </w:p>
    <w:p w:rsidR="004220BD" w:rsidRPr="004220BD" w:rsidRDefault="004220BD" w:rsidP="004220BD">
      <w:pPr>
        <w:pStyle w:val="Heading2"/>
        <w:rPr>
          <w:rStyle w:val="Heading3Char"/>
          <w:rFonts w:eastAsiaTheme="majorEastAsia"/>
          <w:color w:val="auto"/>
          <w:sz w:val="20"/>
          <w:szCs w:val="20"/>
        </w:rPr>
      </w:pPr>
      <w:bookmarkStart w:id="69" w:name="_2.19_Removal_of"/>
      <w:bookmarkEnd w:id="69"/>
      <w:r w:rsidRPr="004220BD">
        <w:rPr>
          <w:rStyle w:val="Heading3Char"/>
          <w:rFonts w:eastAsiaTheme="majorEastAsia"/>
          <w:color w:val="auto"/>
          <w:sz w:val="20"/>
          <w:szCs w:val="20"/>
        </w:rPr>
        <w:t>2.19</w:t>
      </w:r>
      <w:r w:rsidRPr="004220BD">
        <w:rPr>
          <w:rStyle w:val="Heading3Char"/>
          <w:rFonts w:eastAsiaTheme="majorEastAsia"/>
          <w:color w:val="auto"/>
          <w:sz w:val="20"/>
          <w:szCs w:val="20"/>
        </w:rPr>
        <w:tab/>
        <w:t>Removal of Rejected Goods and Replacement</w:t>
      </w:r>
      <w:bookmarkEnd w:id="66"/>
      <w:bookmarkEnd w:id="67"/>
      <w:bookmarkEnd w:id="68"/>
    </w:p>
    <w:p w:rsidR="004220BD" w:rsidRPr="004220BD" w:rsidRDefault="004220BD" w:rsidP="004220BD"/>
    <w:p w:rsidR="004220BD" w:rsidRPr="004220BD" w:rsidRDefault="004220BD" w:rsidP="004220BD">
      <w:r w:rsidRPr="004220BD">
        <w:t>If upon delivery, whether inspected and approved earlier or otherwise, the material/equipment is not in conformity with the specification, the same shall be rejected by EESL or duly authorized representative and notification to this effect will be issued to the bidder normally within 7 days from the date of receipt of the material at the work/site/office.</w:t>
      </w:r>
    </w:p>
    <w:p w:rsidR="004220BD" w:rsidRPr="004220BD" w:rsidRDefault="004220BD" w:rsidP="004220BD"/>
    <w:p w:rsidR="004220BD" w:rsidRPr="004220BD" w:rsidRDefault="004220BD" w:rsidP="004220BD">
      <w:r w:rsidRPr="004220BD">
        <w:t xml:space="preserve">The bidder shall arrange removal of the rejected items within 15 days from the date of notification. In the event, the bidder fails to lift the materials within the said 15 days, EESL shall be at liberty to dispose </w:t>
      </w:r>
      <w:proofErr w:type="spellStart"/>
      <w:r w:rsidRPr="004220BD">
        <w:t>off</w:t>
      </w:r>
      <w:proofErr w:type="spellEnd"/>
      <w:r w:rsidRPr="004220BD">
        <w:t xml:space="preserve"> such rejected items in any manner as it may deemed fit. All expenses incurred on storage, disposal etc. shall be recoverable from the bidder.</w:t>
      </w:r>
    </w:p>
    <w:p w:rsidR="004220BD" w:rsidRPr="004220BD" w:rsidRDefault="004220BD" w:rsidP="004220BD">
      <w:pPr>
        <w:pStyle w:val="Heading2"/>
        <w:rPr>
          <w:rStyle w:val="Heading3Char"/>
          <w:rFonts w:eastAsiaTheme="majorEastAsia"/>
          <w:color w:val="auto"/>
          <w:sz w:val="20"/>
          <w:szCs w:val="20"/>
        </w:rPr>
      </w:pPr>
      <w:bookmarkStart w:id="70" w:name="_2.20_Access_to"/>
      <w:bookmarkStart w:id="71" w:name="_Toc282005861"/>
      <w:bookmarkStart w:id="72" w:name="_Toc282118681"/>
      <w:bookmarkStart w:id="73" w:name="_Toc282120471"/>
      <w:bookmarkEnd w:id="70"/>
      <w:r w:rsidRPr="004220BD">
        <w:rPr>
          <w:rStyle w:val="Heading3Char"/>
          <w:rFonts w:eastAsiaTheme="majorEastAsia"/>
          <w:color w:val="auto"/>
          <w:sz w:val="20"/>
          <w:szCs w:val="20"/>
        </w:rPr>
        <w:t>2.20</w:t>
      </w:r>
      <w:r w:rsidRPr="004220BD">
        <w:rPr>
          <w:rStyle w:val="Heading3Char"/>
          <w:rFonts w:eastAsiaTheme="majorEastAsia"/>
          <w:color w:val="auto"/>
          <w:sz w:val="20"/>
          <w:szCs w:val="20"/>
        </w:rPr>
        <w:tab/>
        <w:t>Access to Bidders Premises</w:t>
      </w:r>
      <w:bookmarkEnd w:id="71"/>
      <w:bookmarkEnd w:id="72"/>
      <w:bookmarkEnd w:id="73"/>
    </w:p>
    <w:p w:rsidR="004220BD" w:rsidRPr="004220BD" w:rsidRDefault="004220BD" w:rsidP="004220BD">
      <w:r w:rsidRPr="004220BD">
        <w:tab/>
      </w:r>
    </w:p>
    <w:p w:rsidR="004220BD" w:rsidRPr="004220BD" w:rsidRDefault="004220BD" w:rsidP="004220BD">
      <w:r w:rsidRPr="004220BD">
        <w:t>EESL and/or its authorized representative shall be provided access to bidder and/or his sub- bidder's premises, at any time during the pendency of the Order, for expediting, inspection, checking, etc. o</w:t>
      </w:r>
      <w:bookmarkStart w:id="74" w:name="_Toc282005859"/>
      <w:bookmarkStart w:id="75" w:name="_Toc282118679"/>
      <w:bookmarkStart w:id="76" w:name="_Toc282120469"/>
      <w:r w:rsidRPr="004220BD">
        <w:t xml:space="preserve">f work, if it is felt by EESL. </w:t>
      </w:r>
    </w:p>
    <w:p w:rsidR="004220BD" w:rsidRPr="004220BD" w:rsidRDefault="004220BD" w:rsidP="004220BD">
      <w:pPr>
        <w:pStyle w:val="Heading2"/>
        <w:rPr>
          <w:rStyle w:val="Heading3Char"/>
          <w:rFonts w:eastAsiaTheme="majorEastAsia"/>
          <w:color w:val="auto"/>
          <w:sz w:val="20"/>
          <w:szCs w:val="20"/>
        </w:rPr>
      </w:pPr>
      <w:bookmarkStart w:id="77" w:name="_2.21_Taxes,_Levies"/>
      <w:bookmarkEnd w:id="77"/>
      <w:r w:rsidRPr="004220BD">
        <w:rPr>
          <w:rStyle w:val="Heading3Char"/>
          <w:rFonts w:eastAsiaTheme="majorEastAsia"/>
          <w:color w:val="auto"/>
          <w:sz w:val="20"/>
          <w:szCs w:val="20"/>
        </w:rPr>
        <w:t>2.21 Taxes, Levies and Duties</w:t>
      </w:r>
      <w:bookmarkEnd w:id="74"/>
      <w:bookmarkEnd w:id="75"/>
      <w:bookmarkEnd w:id="76"/>
    </w:p>
    <w:p w:rsidR="004220BD" w:rsidRPr="004220BD" w:rsidRDefault="004220BD" w:rsidP="004220BD">
      <w:r w:rsidRPr="004220BD">
        <w:tab/>
      </w:r>
    </w:p>
    <w:p w:rsidR="004220BD" w:rsidRPr="004220BD" w:rsidRDefault="004220BD" w:rsidP="004220BD">
      <w:r w:rsidRPr="004220BD">
        <w:t xml:space="preserve">Prices of items shall be quoted as per instruction contained in SCC. However, in general, prices shall be inclusive of sales tax, transportation, insurance, levies, service tax and any other duties payable including </w:t>
      </w:r>
      <w:r w:rsidRPr="004220BD">
        <w:lastRenderedPageBreak/>
        <w:t>entry tax/</w:t>
      </w:r>
      <w:proofErr w:type="spellStart"/>
      <w:r w:rsidRPr="004220BD">
        <w:t>octroy</w:t>
      </w:r>
      <w:proofErr w:type="spellEnd"/>
      <w:r w:rsidRPr="004220BD">
        <w:t xml:space="preserve"> </w:t>
      </w:r>
      <w:proofErr w:type="spellStart"/>
      <w:r w:rsidRPr="004220BD">
        <w:t>etc</w:t>
      </w:r>
      <w:proofErr w:type="spellEnd"/>
      <w:r w:rsidRPr="004220BD">
        <w:t>, (wherever applicable) on FOR destination/site basis. All taxes and duties shall be clearly indicated. Bidder is to arrange on its own to deliver the material at site. No road permit is provided by EESL.</w:t>
      </w:r>
    </w:p>
    <w:p w:rsidR="004220BD" w:rsidRPr="004220BD" w:rsidRDefault="004220BD" w:rsidP="004220BD">
      <w:r w:rsidRPr="004220BD">
        <w:t>For hiring of consultant/consultancy work also service tax shall be quoted exclusive of basic price. However, rates of such taxes consider while preparing the offer should invariably be mention in the offer so that any variation in taxes (except excise duty) can be paid as actual.</w:t>
      </w:r>
    </w:p>
    <w:p w:rsidR="004220BD" w:rsidRPr="004220BD" w:rsidRDefault="004220BD" w:rsidP="004220BD">
      <w:pPr>
        <w:pStyle w:val="Heading2"/>
        <w:rPr>
          <w:rStyle w:val="Heading3Char"/>
          <w:rFonts w:eastAsiaTheme="majorEastAsia"/>
          <w:color w:val="auto"/>
          <w:sz w:val="20"/>
          <w:szCs w:val="20"/>
        </w:rPr>
      </w:pPr>
      <w:bookmarkStart w:id="78" w:name="_2.22_Terms_of"/>
      <w:bookmarkEnd w:id="78"/>
      <w:r w:rsidRPr="004220BD">
        <w:rPr>
          <w:rStyle w:val="Heading3Char"/>
          <w:rFonts w:eastAsiaTheme="majorEastAsia"/>
          <w:color w:val="auto"/>
          <w:sz w:val="20"/>
          <w:szCs w:val="20"/>
        </w:rPr>
        <w:t>2.22 Terms of Payment</w:t>
      </w:r>
    </w:p>
    <w:p w:rsidR="004220BD" w:rsidRPr="004220BD" w:rsidRDefault="004220BD" w:rsidP="004220BD"/>
    <w:p w:rsidR="004220BD" w:rsidRPr="004220BD" w:rsidRDefault="004220BD" w:rsidP="004220BD">
      <w:r w:rsidRPr="004220BD">
        <w:t xml:space="preserve">The payment will be made by EESL to the bidder in accordance with the terms and conditions specified in section 4 of special conditions of contract of tender document/agreed upon during negotiation and reproduced in Letter of Award. </w:t>
      </w:r>
    </w:p>
    <w:p w:rsidR="004220BD" w:rsidRPr="004220BD" w:rsidRDefault="004220BD" w:rsidP="004220BD">
      <w:bookmarkStart w:id="79" w:name="_Toc282005865"/>
      <w:bookmarkStart w:id="80" w:name="_Toc282118685"/>
      <w:bookmarkStart w:id="81" w:name="_Toc282120475"/>
    </w:p>
    <w:p w:rsidR="004220BD" w:rsidRPr="004220BD" w:rsidRDefault="004220BD" w:rsidP="004220BD">
      <w:pPr>
        <w:pStyle w:val="Heading2"/>
        <w:rPr>
          <w:rStyle w:val="Heading3Char"/>
          <w:rFonts w:eastAsiaTheme="majorEastAsia"/>
          <w:color w:val="auto"/>
          <w:sz w:val="20"/>
          <w:szCs w:val="20"/>
        </w:rPr>
      </w:pPr>
      <w:bookmarkStart w:id="82" w:name="_2.23_Delivery_Schedule"/>
      <w:bookmarkEnd w:id="82"/>
      <w:r w:rsidRPr="004220BD">
        <w:rPr>
          <w:rStyle w:val="Heading3Char"/>
          <w:rFonts w:eastAsiaTheme="majorEastAsia"/>
          <w:color w:val="auto"/>
          <w:sz w:val="20"/>
          <w:szCs w:val="20"/>
        </w:rPr>
        <w:t>2.23</w:t>
      </w:r>
      <w:r w:rsidRPr="004220BD">
        <w:rPr>
          <w:rStyle w:val="Heading3Char"/>
          <w:rFonts w:eastAsiaTheme="majorEastAsia"/>
          <w:color w:val="auto"/>
          <w:sz w:val="20"/>
          <w:szCs w:val="20"/>
        </w:rPr>
        <w:tab/>
        <w:t>Delivery Schedule</w:t>
      </w:r>
      <w:bookmarkEnd w:id="79"/>
      <w:bookmarkEnd w:id="80"/>
      <w:bookmarkEnd w:id="81"/>
    </w:p>
    <w:p w:rsidR="004220BD" w:rsidRPr="004220BD" w:rsidRDefault="004220BD" w:rsidP="004220BD"/>
    <w:p w:rsidR="004220BD" w:rsidRPr="004220BD" w:rsidRDefault="004220BD" w:rsidP="004220BD">
      <w:r w:rsidRPr="004220BD">
        <w:t xml:space="preserve">Time will be the essence of order and no variation shall be permitted in the delivery time/delivery schedule mentioned in the order unless agreed by EESL without levy of LD. Tentative time schedule is enclosed in the </w:t>
      </w:r>
      <w:proofErr w:type="spellStart"/>
      <w:r w:rsidRPr="004220BD">
        <w:t>RfP</w:t>
      </w:r>
      <w:proofErr w:type="spellEnd"/>
      <w:r w:rsidRPr="004220BD">
        <w:t xml:space="preserve">/ bid document. Delivery of the equipment/material described shall be deemed to constitute acceptance of this order and terms and conditions by the </w:t>
      </w:r>
      <w:bookmarkStart w:id="83" w:name="_Toc282005867"/>
      <w:bookmarkStart w:id="84" w:name="_Toc282118687"/>
      <w:bookmarkStart w:id="85" w:name="_Toc282120477"/>
      <w:r w:rsidRPr="004220BD">
        <w:t xml:space="preserve">bidder at the price specified. </w:t>
      </w:r>
    </w:p>
    <w:p w:rsidR="004220BD" w:rsidRPr="004220BD" w:rsidRDefault="004220BD" w:rsidP="004220BD">
      <w:pPr>
        <w:pStyle w:val="Heading2"/>
        <w:rPr>
          <w:rStyle w:val="Heading3Char"/>
          <w:rFonts w:eastAsiaTheme="majorEastAsia"/>
          <w:color w:val="auto"/>
          <w:sz w:val="20"/>
          <w:szCs w:val="20"/>
        </w:rPr>
      </w:pPr>
      <w:bookmarkStart w:id="86" w:name="_2.24_Source_of"/>
      <w:bookmarkEnd w:id="86"/>
      <w:r w:rsidRPr="004220BD">
        <w:rPr>
          <w:rStyle w:val="Heading3Char"/>
          <w:rFonts w:eastAsiaTheme="majorEastAsia"/>
          <w:color w:val="auto"/>
          <w:sz w:val="20"/>
          <w:szCs w:val="20"/>
        </w:rPr>
        <w:t>2.24</w:t>
      </w:r>
      <w:r w:rsidRPr="004220BD">
        <w:rPr>
          <w:rStyle w:val="Heading3Char"/>
          <w:rFonts w:eastAsiaTheme="majorEastAsia"/>
          <w:color w:val="auto"/>
          <w:sz w:val="20"/>
          <w:szCs w:val="20"/>
        </w:rPr>
        <w:tab/>
        <w:t>Source of Supply</w:t>
      </w:r>
      <w:bookmarkEnd w:id="83"/>
      <w:bookmarkEnd w:id="84"/>
      <w:bookmarkEnd w:id="85"/>
    </w:p>
    <w:p w:rsidR="004220BD" w:rsidRPr="004220BD" w:rsidRDefault="004220BD" w:rsidP="004220BD"/>
    <w:p w:rsidR="004220BD" w:rsidRPr="004220BD" w:rsidRDefault="004220BD" w:rsidP="004220BD">
      <w:r w:rsidRPr="004220BD">
        <w:t>The bidder shall ensure that the indigenous capacity is utilized to the fullest extent possible in execution of this order. Where the imports are unavoidable, all such items shall be imported by the bidder in time against his own import license without affecting the contractual delivery schedule.</w:t>
      </w:r>
      <w:bookmarkStart w:id="87" w:name="_Toc282005868"/>
      <w:bookmarkStart w:id="88" w:name="_Toc282118688"/>
      <w:bookmarkStart w:id="89" w:name="_Toc282120478"/>
    </w:p>
    <w:p w:rsidR="004220BD" w:rsidRPr="004220BD" w:rsidRDefault="004220BD" w:rsidP="004220BD">
      <w:pPr>
        <w:pStyle w:val="Heading2"/>
        <w:rPr>
          <w:rStyle w:val="Heading3Char"/>
          <w:rFonts w:eastAsiaTheme="majorEastAsia"/>
          <w:color w:val="auto"/>
          <w:sz w:val="20"/>
          <w:szCs w:val="20"/>
        </w:rPr>
      </w:pPr>
      <w:bookmarkStart w:id="90" w:name="_2.25_Patent_Indemnity"/>
      <w:bookmarkEnd w:id="90"/>
      <w:r w:rsidRPr="004220BD">
        <w:rPr>
          <w:rStyle w:val="Heading3Char"/>
          <w:rFonts w:eastAsiaTheme="majorEastAsia"/>
          <w:color w:val="auto"/>
          <w:sz w:val="20"/>
          <w:szCs w:val="20"/>
        </w:rPr>
        <w:t>2.25</w:t>
      </w:r>
      <w:r w:rsidRPr="004220BD">
        <w:rPr>
          <w:rStyle w:val="Heading3Char"/>
          <w:rFonts w:eastAsiaTheme="majorEastAsia"/>
          <w:color w:val="auto"/>
          <w:sz w:val="20"/>
          <w:szCs w:val="20"/>
        </w:rPr>
        <w:tab/>
        <w:t xml:space="preserve">Patent </w:t>
      </w:r>
      <w:bookmarkEnd w:id="87"/>
      <w:bookmarkEnd w:id="88"/>
      <w:bookmarkEnd w:id="89"/>
      <w:r w:rsidRPr="004220BD">
        <w:rPr>
          <w:rStyle w:val="Heading3Char"/>
          <w:rFonts w:eastAsiaTheme="majorEastAsia"/>
          <w:color w:val="auto"/>
          <w:sz w:val="20"/>
          <w:szCs w:val="20"/>
        </w:rPr>
        <w:t xml:space="preserve">Indemnity </w:t>
      </w:r>
    </w:p>
    <w:p w:rsidR="004220BD" w:rsidRPr="004220BD" w:rsidRDefault="004220BD" w:rsidP="004220BD"/>
    <w:p w:rsidR="004220BD" w:rsidRPr="004220BD" w:rsidRDefault="004220BD" w:rsidP="004220BD">
      <w:r w:rsidRPr="004220BD">
        <w:t xml:space="preserve">Royalties and fees for patents covering material/equipment or processes used in executing the work shall be to the account of the bidder. The bidder shall satisfy all demands that may be made at any time for such royalties and fees and he alone shall be liable for damages, infringement and shall keep EESL indemnified in that regard in the event of any equipment/ material or part there of supplied by the bidder is involved in any suit or other proceedings held to constitute infringement and its used is enjoyed, the bidder shall, at his own expenses, either procure for EESL the right to continue the use of such equipment/material replace it with a non-infringing material / equipment or modify it so it become non- infringing. </w:t>
      </w:r>
      <w:bookmarkStart w:id="91" w:name="_Toc282005869"/>
      <w:bookmarkStart w:id="92" w:name="_Toc282118689"/>
      <w:bookmarkStart w:id="93" w:name="_Toc282120479"/>
    </w:p>
    <w:p w:rsidR="004220BD" w:rsidRPr="004220BD" w:rsidRDefault="004220BD" w:rsidP="004220BD"/>
    <w:p w:rsidR="004220BD" w:rsidRPr="004220BD" w:rsidRDefault="004220BD" w:rsidP="004220BD">
      <w:r w:rsidRPr="004220BD">
        <w:t>Tenderer shall agree to indemnify the EESL or/and hold it/them harmless from against all claims, liability, loss, damage or expense including counsel fees arising from or by reasons of an action or claimed trade mark patent or copyright infringement or any litigation based thereon with respect to any part of the quoted items and such obligation shall survive acceptance of and payment for the items.</w:t>
      </w:r>
    </w:p>
    <w:p w:rsidR="004220BD" w:rsidRPr="004220BD" w:rsidRDefault="004220BD" w:rsidP="004220BD">
      <w:pPr>
        <w:pStyle w:val="Heading2"/>
        <w:rPr>
          <w:rStyle w:val="Heading3Char"/>
          <w:rFonts w:eastAsiaTheme="majorEastAsia"/>
          <w:color w:val="auto"/>
          <w:sz w:val="20"/>
          <w:szCs w:val="20"/>
        </w:rPr>
      </w:pPr>
      <w:bookmarkStart w:id="94" w:name="_2.26._Force_Majeure"/>
      <w:bookmarkEnd w:id="94"/>
      <w:r w:rsidRPr="004220BD">
        <w:rPr>
          <w:rStyle w:val="Heading3Char"/>
          <w:rFonts w:eastAsiaTheme="majorEastAsia"/>
          <w:color w:val="auto"/>
          <w:sz w:val="20"/>
          <w:szCs w:val="20"/>
        </w:rPr>
        <w:t>2.26.</w:t>
      </w:r>
      <w:r w:rsidRPr="004220BD">
        <w:rPr>
          <w:rStyle w:val="Heading3Char"/>
          <w:rFonts w:eastAsiaTheme="majorEastAsia"/>
          <w:color w:val="auto"/>
          <w:sz w:val="20"/>
          <w:szCs w:val="20"/>
        </w:rPr>
        <w:tab/>
        <w:t>Force Majeure</w:t>
      </w:r>
      <w:bookmarkEnd w:id="91"/>
      <w:bookmarkEnd w:id="92"/>
      <w:bookmarkEnd w:id="93"/>
    </w:p>
    <w:p w:rsidR="004220BD" w:rsidRPr="004220BD" w:rsidRDefault="004220BD" w:rsidP="004220BD"/>
    <w:p w:rsidR="004220BD" w:rsidRPr="004220BD" w:rsidRDefault="004220BD" w:rsidP="004220BD">
      <w:r w:rsidRPr="004220BD">
        <w:t>Bidder shall not be considered in default if delay in delivery occurs due to causes beyond his control such as acts of God, natural calamities, civil wars, strikes, fire, frost, floods, riot. Only those causes which have duration of more than 7 days shall be considered cause of force/ calendar majeure. A notification to this effect duly certified by local chamber of commerce/ statutory authorities shall be given by the bidder to EESL by registered/speed post letter. In the event of delay due to such causes, the delivery schedule will be extended for a length of time equal to the period of force majeure or at the option of EESL, the order may be cancelled. Such cancellation, would be without any liability whatsoever on the part of EESL. In the event of such cancellation, the bidder shall refund any amount advanced or paid to the bidder by EESL and deliver back any materials issued to him by the Purchaser and release facilities, if any provided by the Purchaser.</w:t>
      </w:r>
    </w:p>
    <w:p w:rsidR="004220BD" w:rsidRPr="004220BD" w:rsidRDefault="004220BD" w:rsidP="004220BD">
      <w:pPr>
        <w:pStyle w:val="Heading2"/>
        <w:rPr>
          <w:rStyle w:val="Heading3Char"/>
          <w:rFonts w:eastAsiaTheme="majorEastAsia"/>
          <w:color w:val="auto"/>
          <w:sz w:val="20"/>
          <w:szCs w:val="20"/>
        </w:rPr>
      </w:pPr>
      <w:bookmarkStart w:id="95" w:name="_2.27_Limitation_of"/>
      <w:bookmarkEnd w:id="95"/>
      <w:r w:rsidRPr="004220BD">
        <w:rPr>
          <w:rStyle w:val="Heading3Char"/>
          <w:rFonts w:eastAsiaTheme="majorEastAsia"/>
          <w:color w:val="auto"/>
          <w:sz w:val="20"/>
          <w:szCs w:val="20"/>
        </w:rPr>
        <w:lastRenderedPageBreak/>
        <w:t xml:space="preserve">2.27 Limitation of Liability </w:t>
      </w:r>
    </w:p>
    <w:p w:rsidR="004220BD" w:rsidRPr="004220BD" w:rsidRDefault="004220BD" w:rsidP="004220BD"/>
    <w:p w:rsidR="004220BD" w:rsidRPr="004220BD" w:rsidRDefault="004220BD" w:rsidP="004220BD">
      <w:r w:rsidRPr="004220BD">
        <w:t xml:space="preserve">Except in cases of criminal negligence or willful misconduct, the  Implementing Partner  shall  not  be  liable  to  the  EESL,  whether  in contract, tort, or otherwise, for any indirect or consequential  loss or  damage,  loss  of  use,  loss  of  production,  or  loss  of  profits  or interest costs, provided that this exclusion shall not apply to any obligation  of  the  Implementing Partner  to  pay  liquidated  damages  to  the EESL </w:t>
      </w:r>
      <w:proofErr w:type="spellStart"/>
      <w:r w:rsidRPr="004220BD">
        <w:t>andthe</w:t>
      </w:r>
      <w:proofErr w:type="spellEnd"/>
      <w:r w:rsidRPr="004220BD">
        <w:t xml:space="preserve"> aggregate liability of the Implementing Partner to the EESL, whether under the Contract, in tort or otherwise, shall not exceed the total Contract Price, provided that this limitation shall not apply to any obligation of the Implementing Partner to indemnify the EESL with respect to patent infringement or as specified in SCC.</w:t>
      </w:r>
    </w:p>
    <w:p w:rsidR="004220BD" w:rsidRPr="004220BD" w:rsidRDefault="004220BD" w:rsidP="004220BD">
      <w:pPr>
        <w:rPr>
          <w:rStyle w:val="Heading3Char"/>
          <w:b w:val="0"/>
          <w:bCs w:val="0"/>
          <w:sz w:val="20"/>
          <w:szCs w:val="20"/>
        </w:rPr>
      </w:pPr>
    </w:p>
    <w:p w:rsidR="004220BD" w:rsidRPr="004220BD" w:rsidRDefault="004220BD" w:rsidP="004220BD">
      <w:pPr>
        <w:pStyle w:val="Heading2"/>
        <w:rPr>
          <w:rStyle w:val="Heading3Char"/>
          <w:rFonts w:eastAsiaTheme="majorEastAsia"/>
          <w:color w:val="auto"/>
          <w:sz w:val="20"/>
          <w:szCs w:val="20"/>
        </w:rPr>
      </w:pPr>
      <w:r w:rsidRPr="004220BD">
        <w:rPr>
          <w:rStyle w:val="Heading3Char"/>
          <w:rFonts w:eastAsiaTheme="majorEastAsia"/>
          <w:color w:val="auto"/>
          <w:sz w:val="20"/>
          <w:szCs w:val="20"/>
        </w:rPr>
        <w:t>2.28 Statutory Compliance/ Certification regarding Cyber Security Products</w:t>
      </w:r>
    </w:p>
    <w:p w:rsidR="004220BD" w:rsidRPr="004220BD" w:rsidRDefault="004220BD" w:rsidP="004220BD"/>
    <w:p w:rsidR="004220BD" w:rsidRPr="004220BD" w:rsidRDefault="004220BD" w:rsidP="004220BD">
      <w:r w:rsidRPr="004220BD">
        <w:t xml:space="preserve">A certificate (in the format at Attachment-13 of Section-6) is to be submitted by the bidders that the items offered meet the definition of domestically manufactured/produced Cyber Security Products as per </w:t>
      </w:r>
      <w:proofErr w:type="spellStart"/>
      <w:r w:rsidRPr="004220BD">
        <w:t>MeitY</w:t>
      </w:r>
      <w:proofErr w:type="spellEnd"/>
      <w:r w:rsidRPr="004220BD">
        <w:t xml:space="preserve"> notification vide File no. 1(10)/2017-CLES </w:t>
      </w:r>
      <w:proofErr w:type="spellStart"/>
      <w:r w:rsidRPr="004220BD">
        <w:t>dt.</w:t>
      </w:r>
      <w:proofErr w:type="spellEnd"/>
      <w:r w:rsidRPr="004220BD">
        <w:t xml:space="preserve"> 02.07.18. The above certificate shall be on Company’s letterhead and signed by Statutory Auditor or Cost Auditor of the Company</w:t>
      </w:r>
    </w:p>
    <w:p w:rsidR="004220BD" w:rsidRPr="004220BD" w:rsidRDefault="004220BD" w:rsidP="004220BD"/>
    <w:p w:rsidR="004220BD" w:rsidRPr="004220BD" w:rsidRDefault="004220BD" w:rsidP="004220BD">
      <w:pPr>
        <w:pStyle w:val="Heading2"/>
        <w:rPr>
          <w:rFonts w:ascii="Times New Roman" w:hAnsi="Times New Roman"/>
          <w:color w:val="auto"/>
        </w:rPr>
      </w:pPr>
      <w:bookmarkStart w:id="96" w:name="_C._Submission_of"/>
      <w:bookmarkEnd w:id="96"/>
      <w:r w:rsidRPr="004220BD">
        <w:rPr>
          <w:rFonts w:ascii="Times New Roman" w:hAnsi="Times New Roman"/>
          <w:color w:val="auto"/>
        </w:rPr>
        <w:t>C.</w:t>
      </w:r>
      <w:r w:rsidRPr="004220BD">
        <w:rPr>
          <w:rFonts w:ascii="Times New Roman" w:hAnsi="Times New Roman"/>
          <w:color w:val="auto"/>
        </w:rPr>
        <w:tab/>
        <w:t xml:space="preserve">Submission of Bids </w:t>
      </w:r>
    </w:p>
    <w:p w:rsidR="004220BD" w:rsidRPr="004220BD" w:rsidRDefault="004220BD" w:rsidP="004220BD">
      <w:pPr>
        <w:pStyle w:val="Heading2"/>
        <w:rPr>
          <w:rStyle w:val="Heading3Char"/>
          <w:rFonts w:eastAsiaTheme="majorEastAsia"/>
          <w:color w:val="auto"/>
          <w:sz w:val="20"/>
          <w:szCs w:val="20"/>
        </w:rPr>
      </w:pPr>
      <w:bookmarkStart w:id="97" w:name="_3.1_Sealing_and"/>
      <w:bookmarkEnd w:id="97"/>
      <w:r w:rsidRPr="004220BD">
        <w:rPr>
          <w:rStyle w:val="Heading3Char"/>
          <w:rFonts w:eastAsiaTheme="majorEastAsia"/>
          <w:color w:val="auto"/>
          <w:sz w:val="20"/>
          <w:szCs w:val="20"/>
        </w:rPr>
        <w:t>3.1 Sealing and Marking of Bids</w:t>
      </w:r>
    </w:p>
    <w:p w:rsidR="004220BD" w:rsidRPr="004220BD" w:rsidRDefault="004220BD" w:rsidP="004220BD"/>
    <w:p w:rsidR="004220BD" w:rsidRPr="004220BD" w:rsidRDefault="004220BD" w:rsidP="004220BD">
      <w:r w:rsidRPr="004220BD">
        <w:t xml:space="preserve">The Bidder shall seal the original copy of the bid in envelope duly marking the envelopes as "ORIGINAL BID". All envelopes must be super-scribed with name of work, </w:t>
      </w:r>
      <w:proofErr w:type="spellStart"/>
      <w:r w:rsidRPr="004220BD">
        <w:t>RfP</w:t>
      </w:r>
      <w:proofErr w:type="spellEnd"/>
      <w:r w:rsidRPr="004220BD">
        <w:t xml:space="preserve"> No., envelope no., content of envelope and date and bid opening date. The envelopes shall then the sealed in an outer envelope which should also be super scribed with name of work, </w:t>
      </w:r>
      <w:proofErr w:type="spellStart"/>
      <w:r w:rsidRPr="004220BD">
        <w:t>RfP</w:t>
      </w:r>
      <w:proofErr w:type="spellEnd"/>
      <w:r w:rsidRPr="004220BD">
        <w:t>/ bid document no./package no. and date and bid opening date.</w:t>
      </w:r>
    </w:p>
    <w:p w:rsidR="004220BD" w:rsidRPr="004220BD" w:rsidRDefault="004220BD" w:rsidP="004220BD">
      <w:pPr>
        <w:pStyle w:val="Heading2"/>
        <w:rPr>
          <w:rStyle w:val="Heading3Char"/>
          <w:rFonts w:eastAsiaTheme="majorEastAsia"/>
          <w:color w:val="auto"/>
          <w:sz w:val="20"/>
          <w:szCs w:val="20"/>
        </w:rPr>
      </w:pPr>
      <w:bookmarkStart w:id="98" w:name="_3.2_Deadline_for"/>
      <w:bookmarkEnd w:id="98"/>
      <w:r w:rsidRPr="004220BD">
        <w:rPr>
          <w:rStyle w:val="Heading3Char"/>
          <w:rFonts w:eastAsiaTheme="majorEastAsia"/>
          <w:color w:val="auto"/>
          <w:sz w:val="20"/>
          <w:szCs w:val="20"/>
        </w:rPr>
        <w:t>3.2 Deadline for submission of bids</w:t>
      </w:r>
    </w:p>
    <w:p w:rsidR="004220BD" w:rsidRPr="004220BD" w:rsidRDefault="004220BD" w:rsidP="004220BD"/>
    <w:p w:rsidR="004220BD" w:rsidRPr="004220BD" w:rsidRDefault="004220BD" w:rsidP="004220BD">
      <w:r w:rsidRPr="004220BD">
        <w:t>Bids must be received by the EESL at the address specified as under and the bids will be opened at the same address as per timings stated in IFB and as repeated below.</w:t>
      </w:r>
    </w:p>
    <w:p w:rsidR="004220BD" w:rsidRPr="004220BD" w:rsidRDefault="004220BD" w:rsidP="004220BD"/>
    <w:p w:rsidR="004220BD" w:rsidRPr="004220BD" w:rsidRDefault="004220BD" w:rsidP="004220BD">
      <w:r>
        <w:t>General Manager</w:t>
      </w:r>
    </w:p>
    <w:p w:rsidR="004220BD" w:rsidRPr="004220BD" w:rsidRDefault="004220BD" w:rsidP="004220BD">
      <w:pPr>
        <w:pStyle w:val="TableParagraph"/>
        <w:spacing w:before="50" w:line="252" w:lineRule="exact"/>
        <w:ind w:left="0"/>
      </w:pPr>
      <w:r w:rsidRPr="004220BD">
        <w:t>Energy Efficiency Services Limited</w:t>
      </w:r>
    </w:p>
    <w:p w:rsidR="004220BD" w:rsidRPr="004220BD" w:rsidRDefault="004220BD" w:rsidP="004220BD">
      <w:r w:rsidRPr="004220BD">
        <w:t>Bengal Eco Intelligent Park, EM-3, Sector V</w:t>
      </w:r>
    </w:p>
    <w:p w:rsidR="004220BD" w:rsidRPr="004220BD" w:rsidRDefault="004220BD" w:rsidP="004220BD">
      <w:r w:rsidRPr="004220BD">
        <w:t xml:space="preserve">Tower 1 (Rear Block) Unit A1, 10th Floor </w:t>
      </w:r>
    </w:p>
    <w:p w:rsidR="004220BD" w:rsidRPr="004220BD" w:rsidRDefault="004220BD" w:rsidP="004220BD">
      <w:r w:rsidRPr="004220BD">
        <w:t>Salt Lake, Kolkata – 700091</w:t>
      </w:r>
    </w:p>
    <w:p w:rsidR="004220BD" w:rsidRPr="004220BD" w:rsidRDefault="004220BD" w:rsidP="004220BD"/>
    <w:p w:rsidR="004220BD" w:rsidRPr="004220BD" w:rsidRDefault="004220BD" w:rsidP="004220BD">
      <w:r w:rsidRPr="004220BD">
        <w:t>Date of submission of bids: As mentioned in Section I</w:t>
      </w:r>
    </w:p>
    <w:p w:rsidR="004220BD" w:rsidRPr="004220BD" w:rsidRDefault="004220BD" w:rsidP="004220BD">
      <w:r w:rsidRPr="004220BD">
        <w:t xml:space="preserve">Date of bid opening: As mentioned in Section I </w:t>
      </w:r>
    </w:p>
    <w:p w:rsidR="004220BD" w:rsidRPr="004220BD" w:rsidRDefault="004220BD" w:rsidP="004220BD">
      <w:r w:rsidRPr="004220BD">
        <w:t>Bids must be received at the address specified above but no later than the time and date stated as above. In the event of the specified date for submission of bids being declared a holiday for the EESL, the bids will be received up to the appointed time on the next working day.</w:t>
      </w:r>
    </w:p>
    <w:p w:rsidR="004220BD" w:rsidRPr="004220BD" w:rsidRDefault="004220BD" w:rsidP="004220BD"/>
    <w:p w:rsidR="004220BD" w:rsidRPr="004220BD" w:rsidRDefault="004220BD" w:rsidP="004220BD">
      <w:r w:rsidRPr="004220BD">
        <w:t xml:space="preserve">The EESL may, at its discretion, extend this deadline for submission of bids by amending the bidding documents in accordance with ITB Sub-Clause 1.3, in which case all rights and obligations of EESL and bidders will thereafter be subject to the deadline as extended. </w:t>
      </w:r>
    </w:p>
    <w:p w:rsidR="004220BD" w:rsidRPr="004220BD" w:rsidRDefault="004220BD" w:rsidP="004220BD"/>
    <w:p w:rsidR="004220BD" w:rsidRPr="004220BD" w:rsidRDefault="004220BD" w:rsidP="004220BD">
      <w:r w:rsidRPr="004220BD">
        <w:t>No bid may be withdrawn in the interval between the bid submission deadline and the expiration of the bid validity period specified in ITB Clause 2.10. Withdrawal of a bid during this  interval  may  result  in  the  bidder’s  forfeiture  of its  bid  security,  pursuant  to  ITB  Sub-Clause  2.4.</w:t>
      </w:r>
    </w:p>
    <w:p w:rsidR="004220BD" w:rsidRPr="004220BD" w:rsidRDefault="004220BD" w:rsidP="004220BD">
      <w:pPr>
        <w:pStyle w:val="Heading2"/>
        <w:rPr>
          <w:rStyle w:val="Heading3Char"/>
          <w:rFonts w:eastAsiaTheme="majorEastAsia"/>
          <w:color w:val="auto"/>
          <w:sz w:val="20"/>
          <w:szCs w:val="20"/>
        </w:rPr>
      </w:pPr>
      <w:bookmarkStart w:id="99" w:name="_3.3_Late_Bids:"/>
      <w:bookmarkEnd w:id="99"/>
      <w:r w:rsidRPr="004220BD">
        <w:rPr>
          <w:rStyle w:val="Heading3Char"/>
          <w:rFonts w:eastAsiaTheme="majorEastAsia"/>
          <w:color w:val="auto"/>
          <w:sz w:val="20"/>
          <w:szCs w:val="20"/>
        </w:rPr>
        <w:lastRenderedPageBreak/>
        <w:t>3.3 Late Bids:</w:t>
      </w:r>
    </w:p>
    <w:p w:rsidR="004220BD" w:rsidRPr="004220BD" w:rsidRDefault="004220BD" w:rsidP="004220BD"/>
    <w:p w:rsidR="004220BD" w:rsidRPr="004220BD" w:rsidRDefault="004220BD" w:rsidP="004220BD">
      <w:r w:rsidRPr="004220BD">
        <w:t>Any bid received by the EESL after the bid submission deadline prescribed by the EESL, pursuant to ITB Clause 3.1&amp; 3.2, will be rejected and returned in unopened condition.</w:t>
      </w:r>
    </w:p>
    <w:p w:rsidR="004220BD" w:rsidRPr="004220BD" w:rsidRDefault="004220BD" w:rsidP="004220BD">
      <w:pPr>
        <w:pStyle w:val="Heading2"/>
        <w:rPr>
          <w:rFonts w:ascii="Times New Roman" w:hAnsi="Times New Roman"/>
          <w:color w:val="auto"/>
        </w:rPr>
      </w:pPr>
      <w:bookmarkStart w:id="100" w:name="_D__Bid"/>
      <w:bookmarkEnd w:id="100"/>
      <w:r w:rsidRPr="004220BD">
        <w:rPr>
          <w:rFonts w:ascii="Times New Roman" w:hAnsi="Times New Roman"/>
          <w:color w:val="auto"/>
        </w:rPr>
        <w:t>D.  Bid Opening and Evaluation</w:t>
      </w:r>
    </w:p>
    <w:p w:rsidR="004220BD" w:rsidRPr="004220BD" w:rsidRDefault="004220BD" w:rsidP="004220BD">
      <w:pPr>
        <w:pStyle w:val="Heading2"/>
        <w:rPr>
          <w:rStyle w:val="Heading3Char"/>
          <w:rFonts w:eastAsiaTheme="majorEastAsia"/>
          <w:color w:val="auto"/>
          <w:sz w:val="20"/>
          <w:szCs w:val="20"/>
        </w:rPr>
      </w:pPr>
      <w:bookmarkStart w:id="101" w:name="_4.1_Bid_Opening"/>
      <w:bookmarkEnd w:id="101"/>
      <w:r w:rsidRPr="004220BD">
        <w:rPr>
          <w:rStyle w:val="Heading3Char"/>
          <w:rFonts w:eastAsiaTheme="majorEastAsia"/>
          <w:color w:val="auto"/>
          <w:sz w:val="20"/>
          <w:szCs w:val="20"/>
        </w:rPr>
        <w:t>4.1 Bid Opening Process</w:t>
      </w:r>
    </w:p>
    <w:p w:rsidR="004220BD" w:rsidRPr="004220BD" w:rsidRDefault="004220BD" w:rsidP="004220BD"/>
    <w:p w:rsidR="004220BD" w:rsidRPr="004220BD" w:rsidRDefault="004220BD" w:rsidP="004220BD">
      <w:r w:rsidRPr="004220BD">
        <w:t>The EESL will open all bids in the presence of bidders' representatives who choose to attend the opening at the time, on the date and at the place specified in the NIT. Bidders’ representatives shall sign a format as proof of their attendance. In the event of the specified date for the opening of bids being declared a holiday for the EESL, the bids will be opened at the appointed time on the next working day.</w:t>
      </w:r>
    </w:p>
    <w:p w:rsidR="004220BD" w:rsidRPr="004220BD" w:rsidRDefault="004220BD" w:rsidP="004220BD"/>
    <w:p w:rsidR="004220BD" w:rsidRPr="004220BD" w:rsidRDefault="004220BD" w:rsidP="004220BD">
      <w:r w:rsidRPr="004220BD">
        <w:t xml:space="preserve">Bidders’ names, bid prices, discounts, the presence or absence of requisite bid security and other such details as the EESL, at its discretion, may consider appropriate, will be announced at the opening. Late bids pursuant to ITB clause 3.2, and/or bids not accompanied by the "Certificate regarding acceptance of important conditions" as per Attachment-4 in a separate sealed envelope pursuant to ITB sub-clause 2.6, and/or bids not accompanied by requisite bid security in a separate sealed envelope pursuant to ITB clause 2.4, will be rejected and returned unopened to the bidder. </w:t>
      </w:r>
    </w:p>
    <w:p w:rsidR="004220BD" w:rsidRPr="004220BD" w:rsidRDefault="004220BD" w:rsidP="004220BD"/>
    <w:p w:rsidR="004220BD" w:rsidRPr="004220BD" w:rsidRDefault="004220BD" w:rsidP="004220BD">
      <w:r w:rsidRPr="004220BD">
        <w:t xml:space="preserve">Bids that are not opened and read out at bid opening will not be considered for further evaluation, regardless of the circumstances. </w:t>
      </w:r>
    </w:p>
    <w:p w:rsidR="004220BD" w:rsidRPr="004220BD" w:rsidRDefault="004220BD" w:rsidP="004220BD"/>
    <w:p w:rsidR="004220BD" w:rsidRPr="004220BD" w:rsidRDefault="004220BD" w:rsidP="004220BD">
      <w:r w:rsidRPr="004220BD">
        <w:t xml:space="preserve">The EESL will prepare minutes of the bid opening. </w:t>
      </w:r>
    </w:p>
    <w:tbl>
      <w:tblPr>
        <w:tblW w:w="0" w:type="auto"/>
        <w:tblLayout w:type="fixed"/>
        <w:tblCellMar>
          <w:left w:w="0" w:type="dxa"/>
          <w:right w:w="0" w:type="dxa"/>
        </w:tblCellMar>
        <w:tblLook w:val="0000" w:firstRow="0" w:lastRow="0" w:firstColumn="0" w:lastColumn="0" w:noHBand="0" w:noVBand="0"/>
      </w:tblPr>
      <w:tblGrid>
        <w:gridCol w:w="3960"/>
      </w:tblGrid>
      <w:tr w:rsidR="004220BD" w:rsidRPr="004220BD" w:rsidTr="004220BD">
        <w:trPr>
          <w:trHeight w:val="275"/>
        </w:trPr>
        <w:tc>
          <w:tcPr>
            <w:tcW w:w="3960" w:type="dxa"/>
            <w:tcBorders>
              <w:top w:val="nil"/>
              <w:left w:val="nil"/>
              <w:bottom w:val="nil"/>
              <w:right w:val="nil"/>
            </w:tcBorders>
            <w:vAlign w:val="bottom"/>
          </w:tcPr>
          <w:p w:rsidR="004220BD" w:rsidRPr="004220BD" w:rsidRDefault="004220BD" w:rsidP="004220BD">
            <w:pPr>
              <w:pStyle w:val="Heading2"/>
              <w:rPr>
                <w:rStyle w:val="Heading3Char"/>
                <w:rFonts w:eastAsiaTheme="majorEastAsia"/>
                <w:color w:val="auto"/>
                <w:sz w:val="20"/>
                <w:szCs w:val="20"/>
              </w:rPr>
            </w:pPr>
            <w:r w:rsidRPr="004220BD">
              <w:rPr>
                <w:rStyle w:val="Heading3Char"/>
                <w:rFonts w:eastAsiaTheme="majorEastAsia"/>
                <w:color w:val="auto"/>
                <w:sz w:val="20"/>
                <w:szCs w:val="20"/>
              </w:rPr>
              <w:t>4.2    Clarification on Bids</w:t>
            </w:r>
          </w:p>
          <w:p w:rsidR="004220BD" w:rsidRPr="004220BD" w:rsidRDefault="004220BD" w:rsidP="004220BD"/>
        </w:tc>
      </w:tr>
    </w:tbl>
    <w:p w:rsidR="004220BD" w:rsidRPr="004220BD" w:rsidRDefault="004220BD" w:rsidP="004220BD">
      <w:r w:rsidRPr="004220BD">
        <w:t>During bid evaluation, the EESL may, at its discretion, ask the bidder for a clarification of its bid. The request for clarification and the response shall be in writing, and no change in the price or substance of the bid shall be sought, offered or permitted. The address for communication will be same as ITB clause 1.2.</w:t>
      </w:r>
    </w:p>
    <w:p w:rsidR="004220BD" w:rsidRPr="004220BD" w:rsidRDefault="004220BD" w:rsidP="004220BD">
      <w:pPr>
        <w:pStyle w:val="Heading2"/>
        <w:rPr>
          <w:rStyle w:val="Heading3Char"/>
          <w:rFonts w:eastAsiaTheme="majorEastAsia"/>
          <w:color w:val="auto"/>
          <w:sz w:val="20"/>
          <w:szCs w:val="20"/>
        </w:rPr>
      </w:pPr>
      <w:bookmarkStart w:id="102" w:name="_4.3__"/>
      <w:bookmarkEnd w:id="102"/>
      <w:r w:rsidRPr="004220BD">
        <w:rPr>
          <w:rStyle w:val="Heading3Char"/>
          <w:rFonts w:eastAsiaTheme="majorEastAsia"/>
          <w:color w:val="auto"/>
          <w:sz w:val="20"/>
          <w:szCs w:val="20"/>
        </w:rPr>
        <w:t>4.3    Preliminary Examination of Bids.</w:t>
      </w:r>
    </w:p>
    <w:p w:rsidR="004220BD" w:rsidRPr="004220BD" w:rsidRDefault="004220BD" w:rsidP="004220BD"/>
    <w:p w:rsidR="004220BD" w:rsidRPr="004220BD" w:rsidRDefault="004220BD" w:rsidP="004220BD">
      <w:r w:rsidRPr="004220BD">
        <w:t xml:space="preserve">The EESL will examine the bids to determine whether they are complete, whether any computational errors have been made, whether required sureties have been furnished, whether the documents have been properly signed, and whether the bids are generally in order. </w:t>
      </w:r>
    </w:p>
    <w:p w:rsidR="004220BD" w:rsidRPr="004220BD" w:rsidRDefault="004220BD" w:rsidP="004220BD">
      <w:pPr>
        <w:pStyle w:val="Heading2"/>
        <w:rPr>
          <w:rStyle w:val="Heading3Char"/>
          <w:rFonts w:eastAsiaTheme="majorEastAsia"/>
          <w:color w:val="auto"/>
          <w:sz w:val="20"/>
          <w:szCs w:val="20"/>
        </w:rPr>
      </w:pPr>
      <w:bookmarkStart w:id="103" w:name="_4.4_Arithmetical_errors"/>
      <w:bookmarkEnd w:id="103"/>
      <w:r w:rsidRPr="004220BD">
        <w:rPr>
          <w:rStyle w:val="Heading3Char"/>
          <w:rFonts w:eastAsiaTheme="majorEastAsia"/>
          <w:color w:val="auto"/>
          <w:sz w:val="20"/>
          <w:szCs w:val="20"/>
        </w:rPr>
        <w:t>4.4.   Arithmetical errors rectification process</w:t>
      </w:r>
    </w:p>
    <w:p w:rsidR="004220BD" w:rsidRPr="004220BD" w:rsidRDefault="004220BD" w:rsidP="004220BD"/>
    <w:p w:rsidR="004220BD" w:rsidRPr="004220BD" w:rsidRDefault="004220BD" w:rsidP="004220BD">
      <w:r w:rsidRPr="004220BD">
        <w:t xml:space="preserve">Arithmetical errors will be rectified on the following basis. If there is a discrepancy between the unit price and the total price, which is obtained by multiplying the unit price and quantity, or between sub totals and the total price, the unit or subtotal price shall prevail, and the total price shall be corrected. If there is a discrepancy between words and figures, the amount in words will prevail. If the Bidder does not accept the correction of errors, its bid will be rejected and the bid security will be forfeited in accordance with ITB Sub-Clause 2.4. </w:t>
      </w:r>
    </w:p>
    <w:p w:rsidR="004220BD" w:rsidRPr="004220BD" w:rsidRDefault="004220BD" w:rsidP="004220BD"/>
    <w:p w:rsidR="004220BD" w:rsidRPr="004220BD" w:rsidRDefault="004220BD" w:rsidP="004220BD">
      <w:r w:rsidRPr="004220BD">
        <w:t xml:space="preserve">The EESL may waive any minor informality, nonconformity or irregularity in a bid that does not constitute a material deviation, whether or not identified by the bidder in Attachment 4 to its bid, and that does not prejudice or affect the relative ranking of any bidder as a result of the technical and commercial evaluation, pursuant to ITB clauses 4.7 and 4.8. </w:t>
      </w:r>
    </w:p>
    <w:p w:rsidR="004220BD" w:rsidRPr="004220BD" w:rsidRDefault="004220BD" w:rsidP="004220BD">
      <w:pPr>
        <w:pStyle w:val="Heading2"/>
        <w:rPr>
          <w:rStyle w:val="Heading3Char"/>
          <w:rFonts w:eastAsiaTheme="majorEastAsia"/>
          <w:color w:val="auto"/>
          <w:sz w:val="20"/>
          <w:szCs w:val="20"/>
        </w:rPr>
      </w:pPr>
      <w:bookmarkStart w:id="104" w:name="_4.5_Preliminary_Evaluation"/>
      <w:bookmarkEnd w:id="104"/>
      <w:r w:rsidRPr="004220BD">
        <w:rPr>
          <w:rStyle w:val="Heading3Char"/>
          <w:rFonts w:eastAsiaTheme="majorEastAsia"/>
          <w:color w:val="auto"/>
          <w:sz w:val="20"/>
          <w:szCs w:val="20"/>
        </w:rPr>
        <w:t>4.5.   Preliminary Evaluation</w:t>
      </w:r>
    </w:p>
    <w:p w:rsidR="004220BD" w:rsidRPr="004220BD" w:rsidRDefault="004220BD" w:rsidP="004220BD"/>
    <w:p w:rsidR="004220BD" w:rsidRPr="004220BD" w:rsidRDefault="004220BD" w:rsidP="004220BD">
      <w:r w:rsidRPr="004220BD">
        <w:t xml:space="preserve"> Prior to the detailed evaluation, the EESL will determine whether each bid is of acceptable quality, is </w:t>
      </w:r>
      <w:r w:rsidRPr="004220BD">
        <w:lastRenderedPageBreak/>
        <w:t>generally complete and is substantially responsive to the bidding documents. For purposes of this determination, a substantially responsive bid is one that conforms to all the terms, conditions and specifications of the bidding documents without material deviations, objections, conditionality’s or reservations. A material deviation, objection, conditionality or reservation is one (</w:t>
      </w:r>
      <w:proofErr w:type="spellStart"/>
      <w:r w:rsidRPr="004220BD">
        <w:t>i</w:t>
      </w:r>
      <w:proofErr w:type="spellEnd"/>
      <w:r w:rsidRPr="004220BD">
        <w:t xml:space="preserve">) that affects in any substantial way the scope, quality or performance of the contract; (ii) that limits in any substantial way, inconsistent with the bidding documents, the EESL’s rights or the successful bidder’s obligations under the contract; or (iii) whose rectification would unfairly affect the competitive position of other bidders who are presenting substantially responsive bids. </w:t>
      </w:r>
    </w:p>
    <w:p w:rsidR="004220BD" w:rsidRPr="004220BD" w:rsidRDefault="004220BD" w:rsidP="004220BD">
      <w:pPr>
        <w:pStyle w:val="Heading2"/>
        <w:rPr>
          <w:rStyle w:val="Heading3Char"/>
          <w:rFonts w:eastAsiaTheme="majorEastAsia"/>
          <w:color w:val="auto"/>
          <w:sz w:val="20"/>
          <w:szCs w:val="20"/>
        </w:rPr>
      </w:pPr>
      <w:bookmarkStart w:id="105" w:name="_4.6_Acceptance_of"/>
      <w:bookmarkEnd w:id="105"/>
    </w:p>
    <w:p w:rsidR="004220BD" w:rsidRPr="004220BD" w:rsidRDefault="004220BD" w:rsidP="004220BD">
      <w:pPr>
        <w:pStyle w:val="Heading2"/>
        <w:rPr>
          <w:rStyle w:val="Heading3Char"/>
          <w:rFonts w:eastAsiaTheme="majorEastAsia"/>
          <w:color w:val="auto"/>
          <w:sz w:val="20"/>
          <w:szCs w:val="20"/>
        </w:rPr>
      </w:pPr>
      <w:r w:rsidRPr="004220BD">
        <w:rPr>
          <w:rStyle w:val="Heading3Char"/>
          <w:rFonts w:eastAsiaTheme="majorEastAsia"/>
          <w:color w:val="auto"/>
          <w:sz w:val="20"/>
          <w:szCs w:val="20"/>
        </w:rPr>
        <w:t>4.6.   Acceptance of Important Condition</w:t>
      </w:r>
    </w:p>
    <w:p w:rsidR="004220BD" w:rsidRPr="004220BD" w:rsidRDefault="004220BD" w:rsidP="004220BD"/>
    <w:p w:rsidR="004220BD" w:rsidRPr="004220BD" w:rsidRDefault="004220BD" w:rsidP="004220BD">
      <w:r w:rsidRPr="004220BD">
        <w:t xml:space="preserve">No deviation, whatsoever, is permitted by the EESL to the provisions relating to the following clauses (Important Conditions). Party is to submit the following as attachment 4 in envelope 1: </w:t>
      </w:r>
    </w:p>
    <w:p w:rsidR="004220BD" w:rsidRPr="004220BD" w:rsidRDefault="004220BD" w:rsidP="004220BD"/>
    <w:p w:rsidR="004220BD" w:rsidRPr="004220BD" w:rsidRDefault="004220BD" w:rsidP="004220BD">
      <w:r w:rsidRPr="004220BD">
        <w:t xml:space="preserve">Governing Laws </w:t>
      </w:r>
      <w:r w:rsidRPr="004220BD">
        <w:tab/>
      </w:r>
      <w:r w:rsidRPr="004220BD">
        <w:tab/>
      </w:r>
      <w:r w:rsidRPr="004220BD">
        <w:tab/>
      </w:r>
      <w:r w:rsidRPr="004220BD">
        <w:tab/>
      </w:r>
      <w:r w:rsidRPr="004220BD">
        <w:tab/>
        <w:t>-</w:t>
      </w:r>
      <w:r w:rsidRPr="004220BD">
        <w:tab/>
      </w:r>
      <w:r w:rsidRPr="004220BD">
        <w:tab/>
        <w:t>Clause 7 of ITB</w:t>
      </w:r>
    </w:p>
    <w:p w:rsidR="004220BD" w:rsidRPr="004220BD" w:rsidRDefault="004220BD" w:rsidP="004220BD"/>
    <w:p w:rsidR="004220BD" w:rsidRPr="004220BD" w:rsidRDefault="004220BD" w:rsidP="004220BD">
      <w:r w:rsidRPr="004220BD">
        <w:t>Settlement of Disputes</w:t>
      </w:r>
      <w:r w:rsidRPr="004220BD">
        <w:tab/>
      </w:r>
      <w:r w:rsidRPr="004220BD">
        <w:tab/>
      </w:r>
      <w:r w:rsidRPr="004220BD">
        <w:tab/>
      </w:r>
      <w:r w:rsidRPr="004220BD">
        <w:tab/>
        <w:t>-</w:t>
      </w:r>
      <w:r w:rsidRPr="004220BD">
        <w:tab/>
      </w:r>
      <w:r w:rsidRPr="004220BD">
        <w:tab/>
        <w:t>Clause 17 of ITB</w:t>
      </w:r>
    </w:p>
    <w:p w:rsidR="004220BD" w:rsidRPr="004220BD" w:rsidRDefault="004220BD" w:rsidP="004220BD"/>
    <w:p w:rsidR="004220BD" w:rsidRPr="004220BD" w:rsidRDefault="004220BD" w:rsidP="004220BD">
      <w:r w:rsidRPr="004220BD">
        <w:t>Terms of payment</w:t>
      </w:r>
      <w:r w:rsidRPr="004220BD">
        <w:tab/>
      </w:r>
      <w:r w:rsidRPr="004220BD">
        <w:tab/>
      </w:r>
      <w:r w:rsidRPr="004220BD">
        <w:tab/>
      </w:r>
      <w:r w:rsidRPr="004220BD">
        <w:tab/>
        <w:t>-</w:t>
      </w:r>
      <w:r w:rsidRPr="004220BD">
        <w:tab/>
      </w:r>
      <w:r w:rsidRPr="004220BD">
        <w:tab/>
        <w:t>Clause 1.0 of SCC</w:t>
      </w:r>
    </w:p>
    <w:p w:rsidR="004220BD" w:rsidRPr="004220BD" w:rsidRDefault="004220BD" w:rsidP="004220BD"/>
    <w:p w:rsidR="004220BD" w:rsidRPr="004220BD" w:rsidRDefault="004220BD" w:rsidP="004220BD">
      <w:r w:rsidRPr="004220BD">
        <w:t>Performance Security</w:t>
      </w:r>
      <w:r w:rsidRPr="004220BD">
        <w:tab/>
      </w:r>
      <w:r w:rsidRPr="004220BD">
        <w:tab/>
      </w:r>
      <w:r w:rsidRPr="004220BD">
        <w:tab/>
      </w:r>
      <w:r w:rsidRPr="004220BD">
        <w:tab/>
        <w:t>-</w:t>
      </w:r>
      <w:r w:rsidRPr="004220BD">
        <w:tab/>
      </w:r>
      <w:r w:rsidRPr="004220BD">
        <w:tab/>
        <w:t>Clause 5.9 of ITB</w:t>
      </w:r>
    </w:p>
    <w:p w:rsidR="004220BD" w:rsidRPr="004220BD" w:rsidRDefault="004220BD" w:rsidP="004220BD">
      <w:r w:rsidRPr="004220BD">
        <w:tab/>
      </w:r>
    </w:p>
    <w:p w:rsidR="004220BD" w:rsidRPr="004220BD" w:rsidRDefault="004220BD" w:rsidP="004220BD">
      <w:r w:rsidRPr="004220BD">
        <w:t>Taxes and Duties</w:t>
      </w:r>
      <w:r w:rsidRPr="004220BD">
        <w:tab/>
      </w:r>
      <w:r w:rsidRPr="004220BD">
        <w:tab/>
      </w:r>
      <w:r w:rsidRPr="004220BD">
        <w:tab/>
      </w:r>
      <w:r w:rsidRPr="004220BD">
        <w:tab/>
      </w:r>
      <w:r w:rsidRPr="004220BD">
        <w:tab/>
        <w:t>-</w:t>
      </w:r>
      <w:r w:rsidRPr="004220BD">
        <w:tab/>
      </w:r>
      <w:r w:rsidRPr="004220BD">
        <w:tab/>
        <w:t>Clause 8 of ITB</w:t>
      </w:r>
    </w:p>
    <w:p w:rsidR="004220BD" w:rsidRPr="004220BD" w:rsidRDefault="004220BD" w:rsidP="004220BD"/>
    <w:p w:rsidR="004220BD" w:rsidRPr="004220BD" w:rsidRDefault="004220BD" w:rsidP="004220BD">
      <w:r w:rsidRPr="004220BD">
        <w:t>Completion Time Guarantee</w:t>
      </w:r>
      <w:r w:rsidRPr="004220BD">
        <w:tab/>
      </w:r>
      <w:r w:rsidRPr="004220BD">
        <w:tab/>
      </w:r>
      <w:r w:rsidRPr="004220BD">
        <w:tab/>
        <w:t>-</w:t>
      </w:r>
      <w:r w:rsidRPr="004220BD">
        <w:tab/>
      </w:r>
      <w:r w:rsidRPr="004220BD">
        <w:tab/>
        <w:t>Clause 9 of ITB</w:t>
      </w:r>
    </w:p>
    <w:p w:rsidR="004220BD" w:rsidRPr="004220BD" w:rsidRDefault="004220BD" w:rsidP="004220BD"/>
    <w:p w:rsidR="004220BD" w:rsidRPr="004220BD" w:rsidRDefault="004220BD" w:rsidP="004220BD">
      <w:r w:rsidRPr="004220BD">
        <w:t>Defects Liability</w:t>
      </w:r>
      <w:r w:rsidRPr="004220BD">
        <w:tab/>
      </w:r>
      <w:r w:rsidRPr="004220BD">
        <w:tab/>
      </w:r>
      <w:r w:rsidRPr="004220BD">
        <w:tab/>
      </w:r>
      <w:r w:rsidRPr="004220BD">
        <w:tab/>
      </w:r>
      <w:r w:rsidRPr="004220BD">
        <w:tab/>
        <w:t>-</w:t>
      </w:r>
      <w:r w:rsidRPr="004220BD">
        <w:tab/>
      </w:r>
      <w:r w:rsidRPr="004220BD">
        <w:tab/>
        <w:t>Clause 10 of ITB</w:t>
      </w:r>
    </w:p>
    <w:p w:rsidR="004220BD" w:rsidRPr="004220BD" w:rsidRDefault="004220BD" w:rsidP="004220BD"/>
    <w:p w:rsidR="004220BD" w:rsidRPr="004220BD" w:rsidRDefault="004220BD" w:rsidP="004220BD">
      <w:r w:rsidRPr="004220BD">
        <w:t>Functional Guarantee</w:t>
      </w:r>
      <w:r w:rsidRPr="004220BD">
        <w:tab/>
      </w:r>
      <w:r w:rsidRPr="004220BD">
        <w:tab/>
      </w:r>
      <w:r w:rsidRPr="004220BD">
        <w:tab/>
      </w:r>
      <w:r w:rsidRPr="004220BD">
        <w:tab/>
        <w:t>-</w:t>
      </w:r>
      <w:r w:rsidRPr="004220BD">
        <w:tab/>
      </w:r>
      <w:r w:rsidRPr="004220BD">
        <w:tab/>
        <w:t>Clause 11 of ITB</w:t>
      </w:r>
    </w:p>
    <w:p w:rsidR="004220BD" w:rsidRPr="004220BD" w:rsidRDefault="004220BD" w:rsidP="004220BD"/>
    <w:p w:rsidR="004220BD" w:rsidRPr="004220BD" w:rsidRDefault="004220BD" w:rsidP="004220BD">
      <w:r w:rsidRPr="004220BD">
        <w:t>Patent Indemnity</w:t>
      </w:r>
      <w:r w:rsidRPr="004220BD">
        <w:tab/>
      </w:r>
      <w:r w:rsidRPr="004220BD">
        <w:tab/>
      </w:r>
      <w:r w:rsidRPr="004220BD">
        <w:tab/>
      </w:r>
      <w:r w:rsidRPr="004220BD">
        <w:tab/>
      </w:r>
      <w:r w:rsidRPr="004220BD">
        <w:tab/>
        <w:t>-</w:t>
      </w:r>
      <w:r w:rsidRPr="004220BD">
        <w:tab/>
      </w:r>
      <w:r w:rsidRPr="004220BD">
        <w:tab/>
        <w:t>Clause 2.25 of ITB</w:t>
      </w:r>
    </w:p>
    <w:p w:rsidR="004220BD" w:rsidRPr="004220BD" w:rsidRDefault="004220BD" w:rsidP="004220BD">
      <w:r w:rsidRPr="004220BD">
        <w:tab/>
      </w:r>
    </w:p>
    <w:p w:rsidR="004220BD" w:rsidRPr="004220BD" w:rsidRDefault="004220BD" w:rsidP="004220BD">
      <w:r w:rsidRPr="004220BD">
        <w:t>Limitations of Liability</w:t>
      </w:r>
      <w:r w:rsidRPr="004220BD">
        <w:tab/>
      </w:r>
      <w:r w:rsidRPr="004220BD">
        <w:tab/>
      </w:r>
      <w:r w:rsidRPr="004220BD">
        <w:tab/>
      </w:r>
      <w:r w:rsidRPr="004220BD">
        <w:tab/>
        <w:t>-</w:t>
      </w:r>
      <w:r w:rsidRPr="004220BD">
        <w:tab/>
      </w:r>
      <w:r w:rsidRPr="004220BD">
        <w:tab/>
        <w:t>Clause 2.27 of ITB</w:t>
      </w:r>
    </w:p>
    <w:p w:rsidR="004220BD" w:rsidRPr="004220BD" w:rsidRDefault="004220BD" w:rsidP="004220BD"/>
    <w:p w:rsidR="004220BD" w:rsidRPr="004220BD" w:rsidRDefault="004220BD" w:rsidP="004220BD">
      <w:r w:rsidRPr="004220BD">
        <w:t xml:space="preserve">Statutory Compliance/ Certification regarding </w:t>
      </w:r>
      <w:r w:rsidRPr="004220BD">
        <w:tab/>
        <w:t>-</w:t>
      </w:r>
      <w:r w:rsidRPr="004220BD">
        <w:tab/>
      </w:r>
      <w:r w:rsidRPr="004220BD">
        <w:tab/>
        <w:t>Clause 2.28 of ITB</w:t>
      </w:r>
    </w:p>
    <w:p w:rsidR="004220BD" w:rsidRPr="004220BD" w:rsidRDefault="004220BD" w:rsidP="004220BD">
      <w:r w:rsidRPr="004220BD">
        <w:t>Cyber Security Products</w:t>
      </w:r>
    </w:p>
    <w:p w:rsidR="004220BD" w:rsidRPr="004220BD" w:rsidRDefault="004220BD" w:rsidP="004220BD"/>
    <w:p w:rsidR="004220BD" w:rsidRPr="004220BD" w:rsidRDefault="004220BD" w:rsidP="004220BD">
      <w:r w:rsidRPr="004220BD">
        <w:t>Project information, Estimation,</w:t>
      </w:r>
      <w:r w:rsidRPr="004220BD">
        <w:tab/>
      </w:r>
      <w:r w:rsidRPr="004220BD">
        <w:tab/>
      </w:r>
      <w:r w:rsidRPr="004220BD">
        <w:tab/>
        <w:t>-</w:t>
      </w:r>
      <w:r w:rsidRPr="004220BD">
        <w:tab/>
      </w:r>
      <w:r w:rsidRPr="004220BD">
        <w:tab/>
        <w:t>As per Tables in price bid</w:t>
      </w:r>
    </w:p>
    <w:p w:rsidR="004220BD" w:rsidRPr="004220BD" w:rsidRDefault="004220BD" w:rsidP="004220BD">
      <w:r w:rsidRPr="004220BD">
        <w:t xml:space="preserve">Assumptions and conditions </w:t>
      </w:r>
    </w:p>
    <w:p w:rsidR="004220BD" w:rsidRPr="004220BD" w:rsidRDefault="004220BD" w:rsidP="004220BD">
      <w:r w:rsidRPr="004220BD">
        <w:t>for Evaluation</w:t>
      </w:r>
      <w:r w:rsidRPr="004220BD">
        <w:tab/>
      </w:r>
      <w:r w:rsidRPr="004220BD">
        <w:tab/>
      </w:r>
      <w:r w:rsidRPr="004220BD">
        <w:tab/>
      </w:r>
      <w:r w:rsidRPr="004220BD">
        <w:tab/>
      </w:r>
      <w:r w:rsidRPr="004220BD">
        <w:tab/>
      </w:r>
    </w:p>
    <w:p w:rsidR="004220BD" w:rsidRPr="004220BD" w:rsidRDefault="004220BD" w:rsidP="004220BD"/>
    <w:p w:rsidR="004220BD" w:rsidRPr="004220BD" w:rsidRDefault="004220BD" w:rsidP="004220BD">
      <w:r w:rsidRPr="004220BD">
        <w:t>Bidders are required to furnish a certificate as per Attachment 4, indicating their compliance to the provisions of the above clauses in a separate sealed envelope. In case the certificate as per Attachment-4 duly signed and stamped by the bidder, is not furnished along with the bid in a separate sealed envelope, the bid shall be rejected and returned to the bidder without being opened</w:t>
      </w:r>
    </w:p>
    <w:p w:rsidR="004220BD" w:rsidRPr="004220BD" w:rsidRDefault="004220BD" w:rsidP="004220BD"/>
    <w:p w:rsidR="004220BD" w:rsidRPr="004220BD" w:rsidRDefault="004220BD" w:rsidP="004220BD">
      <w:r w:rsidRPr="004220BD">
        <w:t>At the time of award of contract, if so desired by the EESL the bidder shall withdraw the deviations listed in attachment 5 at the cost of withdrawal stated by him, in his bid. In case the bidder does not withdraw the deviations proposed by him in attachment 5 to his bid, if any; at the cost of withdrawal stated in his bid, his bid will be rejected and security will be forfeited.</w:t>
      </w:r>
    </w:p>
    <w:p w:rsidR="004220BD" w:rsidRPr="004220BD" w:rsidRDefault="004220BD" w:rsidP="004220BD"/>
    <w:p w:rsidR="004220BD" w:rsidRPr="004220BD" w:rsidRDefault="004220BD" w:rsidP="004220BD">
      <w:r w:rsidRPr="004220BD">
        <w:lastRenderedPageBreak/>
        <w:t xml:space="preserve">The EESL's determination of a bid's responsiveness is to be based on the contents of the bid itself without recourse to extrinsic evidence. If a bid is not substantially responsive, it will be rejected by the EESL, and may not subsequently be made responsive by the bidder by correction of the nonconformity. </w:t>
      </w:r>
    </w:p>
    <w:p w:rsidR="004220BD" w:rsidRPr="004220BD" w:rsidRDefault="004220BD" w:rsidP="004220BD">
      <w:pPr>
        <w:pStyle w:val="Heading2"/>
        <w:rPr>
          <w:rStyle w:val="Heading3Char"/>
          <w:rFonts w:eastAsiaTheme="majorEastAsia"/>
          <w:color w:val="auto"/>
          <w:sz w:val="20"/>
          <w:szCs w:val="20"/>
        </w:rPr>
      </w:pPr>
      <w:bookmarkStart w:id="106" w:name="_4.7_Technical_Evaluation"/>
      <w:bookmarkEnd w:id="106"/>
      <w:r w:rsidRPr="004220BD">
        <w:rPr>
          <w:rStyle w:val="Heading3Char"/>
          <w:rFonts w:eastAsiaTheme="majorEastAsia"/>
          <w:color w:val="auto"/>
          <w:sz w:val="20"/>
          <w:szCs w:val="20"/>
        </w:rPr>
        <w:t xml:space="preserve">4.7.   Technical Evaluation </w:t>
      </w:r>
    </w:p>
    <w:p w:rsidR="004220BD" w:rsidRPr="004220BD" w:rsidRDefault="004220BD" w:rsidP="004220BD"/>
    <w:p w:rsidR="004220BD" w:rsidRPr="004220BD" w:rsidRDefault="004220BD" w:rsidP="004220BD">
      <w:r w:rsidRPr="004220BD">
        <w:t xml:space="preserve">The EESL will carry out a detailed evaluation of the bids previously determined to be substantially responsive in order to determine whether the technical aspects are in accordance with the requirements set forth in the bidding documents. In order to reach such a determination, the EESL will examine and compare the technical aspects of the bids on the basis of the information supplied by the bidders, taking into account the following factors: </w:t>
      </w:r>
    </w:p>
    <w:p w:rsidR="004220BD" w:rsidRPr="004220BD" w:rsidRDefault="004220BD" w:rsidP="004220BD"/>
    <w:p w:rsidR="004220BD" w:rsidRPr="004220BD" w:rsidRDefault="004220BD" w:rsidP="002D0D39">
      <w:pPr>
        <w:pStyle w:val="ListParagraph"/>
        <w:numPr>
          <w:ilvl w:val="0"/>
          <w:numId w:val="25"/>
        </w:numPr>
        <w:tabs>
          <w:tab w:val="left" w:pos="426"/>
        </w:tabs>
        <w:adjustRightInd w:val="0"/>
        <w:ind w:left="426"/>
        <w:contextualSpacing/>
        <w:jc w:val="both"/>
      </w:pPr>
      <w:r w:rsidRPr="004220BD">
        <w:t>Overall completeness and compliance with the technical specifications and drawings; deviations from the technical specifications as identified in Attachment 5 to the bid; suitability of the facilities offered in relation to the environmental and climatic conditions prevailing at the site; and quality, function and operation of any process control concept included in the bid. The bid that does not meet minimum acceptable standards of completeness, consistency and detail will be rejected for non- responsiveness.</w:t>
      </w:r>
    </w:p>
    <w:p w:rsidR="004220BD" w:rsidRPr="004220BD" w:rsidRDefault="004220BD" w:rsidP="004220BD">
      <w:pPr>
        <w:ind w:left="426"/>
      </w:pPr>
    </w:p>
    <w:p w:rsidR="004220BD" w:rsidRPr="004220BD" w:rsidRDefault="004220BD" w:rsidP="002D0D39">
      <w:pPr>
        <w:pStyle w:val="ListParagraph"/>
        <w:numPr>
          <w:ilvl w:val="0"/>
          <w:numId w:val="25"/>
        </w:numPr>
        <w:tabs>
          <w:tab w:val="left" w:pos="426"/>
        </w:tabs>
        <w:adjustRightInd w:val="0"/>
        <w:ind w:left="426"/>
        <w:contextualSpacing/>
        <w:jc w:val="both"/>
      </w:pPr>
      <w:r w:rsidRPr="004220BD">
        <w:t>Achievement of specified performance criteria by the facilities as per scope of work</w:t>
      </w:r>
    </w:p>
    <w:p w:rsidR="004220BD" w:rsidRPr="004220BD" w:rsidRDefault="004220BD" w:rsidP="004220BD">
      <w:pPr>
        <w:ind w:left="426"/>
      </w:pPr>
    </w:p>
    <w:p w:rsidR="004220BD" w:rsidRPr="004220BD" w:rsidRDefault="004220BD" w:rsidP="002D0D39">
      <w:pPr>
        <w:pStyle w:val="ListParagraph"/>
        <w:numPr>
          <w:ilvl w:val="0"/>
          <w:numId w:val="25"/>
        </w:numPr>
        <w:tabs>
          <w:tab w:val="left" w:pos="426"/>
        </w:tabs>
        <w:adjustRightInd w:val="0"/>
        <w:ind w:left="426"/>
        <w:contextualSpacing/>
        <w:jc w:val="both"/>
      </w:pPr>
      <w:r w:rsidRPr="004220BD">
        <w:t xml:space="preserve">Type, quantity and long-term availability warranty spare parts and also mandatory and recommended spare parts and maintenance services </w:t>
      </w:r>
    </w:p>
    <w:p w:rsidR="004220BD" w:rsidRPr="004220BD" w:rsidRDefault="004220BD" w:rsidP="004220BD">
      <w:pPr>
        <w:pStyle w:val="ListParagraph"/>
        <w:ind w:left="426"/>
      </w:pPr>
    </w:p>
    <w:p w:rsidR="004220BD" w:rsidRPr="004220BD" w:rsidRDefault="004220BD" w:rsidP="002D0D39">
      <w:pPr>
        <w:pStyle w:val="ListParagraph"/>
        <w:numPr>
          <w:ilvl w:val="0"/>
          <w:numId w:val="25"/>
        </w:numPr>
        <w:tabs>
          <w:tab w:val="left" w:pos="426"/>
        </w:tabs>
        <w:adjustRightInd w:val="0"/>
        <w:ind w:left="426"/>
        <w:contextualSpacing/>
        <w:jc w:val="both"/>
      </w:pPr>
      <w:r w:rsidRPr="004220BD">
        <w:t>Any other relevant factors, if any, listed in the tender document, or that the EESL deems necessary or prudent to take into consideration.</w:t>
      </w:r>
    </w:p>
    <w:p w:rsidR="004220BD" w:rsidRPr="004220BD" w:rsidRDefault="004220BD" w:rsidP="004220BD">
      <w:pPr>
        <w:pStyle w:val="Heading2"/>
        <w:rPr>
          <w:rStyle w:val="Heading3Char"/>
          <w:rFonts w:eastAsiaTheme="majorEastAsia"/>
          <w:color w:val="auto"/>
          <w:sz w:val="20"/>
          <w:szCs w:val="20"/>
        </w:rPr>
      </w:pPr>
      <w:bookmarkStart w:id="107" w:name="_4.8_Commercial_Evaluation"/>
      <w:bookmarkEnd w:id="107"/>
      <w:r w:rsidRPr="004220BD">
        <w:rPr>
          <w:rStyle w:val="Heading3Char"/>
          <w:rFonts w:eastAsiaTheme="majorEastAsia"/>
          <w:color w:val="auto"/>
          <w:sz w:val="20"/>
          <w:szCs w:val="20"/>
        </w:rPr>
        <w:t xml:space="preserve">4.8.   Commercial Evaluation </w:t>
      </w:r>
    </w:p>
    <w:p w:rsidR="004220BD" w:rsidRPr="004220BD" w:rsidRDefault="004220BD" w:rsidP="004220BD"/>
    <w:p w:rsidR="004220BD" w:rsidRPr="004220BD" w:rsidRDefault="004220BD" w:rsidP="004220BD">
      <w:r w:rsidRPr="004220BD">
        <w:t>The comparison shall be of the FOR site price of domestically manufactured plant and equipment including type test charges, if any and mandatory spares, warranty spares plus applicable sales tax &amp; duties as well duties and taxes paid/payable on components and raw materials incorporated or to be incorporated in the plant and equipment including mandatory spares/warranty spares plus the cost of loading, unloading, local transportation, insurance covers, installation and commissioning, civil work other services required under the contract including service tax and surcharge, if any plus any survey cost, monitoring and verification cost, distribution cost, scrap disposal cost, annual maintenance cost, any services as per scope of work, administrative charges and statuary agencies cost including service tax and surcharge, if any. The EESL’s comparison will also include the costs resulting from application of the evaluation procedures described in ITB sub-clause 4.9. However, the price of recommended spare parts or optional spares or services, if asked in the bid, shall not be considered for evaluation of bids.</w:t>
      </w:r>
    </w:p>
    <w:p w:rsidR="004220BD" w:rsidRPr="004220BD" w:rsidRDefault="004220BD" w:rsidP="004220BD"/>
    <w:p w:rsidR="004220BD" w:rsidRPr="004220BD" w:rsidRDefault="004220BD" w:rsidP="004220BD">
      <w:r w:rsidRPr="004220BD">
        <w:t xml:space="preserve">The EESL’s evaluation of a bid will take into account, in addition to the bid prices indicated in price schedules in section 4 along with the corrections pursuant to ITB sub-clause 4.3, the following costs and factors that will be added to each bidder’s bid price in the evaluation using pricing information available to the EESL, in the manner and to the extent indicated in ITB sub-clause 4.9 and in the technical specifications: </w:t>
      </w:r>
    </w:p>
    <w:p w:rsidR="004220BD" w:rsidRPr="004220BD" w:rsidRDefault="004220BD" w:rsidP="004220BD"/>
    <w:p w:rsidR="004220BD" w:rsidRPr="004220BD" w:rsidRDefault="004220BD" w:rsidP="002D0D39">
      <w:pPr>
        <w:pStyle w:val="ListParagraph"/>
        <w:numPr>
          <w:ilvl w:val="0"/>
          <w:numId w:val="26"/>
        </w:numPr>
        <w:adjustRightInd w:val="0"/>
        <w:ind w:left="567"/>
        <w:contextualSpacing/>
        <w:jc w:val="both"/>
      </w:pPr>
      <w:r w:rsidRPr="004220BD">
        <w:t xml:space="preserve">The cost of all quantifiable deviations and omissions from the contractual and commercial conditions and the technical specifications as identified in Attachment 5 to the Bid. </w:t>
      </w:r>
    </w:p>
    <w:p w:rsidR="004220BD" w:rsidRPr="004220BD" w:rsidRDefault="004220BD" w:rsidP="004220BD">
      <w:pPr>
        <w:ind w:left="567"/>
      </w:pPr>
    </w:p>
    <w:p w:rsidR="004220BD" w:rsidRPr="004220BD" w:rsidRDefault="004220BD" w:rsidP="002D0D39">
      <w:pPr>
        <w:pStyle w:val="ListParagraph"/>
        <w:numPr>
          <w:ilvl w:val="0"/>
          <w:numId w:val="26"/>
        </w:numPr>
        <w:tabs>
          <w:tab w:val="left" w:pos="207"/>
        </w:tabs>
        <w:adjustRightInd w:val="0"/>
        <w:ind w:left="567"/>
        <w:contextualSpacing/>
        <w:jc w:val="both"/>
      </w:pPr>
      <w:r w:rsidRPr="004220BD">
        <w:t xml:space="preserve">Compliance with the time schedule called for and evidenced as needed in a milestone schedule provided in the bid. </w:t>
      </w:r>
    </w:p>
    <w:p w:rsidR="004220BD" w:rsidRPr="004220BD" w:rsidRDefault="004220BD" w:rsidP="004220BD">
      <w:pPr>
        <w:pStyle w:val="ListParagraph"/>
      </w:pPr>
    </w:p>
    <w:p w:rsidR="004220BD" w:rsidRPr="004220BD" w:rsidRDefault="004220BD" w:rsidP="002D0D39">
      <w:pPr>
        <w:pStyle w:val="ListParagraph"/>
        <w:numPr>
          <w:ilvl w:val="0"/>
          <w:numId w:val="26"/>
        </w:numPr>
        <w:tabs>
          <w:tab w:val="left" w:pos="207"/>
        </w:tabs>
        <w:adjustRightInd w:val="0"/>
        <w:ind w:left="567"/>
        <w:contextualSpacing/>
        <w:jc w:val="both"/>
      </w:pPr>
      <w:r w:rsidRPr="004220BD">
        <w:lastRenderedPageBreak/>
        <w:t xml:space="preserve">The functional guarantees of the facilities offered as per scope of work. </w:t>
      </w:r>
    </w:p>
    <w:p w:rsidR="004220BD" w:rsidRPr="004220BD" w:rsidRDefault="004220BD" w:rsidP="004220BD">
      <w:pPr>
        <w:pStyle w:val="ListParagraph"/>
      </w:pPr>
    </w:p>
    <w:p w:rsidR="004220BD" w:rsidRPr="004220BD" w:rsidRDefault="004220BD" w:rsidP="002D0D39">
      <w:pPr>
        <w:pStyle w:val="ListParagraph"/>
        <w:numPr>
          <w:ilvl w:val="0"/>
          <w:numId w:val="26"/>
        </w:numPr>
        <w:tabs>
          <w:tab w:val="left" w:pos="207"/>
        </w:tabs>
        <w:adjustRightInd w:val="0"/>
        <w:ind w:left="567"/>
        <w:contextualSpacing/>
        <w:jc w:val="both"/>
      </w:pPr>
      <w:r w:rsidRPr="004220BD">
        <w:t xml:space="preserve">The extra cost of work, services, facilities </w:t>
      </w:r>
      <w:proofErr w:type="spellStart"/>
      <w:r w:rsidRPr="004220BD">
        <w:t>etc</w:t>
      </w:r>
      <w:proofErr w:type="spellEnd"/>
      <w:r w:rsidRPr="004220BD">
        <w:t>, required to be provided by the EESL of third parties.</w:t>
      </w:r>
    </w:p>
    <w:p w:rsidR="004220BD" w:rsidRPr="004220BD" w:rsidRDefault="004220BD" w:rsidP="004220BD">
      <w:pPr>
        <w:tabs>
          <w:tab w:val="left" w:pos="207"/>
        </w:tabs>
      </w:pPr>
    </w:p>
    <w:p w:rsidR="004220BD" w:rsidRPr="004220BD" w:rsidRDefault="004220BD" w:rsidP="004220BD">
      <w:pPr>
        <w:pStyle w:val="Heading2"/>
        <w:rPr>
          <w:rStyle w:val="Heading3Char"/>
          <w:rFonts w:eastAsiaTheme="majorEastAsia"/>
          <w:color w:val="auto"/>
          <w:sz w:val="20"/>
          <w:szCs w:val="20"/>
        </w:rPr>
      </w:pPr>
      <w:bookmarkStart w:id="108" w:name="_4.9_Evaluations_of"/>
      <w:bookmarkEnd w:id="108"/>
      <w:r w:rsidRPr="004220BD">
        <w:rPr>
          <w:rStyle w:val="Heading3Char"/>
          <w:rFonts w:eastAsiaTheme="majorEastAsia"/>
          <w:color w:val="auto"/>
          <w:sz w:val="20"/>
          <w:szCs w:val="20"/>
        </w:rPr>
        <w:t>4.9.   Evaluations of Deviations:</w:t>
      </w:r>
    </w:p>
    <w:p w:rsidR="004220BD" w:rsidRPr="004220BD" w:rsidRDefault="004220BD" w:rsidP="004220BD"/>
    <w:p w:rsidR="004220BD" w:rsidRPr="004220BD" w:rsidRDefault="004220BD" w:rsidP="004220BD">
      <w:pPr>
        <w:rPr>
          <w:b/>
        </w:rPr>
      </w:pPr>
      <w:r w:rsidRPr="004220BD">
        <w:rPr>
          <w:rStyle w:val="Heading3Char"/>
          <w:sz w:val="20"/>
          <w:szCs w:val="20"/>
        </w:rPr>
        <w:t xml:space="preserve">Pursuant to ITB Sub-Clause 4.8, the following evaluation methods will be followed: </w:t>
      </w:r>
    </w:p>
    <w:p w:rsidR="004220BD" w:rsidRPr="004220BD" w:rsidRDefault="004220BD" w:rsidP="004220BD">
      <w:pPr>
        <w:pStyle w:val="Heading4"/>
        <w:rPr>
          <w:rFonts w:ascii="Times New Roman" w:hAnsi="Times New Roman"/>
          <w:color w:val="auto"/>
        </w:rPr>
      </w:pPr>
      <w:bookmarkStart w:id="109" w:name="_a)_Technical_and"/>
      <w:bookmarkEnd w:id="109"/>
      <w:r w:rsidRPr="004220BD">
        <w:rPr>
          <w:rFonts w:ascii="Times New Roman" w:hAnsi="Times New Roman"/>
          <w:color w:val="auto"/>
        </w:rPr>
        <w:t xml:space="preserve">a) Technical and Commercial Deviations </w:t>
      </w:r>
    </w:p>
    <w:p w:rsidR="004220BD" w:rsidRPr="004220BD" w:rsidRDefault="004220BD" w:rsidP="004220BD"/>
    <w:p w:rsidR="004220BD" w:rsidRPr="004220BD" w:rsidRDefault="004220BD" w:rsidP="004220BD">
      <w:r w:rsidRPr="004220BD">
        <w:t xml:space="preserve">The evaluation shall be based on the evaluated cost of fulfilling the contract in compliance with all commercial, contractual and technical obligations under this bidding document. In arriving at the evaluated cost, the price for withdrawal of deviations shown in Attachment 5 to the bid will be used if necessary. If such a price is not given in Attachment-5, the EESL will make its own assessment of the cost of such a deviation for the purpose of ensuring fair comparison of bids. </w:t>
      </w:r>
    </w:p>
    <w:p w:rsidR="004220BD" w:rsidRPr="004220BD" w:rsidRDefault="004220BD" w:rsidP="004220BD">
      <w:pPr>
        <w:pStyle w:val="Heading4"/>
        <w:rPr>
          <w:rFonts w:ascii="Times New Roman" w:hAnsi="Times New Roman"/>
          <w:color w:val="auto"/>
        </w:rPr>
      </w:pPr>
      <w:bookmarkStart w:id="110" w:name="_b)_Time_schedule"/>
      <w:bookmarkEnd w:id="110"/>
      <w:r w:rsidRPr="004220BD">
        <w:rPr>
          <w:rFonts w:ascii="Times New Roman" w:hAnsi="Times New Roman"/>
          <w:color w:val="auto"/>
        </w:rPr>
        <w:t xml:space="preserve">b) Time schedule (program of performance) </w:t>
      </w:r>
    </w:p>
    <w:p w:rsidR="004220BD" w:rsidRPr="004220BD" w:rsidRDefault="004220BD" w:rsidP="004220BD"/>
    <w:p w:rsidR="004220BD" w:rsidRPr="004220BD" w:rsidRDefault="004220BD" w:rsidP="004220BD">
      <w:r w:rsidRPr="004220BD">
        <w:t>The plant and equipment covered by this bidding are required to be transported/ shipped and installed, and the facilities are to be completed within the period as mentioned below.</w:t>
      </w:r>
    </w:p>
    <w:p w:rsidR="004220BD" w:rsidRPr="004220BD" w:rsidRDefault="004220BD" w:rsidP="004220BD"/>
    <w:p w:rsidR="004220BD" w:rsidRPr="004220BD" w:rsidRDefault="004220BD" w:rsidP="004220BD">
      <w:r w:rsidRPr="004220BD">
        <w:t>Completion of all facilities/work: As per year/months in SSC.</w:t>
      </w:r>
    </w:p>
    <w:p w:rsidR="004220BD" w:rsidRPr="004220BD" w:rsidRDefault="004220BD" w:rsidP="004220BD"/>
    <w:p w:rsidR="004220BD" w:rsidRPr="004220BD" w:rsidRDefault="004220BD" w:rsidP="004220BD">
      <w:r w:rsidRPr="004220BD">
        <w:t>The above date will be the effective date specified in the contract agreement. Bidders are required to base their prices on the time schedule or, where no time schedule is given, on the completion date(s) given above. No credit will be given for earlier completion.</w:t>
      </w:r>
    </w:p>
    <w:p w:rsidR="004220BD" w:rsidRPr="004220BD" w:rsidRDefault="004220BD" w:rsidP="004220BD"/>
    <w:p w:rsidR="004220BD" w:rsidRPr="004220BD" w:rsidRDefault="004220BD" w:rsidP="004220BD">
      <w:r w:rsidRPr="004220BD">
        <w:t>The master network and the key milestone dates will be discussed with the successful bidder and agreed upon in pre-award discussion before issuance of Letter of Award. Engineering drawing and data submission schedule shall also be discussed and finalized before the issuance of Letter of Award.</w:t>
      </w:r>
    </w:p>
    <w:p w:rsidR="004220BD" w:rsidRPr="004220BD" w:rsidRDefault="004220BD" w:rsidP="004220BD"/>
    <w:p w:rsidR="004220BD" w:rsidRPr="004220BD" w:rsidRDefault="004220BD" w:rsidP="004220BD">
      <w:r w:rsidRPr="004220BD">
        <w:t>After the Letter of Award, the contractor shall plan the sequence of work manufacture, supply, installation to meet the above stated dates of successful completion of facilities and shall ensure all work, manufacture, shop testing, inspection and shipment of the equipment in accordance with the required sequence.</w:t>
      </w:r>
    </w:p>
    <w:p w:rsidR="004220BD" w:rsidRPr="004220BD" w:rsidRDefault="004220BD" w:rsidP="004220BD">
      <w:pPr>
        <w:pStyle w:val="Heading4"/>
        <w:rPr>
          <w:rFonts w:ascii="Times New Roman" w:hAnsi="Times New Roman"/>
          <w:color w:val="auto"/>
        </w:rPr>
      </w:pPr>
      <w:bookmarkStart w:id="111" w:name="_c)_Functional_Guarantees"/>
      <w:bookmarkEnd w:id="111"/>
      <w:r w:rsidRPr="004220BD">
        <w:rPr>
          <w:rFonts w:ascii="Times New Roman" w:hAnsi="Times New Roman"/>
          <w:color w:val="auto"/>
        </w:rPr>
        <w:t xml:space="preserve">c) Functional Guarantees of the facilities </w:t>
      </w:r>
    </w:p>
    <w:p w:rsidR="004220BD" w:rsidRPr="004220BD" w:rsidRDefault="004220BD" w:rsidP="004220BD"/>
    <w:p w:rsidR="004220BD" w:rsidRPr="004220BD" w:rsidRDefault="004220BD" w:rsidP="004220BD">
      <w:r w:rsidRPr="004220BD">
        <w:t xml:space="preserve">Bidders shall state the functional guarantees (e.g. performance, efficiency, consumption) of the proposed facilities in response to the technical specifications. In case a minimum (or a maximum, as the case may be) level of functional guarantees is specified in the technical specifications for the bids to be considered responsive, bids offering plant and equipment with such functional guarantees less (or more) than the minimum (or maximum) specified shall be rejected. </w:t>
      </w:r>
    </w:p>
    <w:p w:rsidR="004220BD" w:rsidRPr="004220BD" w:rsidRDefault="004220BD" w:rsidP="004220BD"/>
    <w:p w:rsidR="004220BD" w:rsidRPr="004220BD" w:rsidRDefault="004220BD" w:rsidP="004220BD">
      <w:pPr>
        <w:pStyle w:val="Heading4"/>
        <w:rPr>
          <w:rFonts w:ascii="Times New Roman" w:hAnsi="Times New Roman"/>
          <w:color w:val="auto"/>
        </w:rPr>
      </w:pPr>
      <w:bookmarkStart w:id="112" w:name="_d)_Work,_services,"/>
      <w:bookmarkEnd w:id="112"/>
      <w:r w:rsidRPr="004220BD">
        <w:rPr>
          <w:rFonts w:ascii="Times New Roman" w:hAnsi="Times New Roman"/>
          <w:color w:val="auto"/>
        </w:rPr>
        <w:t xml:space="preserve">d) Work, services, facilities etc., to be provided by the EESL </w:t>
      </w:r>
    </w:p>
    <w:p w:rsidR="004220BD" w:rsidRPr="004220BD" w:rsidRDefault="004220BD" w:rsidP="004220BD"/>
    <w:p w:rsidR="004220BD" w:rsidRPr="004220BD" w:rsidRDefault="004220BD" w:rsidP="004220BD">
      <w:r w:rsidRPr="004220BD">
        <w:t>Where bids include the undertaking of work or the provision of services or facilities by the EESL in excess of the provisions allowed for in the bidding documents, the EESL shall assess the costs of such additional work, services and/or facilities during the duration of the contract. Such costs shall be added to the bid price for evaluation.</w:t>
      </w:r>
    </w:p>
    <w:p w:rsidR="004220BD" w:rsidRPr="004220BD" w:rsidRDefault="004220BD" w:rsidP="004220BD">
      <w:pPr>
        <w:pStyle w:val="Heading2"/>
        <w:rPr>
          <w:rFonts w:ascii="Times New Roman" w:hAnsi="Times New Roman"/>
          <w:color w:val="auto"/>
        </w:rPr>
      </w:pPr>
      <w:bookmarkStart w:id="113" w:name="_4.10_Illustrative_Method"/>
      <w:bookmarkEnd w:id="113"/>
      <w:r w:rsidRPr="004220BD">
        <w:rPr>
          <w:rStyle w:val="Heading3Char"/>
          <w:rFonts w:eastAsiaTheme="majorEastAsia"/>
          <w:color w:val="auto"/>
          <w:sz w:val="20"/>
          <w:szCs w:val="20"/>
        </w:rPr>
        <w:t>4.10.</w:t>
      </w:r>
      <w:r w:rsidRPr="004220BD">
        <w:rPr>
          <w:rStyle w:val="Heading3Char"/>
          <w:rFonts w:eastAsiaTheme="majorEastAsia"/>
          <w:color w:val="auto"/>
          <w:sz w:val="20"/>
          <w:szCs w:val="20"/>
        </w:rPr>
        <w:tab/>
      </w:r>
      <w:r w:rsidRPr="004220BD">
        <w:rPr>
          <w:rStyle w:val="Heading3Char"/>
          <w:rFonts w:eastAsiaTheme="majorEastAsia"/>
          <w:color w:val="auto"/>
          <w:sz w:val="20"/>
          <w:szCs w:val="20"/>
        </w:rPr>
        <w:tab/>
        <w:t>Illustrative Method of Evaluation</w:t>
      </w:r>
    </w:p>
    <w:p w:rsidR="004220BD" w:rsidRPr="004220BD" w:rsidRDefault="004220BD" w:rsidP="004220BD">
      <w:r w:rsidRPr="004220BD">
        <w:tab/>
      </w:r>
      <w:r w:rsidRPr="004220BD">
        <w:tab/>
      </w:r>
      <w:r w:rsidRPr="004220BD">
        <w:tab/>
      </w:r>
      <w:r w:rsidRPr="004220BD">
        <w:tab/>
      </w:r>
      <w:r w:rsidRPr="004220BD">
        <w:tab/>
      </w:r>
      <w:r w:rsidRPr="004220BD">
        <w:tab/>
      </w:r>
      <w:r w:rsidRPr="004220BD">
        <w:tab/>
      </w:r>
      <w:r w:rsidRPr="004220BD">
        <w:tab/>
      </w:r>
      <w:r w:rsidRPr="004220BD">
        <w:tab/>
      </w:r>
      <w:r w:rsidRPr="004220BD">
        <w:tab/>
        <w:t>Any Bidder (INR)</w:t>
      </w:r>
    </w:p>
    <w:p w:rsidR="004220BD" w:rsidRPr="004220BD" w:rsidRDefault="004220BD" w:rsidP="004220BD">
      <w:r w:rsidRPr="004220BD">
        <w:t>1.</w:t>
      </w:r>
      <w:r w:rsidRPr="004220BD">
        <w:tab/>
        <w:t>Quoted bid price without taxes and duties</w:t>
      </w:r>
      <w:r w:rsidRPr="004220BD">
        <w:tab/>
      </w:r>
      <w:r w:rsidRPr="004220BD">
        <w:tab/>
      </w:r>
    </w:p>
    <w:p w:rsidR="004220BD" w:rsidRPr="004220BD" w:rsidRDefault="004220BD" w:rsidP="004220BD">
      <w:r w:rsidRPr="004220BD">
        <w:lastRenderedPageBreak/>
        <w:t xml:space="preserve">  </w:t>
      </w:r>
      <w:r w:rsidRPr="004220BD">
        <w:tab/>
        <w:t xml:space="preserve"> (After considering arithmetical errors)</w:t>
      </w:r>
      <w:r w:rsidRPr="004220BD">
        <w:tab/>
      </w:r>
    </w:p>
    <w:p w:rsidR="004220BD" w:rsidRPr="004220BD" w:rsidRDefault="004220BD" w:rsidP="004220BD"/>
    <w:p w:rsidR="004220BD" w:rsidRPr="004220BD" w:rsidRDefault="004220BD" w:rsidP="004220BD">
      <w:proofErr w:type="spellStart"/>
      <w:r w:rsidRPr="004220BD">
        <w:t>i</w:t>
      </w:r>
      <w:proofErr w:type="spellEnd"/>
      <w:r w:rsidRPr="004220BD">
        <w:t>)</w:t>
      </w:r>
      <w:r w:rsidRPr="004220BD">
        <w:tab/>
        <w:t xml:space="preserve">Ex works including Excise duty price including </w:t>
      </w:r>
      <w:r w:rsidRPr="004220BD">
        <w:tab/>
      </w:r>
      <w:r w:rsidRPr="004220BD">
        <w:tab/>
      </w:r>
      <w:r w:rsidRPr="004220BD">
        <w:tab/>
      </w:r>
      <w:r w:rsidRPr="004220BD">
        <w:tab/>
      </w:r>
      <w:r w:rsidRPr="004220BD">
        <w:tab/>
        <w:t>N1</w:t>
      </w:r>
    </w:p>
    <w:p w:rsidR="004220BD" w:rsidRPr="004220BD" w:rsidRDefault="004220BD" w:rsidP="004220BD">
      <w:r w:rsidRPr="004220BD">
        <w:tab/>
        <w:t xml:space="preserve">Type test Charges/Lab Test charges + inland transportation </w:t>
      </w:r>
    </w:p>
    <w:p w:rsidR="004220BD" w:rsidRPr="004220BD" w:rsidRDefault="004220BD" w:rsidP="004220BD">
      <w:r w:rsidRPr="004220BD">
        <w:tab/>
        <w:t>including inland Transit insurance etc. For equipment and spares</w:t>
      </w:r>
    </w:p>
    <w:p w:rsidR="004220BD" w:rsidRPr="004220BD" w:rsidRDefault="004220BD" w:rsidP="004220BD"/>
    <w:p w:rsidR="004220BD" w:rsidRPr="004220BD" w:rsidRDefault="004220BD" w:rsidP="004220BD">
      <w:r w:rsidRPr="004220BD">
        <w:t>ii)</w:t>
      </w:r>
      <w:r w:rsidRPr="004220BD">
        <w:tab/>
        <w:t>Prices for dismantling and/or installation</w:t>
      </w:r>
      <w:r w:rsidRPr="004220BD">
        <w:tab/>
      </w:r>
      <w:r w:rsidRPr="004220BD">
        <w:tab/>
      </w:r>
      <w:r w:rsidRPr="004220BD">
        <w:tab/>
      </w:r>
      <w:r w:rsidRPr="004220BD">
        <w:tab/>
      </w:r>
      <w:r w:rsidRPr="004220BD">
        <w:tab/>
        <w:t>N2</w:t>
      </w:r>
    </w:p>
    <w:p w:rsidR="004220BD" w:rsidRPr="004220BD" w:rsidRDefault="004220BD" w:rsidP="004220BD"/>
    <w:p w:rsidR="004220BD" w:rsidRPr="004220BD" w:rsidRDefault="004220BD" w:rsidP="004220BD">
      <w:r w:rsidRPr="004220BD">
        <w:t xml:space="preserve">iii) </w:t>
      </w:r>
      <w:r w:rsidRPr="004220BD">
        <w:tab/>
        <w:t xml:space="preserve">Prices for additional Warranty, if any </w:t>
      </w:r>
      <w:r w:rsidRPr="004220BD">
        <w:tab/>
      </w:r>
      <w:r w:rsidRPr="004220BD">
        <w:tab/>
      </w:r>
      <w:r w:rsidRPr="004220BD">
        <w:tab/>
      </w:r>
      <w:r w:rsidRPr="004220BD">
        <w:tab/>
      </w:r>
      <w:r w:rsidRPr="004220BD">
        <w:tab/>
      </w:r>
      <w:r w:rsidRPr="004220BD">
        <w:tab/>
        <w:t>N3</w:t>
      </w:r>
    </w:p>
    <w:p w:rsidR="004220BD" w:rsidRPr="004220BD" w:rsidRDefault="004220BD" w:rsidP="004220BD"/>
    <w:p w:rsidR="004220BD" w:rsidRPr="004220BD" w:rsidRDefault="004220BD" w:rsidP="004220BD">
      <w:r w:rsidRPr="004220BD">
        <w:t>iv)</w:t>
      </w:r>
      <w:r w:rsidRPr="004220BD">
        <w:tab/>
        <w:t xml:space="preserve">Total Price </w:t>
      </w:r>
      <w:r w:rsidRPr="004220BD">
        <w:tab/>
      </w:r>
      <w:r w:rsidRPr="004220BD">
        <w:tab/>
      </w:r>
      <w:r w:rsidRPr="004220BD">
        <w:tab/>
      </w:r>
      <w:r w:rsidRPr="004220BD">
        <w:tab/>
      </w:r>
      <w:r w:rsidRPr="004220BD">
        <w:tab/>
      </w:r>
      <w:r w:rsidRPr="004220BD">
        <w:tab/>
      </w:r>
      <w:r w:rsidRPr="004220BD">
        <w:tab/>
      </w:r>
      <w:r w:rsidRPr="004220BD">
        <w:tab/>
      </w:r>
      <w:r w:rsidRPr="004220BD">
        <w:tab/>
        <w:t>N(N1+N2+N3)</w:t>
      </w:r>
    </w:p>
    <w:p w:rsidR="004220BD" w:rsidRPr="004220BD" w:rsidRDefault="004220BD" w:rsidP="004220BD">
      <w:r w:rsidRPr="004220BD">
        <w:tab/>
      </w:r>
      <w:r w:rsidRPr="004220BD">
        <w:tab/>
      </w:r>
      <w:r w:rsidRPr="004220BD">
        <w:tab/>
      </w:r>
      <w:r w:rsidRPr="004220BD">
        <w:tab/>
      </w:r>
    </w:p>
    <w:p w:rsidR="004220BD" w:rsidRPr="004220BD" w:rsidRDefault="004220BD" w:rsidP="004220BD"/>
    <w:p w:rsidR="004220BD" w:rsidRPr="004220BD" w:rsidRDefault="004220BD" w:rsidP="004220BD">
      <w:r w:rsidRPr="004220BD">
        <w:t>2.</w:t>
      </w:r>
      <w:r w:rsidRPr="004220BD">
        <w:tab/>
        <w:t xml:space="preserve">Taxes and Duties </w:t>
      </w:r>
      <w:r w:rsidRPr="004220BD">
        <w:tab/>
      </w:r>
      <w:r w:rsidRPr="004220BD">
        <w:tab/>
      </w:r>
      <w:r w:rsidRPr="004220BD">
        <w:tab/>
      </w:r>
      <w:r w:rsidRPr="004220BD">
        <w:tab/>
      </w:r>
      <w:r w:rsidRPr="004220BD">
        <w:tab/>
      </w:r>
      <w:r w:rsidRPr="004220BD">
        <w:tab/>
      </w:r>
      <w:r w:rsidRPr="004220BD">
        <w:tab/>
      </w:r>
      <w:r w:rsidRPr="004220BD">
        <w:tab/>
      </w:r>
    </w:p>
    <w:p w:rsidR="004220BD" w:rsidRPr="004220BD" w:rsidRDefault="004220BD" w:rsidP="004220BD"/>
    <w:p w:rsidR="004220BD" w:rsidRPr="004220BD" w:rsidRDefault="004220BD" w:rsidP="002D0D39">
      <w:pPr>
        <w:pStyle w:val="ListParagraph"/>
        <w:numPr>
          <w:ilvl w:val="0"/>
          <w:numId w:val="27"/>
        </w:numPr>
        <w:tabs>
          <w:tab w:val="left" w:pos="426"/>
        </w:tabs>
        <w:adjustRightInd w:val="0"/>
        <w:contextualSpacing/>
        <w:jc w:val="both"/>
      </w:pPr>
      <w:r w:rsidRPr="004220BD">
        <w:t>CST/VAT</w:t>
      </w:r>
      <w:r w:rsidRPr="004220BD">
        <w:tab/>
      </w:r>
      <w:r w:rsidRPr="004220BD">
        <w:tab/>
      </w:r>
      <w:r w:rsidRPr="004220BD">
        <w:tab/>
      </w:r>
      <w:r w:rsidRPr="004220BD">
        <w:tab/>
      </w:r>
      <w:r w:rsidRPr="004220BD">
        <w:tab/>
      </w:r>
      <w:r w:rsidRPr="004220BD">
        <w:tab/>
      </w:r>
      <w:r w:rsidRPr="004220BD">
        <w:tab/>
        <w:t>T1</w:t>
      </w:r>
    </w:p>
    <w:p w:rsidR="004220BD" w:rsidRPr="004220BD" w:rsidRDefault="004220BD" w:rsidP="002D0D39">
      <w:pPr>
        <w:pStyle w:val="ListParagraph"/>
        <w:numPr>
          <w:ilvl w:val="0"/>
          <w:numId w:val="27"/>
        </w:numPr>
        <w:tabs>
          <w:tab w:val="left" w:pos="426"/>
        </w:tabs>
        <w:adjustRightInd w:val="0"/>
        <w:contextualSpacing/>
        <w:jc w:val="both"/>
      </w:pPr>
      <w:r w:rsidRPr="004220BD">
        <w:t>Service Tax</w:t>
      </w:r>
      <w:r w:rsidRPr="004220BD">
        <w:tab/>
      </w:r>
      <w:r w:rsidRPr="004220BD">
        <w:tab/>
      </w:r>
      <w:r w:rsidRPr="004220BD">
        <w:tab/>
      </w:r>
      <w:r w:rsidRPr="004220BD">
        <w:tab/>
      </w:r>
      <w:r w:rsidRPr="004220BD">
        <w:tab/>
      </w:r>
      <w:r w:rsidRPr="004220BD">
        <w:tab/>
      </w:r>
      <w:r w:rsidRPr="004220BD">
        <w:tab/>
        <w:t>T2</w:t>
      </w:r>
    </w:p>
    <w:p w:rsidR="004220BD" w:rsidRPr="004220BD" w:rsidRDefault="004220BD" w:rsidP="002D0D39">
      <w:pPr>
        <w:pStyle w:val="ListParagraph"/>
        <w:numPr>
          <w:ilvl w:val="0"/>
          <w:numId w:val="27"/>
        </w:numPr>
        <w:tabs>
          <w:tab w:val="left" w:pos="426"/>
        </w:tabs>
        <w:adjustRightInd w:val="0"/>
        <w:contextualSpacing/>
        <w:jc w:val="both"/>
      </w:pPr>
      <w:r w:rsidRPr="004220BD">
        <w:t xml:space="preserve">Total </w:t>
      </w:r>
      <w:r w:rsidRPr="004220BD">
        <w:tab/>
      </w:r>
      <w:r w:rsidRPr="004220BD">
        <w:tab/>
      </w:r>
      <w:r w:rsidRPr="004220BD">
        <w:tab/>
      </w:r>
      <w:r w:rsidRPr="004220BD">
        <w:tab/>
      </w:r>
      <w:r w:rsidRPr="004220BD">
        <w:tab/>
      </w:r>
      <w:r w:rsidRPr="004220BD">
        <w:tab/>
      </w:r>
      <w:r w:rsidRPr="004220BD">
        <w:tab/>
      </w:r>
      <w:r w:rsidRPr="004220BD">
        <w:tab/>
        <w:t>T(T1+T2)</w:t>
      </w:r>
    </w:p>
    <w:p w:rsidR="004220BD" w:rsidRPr="004220BD" w:rsidRDefault="004220BD" w:rsidP="004220BD"/>
    <w:p w:rsidR="004220BD" w:rsidRPr="004220BD" w:rsidRDefault="004220BD" w:rsidP="004220BD">
      <w:r w:rsidRPr="004220BD">
        <w:t>3.</w:t>
      </w:r>
      <w:r w:rsidRPr="004220BD">
        <w:tab/>
        <w:t>Cost Compensation</w:t>
      </w:r>
    </w:p>
    <w:p w:rsidR="004220BD" w:rsidRPr="004220BD" w:rsidRDefault="004220BD" w:rsidP="004220BD">
      <w:proofErr w:type="spellStart"/>
      <w:r w:rsidRPr="004220BD">
        <w:t>i</w:t>
      </w:r>
      <w:proofErr w:type="spellEnd"/>
      <w:r w:rsidRPr="004220BD">
        <w:t>)</w:t>
      </w:r>
      <w:r w:rsidRPr="004220BD">
        <w:tab/>
        <w:t>Technical Cost Compensation</w:t>
      </w:r>
      <w:r w:rsidRPr="004220BD">
        <w:tab/>
      </w:r>
      <w:r w:rsidRPr="004220BD">
        <w:tab/>
      </w:r>
      <w:r w:rsidRPr="004220BD">
        <w:tab/>
      </w:r>
      <w:r w:rsidRPr="004220BD">
        <w:tab/>
      </w:r>
      <w:r w:rsidRPr="004220BD">
        <w:tab/>
      </w:r>
      <w:r w:rsidRPr="004220BD">
        <w:tab/>
      </w:r>
      <w:r w:rsidRPr="004220BD">
        <w:tab/>
        <w:t>TCC</w:t>
      </w:r>
    </w:p>
    <w:p w:rsidR="004220BD" w:rsidRPr="004220BD" w:rsidRDefault="004220BD" w:rsidP="004220BD">
      <w:r w:rsidRPr="004220BD">
        <w:t xml:space="preserve">   ii) Commercial Cost Compensation</w:t>
      </w:r>
      <w:r w:rsidRPr="004220BD">
        <w:tab/>
      </w:r>
      <w:r w:rsidRPr="004220BD">
        <w:tab/>
      </w:r>
      <w:r w:rsidRPr="004220BD">
        <w:tab/>
      </w:r>
      <w:r w:rsidRPr="004220BD">
        <w:tab/>
      </w:r>
      <w:r w:rsidRPr="004220BD">
        <w:tab/>
      </w:r>
      <w:r w:rsidRPr="004220BD">
        <w:tab/>
        <w:t>CCC</w:t>
      </w:r>
    </w:p>
    <w:p w:rsidR="004220BD" w:rsidRPr="004220BD" w:rsidRDefault="004220BD" w:rsidP="004220BD">
      <w:r w:rsidRPr="004220BD">
        <w:t xml:space="preserve">   iii) Total </w:t>
      </w:r>
      <w:r w:rsidRPr="004220BD">
        <w:tab/>
      </w:r>
      <w:r w:rsidRPr="004220BD">
        <w:tab/>
      </w:r>
      <w:r w:rsidRPr="004220BD">
        <w:tab/>
      </w:r>
      <w:r w:rsidRPr="004220BD">
        <w:tab/>
      </w:r>
      <w:r w:rsidRPr="004220BD">
        <w:tab/>
      </w:r>
      <w:r w:rsidRPr="004220BD">
        <w:tab/>
      </w:r>
      <w:r w:rsidRPr="004220BD">
        <w:tab/>
      </w:r>
      <w:r w:rsidRPr="004220BD">
        <w:tab/>
      </w:r>
      <w:r w:rsidRPr="004220BD">
        <w:tab/>
        <w:t>TCC+CCC</w:t>
      </w:r>
    </w:p>
    <w:p w:rsidR="004220BD" w:rsidRPr="004220BD" w:rsidRDefault="004220BD" w:rsidP="004220BD"/>
    <w:p w:rsidR="004220BD" w:rsidRPr="004220BD" w:rsidRDefault="004220BD" w:rsidP="004220BD">
      <w:r w:rsidRPr="004220BD">
        <w:t>4. Adjustments for Functional Guarantees</w:t>
      </w:r>
      <w:r w:rsidRPr="004220BD">
        <w:tab/>
      </w:r>
      <w:r w:rsidRPr="004220BD">
        <w:tab/>
      </w:r>
      <w:r w:rsidRPr="004220BD">
        <w:tab/>
      </w:r>
      <w:r w:rsidRPr="004220BD">
        <w:tab/>
      </w:r>
      <w:r w:rsidRPr="004220BD">
        <w:tab/>
        <w:t>X</w:t>
      </w:r>
    </w:p>
    <w:p w:rsidR="004220BD" w:rsidRPr="004220BD" w:rsidRDefault="004220BD" w:rsidP="004220BD"/>
    <w:p w:rsidR="004220BD" w:rsidRPr="004220BD" w:rsidRDefault="004220BD" w:rsidP="004220BD">
      <w:r w:rsidRPr="004220BD">
        <w:t>5. Final Evaluated Bid Price</w:t>
      </w:r>
      <w:r w:rsidRPr="004220BD">
        <w:tab/>
      </w:r>
      <w:r w:rsidRPr="004220BD">
        <w:tab/>
      </w:r>
      <w:r w:rsidRPr="004220BD">
        <w:tab/>
      </w:r>
      <w:r w:rsidRPr="004220BD">
        <w:tab/>
      </w:r>
      <w:r w:rsidRPr="004220BD">
        <w:tab/>
      </w:r>
      <w:r w:rsidRPr="004220BD">
        <w:tab/>
      </w:r>
      <w:r w:rsidRPr="004220BD">
        <w:tab/>
        <w:t xml:space="preserve">N+T+TCC+CCC+X </w:t>
      </w:r>
    </w:p>
    <w:p w:rsidR="004220BD" w:rsidRPr="004220BD" w:rsidRDefault="004220BD" w:rsidP="004220BD">
      <w:pPr>
        <w:pStyle w:val="Heading2"/>
        <w:rPr>
          <w:rStyle w:val="Heading3Char"/>
          <w:rFonts w:eastAsiaTheme="majorEastAsia"/>
          <w:color w:val="auto"/>
          <w:sz w:val="20"/>
          <w:szCs w:val="20"/>
        </w:rPr>
      </w:pPr>
      <w:bookmarkStart w:id="114" w:name="_4.11_Contacting_the"/>
      <w:bookmarkEnd w:id="114"/>
      <w:r w:rsidRPr="004220BD">
        <w:rPr>
          <w:rStyle w:val="Heading3Char"/>
          <w:rFonts w:eastAsiaTheme="majorEastAsia"/>
          <w:color w:val="auto"/>
          <w:sz w:val="20"/>
          <w:szCs w:val="20"/>
        </w:rPr>
        <w:t>4.11.   Contacting the Employer</w:t>
      </w:r>
    </w:p>
    <w:p w:rsidR="004220BD" w:rsidRPr="004220BD" w:rsidRDefault="004220BD" w:rsidP="004220BD"/>
    <w:p w:rsidR="004220BD" w:rsidRPr="004220BD" w:rsidRDefault="004220BD" w:rsidP="004220BD">
      <w:r w:rsidRPr="004220BD">
        <w:t>Subject to ITB Clause 20, no Bidder shall contact the Employer on any matter relating to its bid, from the time of the opening of bids to the time the contract is awarded.</w:t>
      </w:r>
    </w:p>
    <w:p w:rsidR="004220BD" w:rsidRPr="004220BD" w:rsidRDefault="004220BD" w:rsidP="004220BD"/>
    <w:p w:rsidR="004220BD" w:rsidRPr="004220BD" w:rsidRDefault="004220BD" w:rsidP="004220BD">
      <w:r w:rsidRPr="004220BD">
        <w:t xml:space="preserve">Information relating to the examination, evaluation and comparison of bids and recommendations for the award of contract shall not be disclosed to bidders or any other persons not officially concerned with such process until the award to the successful bidder has been announced. Any effort by a Bidder to influence the Employer in the Employer’s bid evaluation, bid comparison or contract award decisions may result in rejection of the Bidder’s bid.  </w:t>
      </w:r>
    </w:p>
    <w:p w:rsidR="004220BD" w:rsidRPr="004220BD" w:rsidRDefault="004220BD" w:rsidP="004220BD">
      <w:pPr>
        <w:pStyle w:val="Heading2"/>
        <w:rPr>
          <w:rFonts w:ascii="Times New Roman" w:hAnsi="Times New Roman"/>
          <w:color w:val="auto"/>
        </w:rPr>
      </w:pPr>
      <w:bookmarkStart w:id="115" w:name="_E__Award"/>
      <w:bookmarkEnd w:id="115"/>
      <w:r w:rsidRPr="004220BD">
        <w:rPr>
          <w:rFonts w:ascii="Times New Roman" w:hAnsi="Times New Roman"/>
          <w:color w:val="auto"/>
        </w:rPr>
        <w:t>E.  Award of Contract</w:t>
      </w:r>
    </w:p>
    <w:p w:rsidR="004220BD" w:rsidRPr="004220BD" w:rsidRDefault="004220BD" w:rsidP="004220BD">
      <w:pPr>
        <w:pStyle w:val="Heading2"/>
        <w:rPr>
          <w:rStyle w:val="Heading3Char"/>
          <w:rFonts w:eastAsiaTheme="majorEastAsia"/>
          <w:color w:val="auto"/>
          <w:sz w:val="20"/>
          <w:szCs w:val="20"/>
        </w:rPr>
      </w:pPr>
      <w:bookmarkStart w:id="116" w:name="_5.1_Post_qualification"/>
      <w:bookmarkEnd w:id="116"/>
      <w:r w:rsidRPr="004220BD">
        <w:rPr>
          <w:rStyle w:val="Heading3Char"/>
          <w:rFonts w:eastAsiaTheme="majorEastAsia"/>
          <w:color w:val="auto"/>
          <w:sz w:val="20"/>
          <w:szCs w:val="20"/>
        </w:rPr>
        <w:t xml:space="preserve">5.1.   Post qualification </w:t>
      </w:r>
    </w:p>
    <w:p w:rsidR="004220BD" w:rsidRPr="004220BD" w:rsidRDefault="004220BD" w:rsidP="004220BD"/>
    <w:p w:rsidR="004220BD" w:rsidRPr="004220BD" w:rsidRDefault="004220BD" w:rsidP="004220BD">
      <w:r w:rsidRPr="004220BD">
        <w:t>In the absence of pre-qualification, the EESL will determine to its satisfaction whether the bidder selected as having submitted the lowest evaluated responsive bid/or bidder giving highest return to EESL, as the case may be, as mentioned in special condition of contract is qualified to satisfactorily perform the contract in terms of the qualifying requirements stipulated in IFB/NIT and section 3.</w:t>
      </w:r>
    </w:p>
    <w:p w:rsidR="004220BD" w:rsidRPr="004220BD" w:rsidRDefault="004220BD" w:rsidP="004220BD"/>
    <w:p w:rsidR="004220BD" w:rsidRPr="004220BD" w:rsidRDefault="004220BD" w:rsidP="004220BD">
      <w:r w:rsidRPr="004220BD">
        <w:t xml:space="preserve">The determination will take into account the bidder’s financial, technical and production capabilities, in particular its contract, work in hand, future commitments and current litigation. It will be based upon an examination of the documentary evidence of the bidder’s qualifications submitted by the bidder in </w:t>
      </w:r>
      <w:proofErr w:type="spellStart"/>
      <w:r w:rsidRPr="004220BD">
        <w:t>RfP</w:t>
      </w:r>
      <w:proofErr w:type="spellEnd"/>
      <w:r w:rsidRPr="004220BD">
        <w:t xml:space="preserve"> forms in section IV to the bid, as well as such other information as the EESL deems necessary and appropriate. </w:t>
      </w:r>
    </w:p>
    <w:p w:rsidR="004220BD" w:rsidRPr="004220BD" w:rsidRDefault="004220BD" w:rsidP="004220BD"/>
    <w:p w:rsidR="004220BD" w:rsidRPr="004220BD" w:rsidRDefault="004220BD" w:rsidP="004220BD">
      <w:r w:rsidRPr="004220BD">
        <w:t xml:space="preserve">An affirmative determination will </w:t>
      </w:r>
      <w:proofErr w:type="gramStart"/>
      <w:r w:rsidRPr="004220BD">
        <w:t>be  a</w:t>
      </w:r>
      <w:proofErr w:type="gramEnd"/>
      <w:r w:rsidRPr="004220BD">
        <w:t xml:space="preserve">  prerequisite  for  award  of  the  contract  to the bidder. A negative determination will result in rejection of the bidder’s bid, in which event the EESL will proceed to the next lowest evaluated bid/next bid giving highest return to EESL to make a similar determination of that bidder’s capabilities to perform satisfactorily.</w:t>
      </w:r>
    </w:p>
    <w:p w:rsidR="004220BD" w:rsidRPr="004220BD" w:rsidRDefault="004220BD" w:rsidP="004220BD"/>
    <w:p w:rsidR="004220BD" w:rsidRPr="004220BD" w:rsidRDefault="004220BD" w:rsidP="004220BD">
      <w:r w:rsidRPr="004220BD">
        <w:t>The capabilities of the vendors and subcontractors proposed in section 3, if permitted, to the bid to be used by the lowest evaluated bidder or bidder giving highest return to EESL as per SCC will also be evaluated for acceptability. Their participation should be confirmed with a letter of intent between the parties, as needed. Should a vendor or subcontractor be determined to be unacceptable, the bid will not be rejected, but the Bidder will be required to substitute an acceptable vendor or subcontractor without any change to the bid price.</w:t>
      </w:r>
    </w:p>
    <w:p w:rsidR="004220BD" w:rsidRPr="004220BD" w:rsidRDefault="004220BD" w:rsidP="004220BD"/>
    <w:p w:rsidR="004220BD" w:rsidRPr="004220BD" w:rsidRDefault="004220BD" w:rsidP="004220BD">
      <w:r w:rsidRPr="004220BD">
        <w:t>The Employer reserves the right to assess the capacity and capability of the bidder/ his collaborator to satisfactory execute the contract. Such assessment shall include but not be limited to the evaluation of adequacy of facilities, services, resources, design / engineering capability and financial capability</w:t>
      </w:r>
    </w:p>
    <w:p w:rsidR="004220BD" w:rsidRPr="004220BD" w:rsidRDefault="004220BD" w:rsidP="004220BD">
      <w:pPr>
        <w:pStyle w:val="Heading2"/>
        <w:rPr>
          <w:rStyle w:val="Heading3Char"/>
          <w:rFonts w:eastAsiaTheme="majorEastAsia"/>
          <w:color w:val="auto"/>
          <w:sz w:val="20"/>
          <w:szCs w:val="20"/>
        </w:rPr>
      </w:pPr>
      <w:bookmarkStart w:id="117" w:name="_5.2_Award_criteria."/>
      <w:bookmarkEnd w:id="117"/>
      <w:r w:rsidRPr="004220BD">
        <w:rPr>
          <w:rStyle w:val="Heading3Char"/>
          <w:rFonts w:eastAsiaTheme="majorEastAsia"/>
          <w:color w:val="auto"/>
          <w:sz w:val="20"/>
          <w:szCs w:val="20"/>
        </w:rPr>
        <w:t>5.2.   Award criteria</w:t>
      </w:r>
    </w:p>
    <w:p w:rsidR="004220BD" w:rsidRPr="004220BD" w:rsidRDefault="004220BD" w:rsidP="004220BD"/>
    <w:p w:rsidR="004220BD" w:rsidRPr="004220BD" w:rsidRDefault="004220BD" w:rsidP="004220BD">
      <w:r w:rsidRPr="004220BD">
        <w:t>Subject to ITB Clause 5.5, the EESL will award the contract to the successful Bidder whose bid has been determined to be substantially responsive and  to  be  the lowest  evaluated  technically acceptable bid or bid offering highest return to EESL as the case may be as per tender documents and special conditions of contract,  further provided  that the Bidder is  determined  to  be  qualified  to  perform  the  contract  satisfactorily.</w:t>
      </w:r>
    </w:p>
    <w:p w:rsidR="004220BD" w:rsidRPr="004220BD" w:rsidRDefault="004220BD" w:rsidP="004220BD"/>
    <w:p w:rsidR="004220BD" w:rsidRPr="004220BD" w:rsidRDefault="004220BD" w:rsidP="004220BD">
      <w:r w:rsidRPr="004220BD">
        <w:t>Except for the deviations listed in Attachment-5, the bidder would be required to comply with all the requirements of bidding documents without any extra cost to EESL failing which his bid security will be forfeited. Further, the EESL may request the bidder to withdraw any or all of the deviations listed in Attachment – 5 to the winning bid, at the price shown for the deviation in Attachment 5 to the bid. In case the bidder does not withdraw the deviations proposed by him, if any, at the cost of withdrawal stated in the bid, his bid will be rejected and bid security forfeited.</w:t>
      </w:r>
    </w:p>
    <w:p w:rsidR="004220BD" w:rsidRPr="004220BD" w:rsidRDefault="004220BD" w:rsidP="004220BD"/>
    <w:p w:rsidR="004220BD" w:rsidRPr="004220BD" w:rsidRDefault="004220BD" w:rsidP="004220BD">
      <w:r w:rsidRPr="004220BD">
        <w:rPr>
          <w:w w:val="105"/>
        </w:rPr>
        <w:t xml:space="preserve">The mode of contracting with the Successful Bidder will be as per stipulation </w:t>
      </w:r>
      <w:r w:rsidRPr="004220BD">
        <w:br/>
        <w:t>briefly indicated below:</w:t>
      </w:r>
    </w:p>
    <w:p w:rsidR="004220BD" w:rsidRPr="004220BD" w:rsidRDefault="004220BD" w:rsidP="002D0D39">
      <w:pPr>
        <w:pStyle w:val="ListParagraph"/>
        <w:numPr>
          <w:ilvl w:val="0"/>
          <w:numId w:val="28"/>
        </w:numPr>
        <w:tabs>
          <w:tab w:val="left" w:pos="426"/>
        </w:tabs>
        <w:adjustRightInd w:val="0"/>
        <w:contextualSpacing/>
        <w:jc w:val="both"/>
      </w:pPr>
      <w:r w:rsidRPr="004220BD">
        <w:t>First Contract: For supply of plant and equipment.</w:t>
      </w:r>
    </w:p>
    <w:p w:rsidR="004220BD" w:rsidRPr="004220BD" w:rsidRDefault="004220BD" w:rsidP="004220BD"/>
    <w:p w:rsidR="004220BD" w:rsidRPr="004220BD" w:rsidRDefault="004220BD" w:rsidP="002D0D39">
      <w:pPr>
        <w:pStyle w:val="ListParagraph"/>
        <w:numPr>
          <w:ilvl w:val="0"/>
          <w:numId w:val="28"/>
        </w:numPr>
        <w:tabs>
          <w:tab w:val="left" w:pos="426"/>
        </w:tabs>
        <w:adjustRightInd w:val="0"/>
        <w:contextualSpacing/>
        <w:jc w:val="both"/>
      </w:pPr>
      <w:r w:rsidRPr="004220BD">
        <w:t xml:space="preserve">Second Contract: For providing all services i.e. inland transportation for </w:t>
      </w:r>
      <w:r w:rsidRPr="004220BD">
        <w:rPr>
          <w:w w:val="104"/>
        </w:rPr>
        <w:t xml:space="preserve">delivery at site, inland transit insurance, unloading, storage, handling at </w:t>
      </w:r>
      <w:r w:rsidRPr="004220BD">
        <w:rPr>
          <w:w w:val="102"/>
        </w:rPr>
        <w:t xml:space="preserve">site, installation </w:t>
      </w:r>
      <w:r w:rsidRPr="004220BD">
        <w:rPr>
          <w:w w:val="109"/>
        </w:rPr>
        <w:t xml:space="preserve">(including civil. Structural steel work &amp; allied work, if </w:t>
      </w:r>
      <w:r w:rsidRPr="004220BD">
        <w:t xml:space="preserve">applicable) insurance covers other than inland transit insurance, erection, </w:t>
      </w:r>
      <w:r w:rsidRPr="004220BD">
        <w:br/>
      </w:r>
      <w:r w:rsidRPr="004220BD">
        <w:rPr>
          <w:w w:val="103"/>
        </w:rPr>
        <w:t>testing  &amp;</w:t>
      </w:r>
      <w:r w:rsidRPr="004220BD">
        <w:rPr>
          <w:w w:val="102"/>
        </w:rPr>
        <w:t xml:space="preserve">commissioning,  conducting  Guarantee  tests  </w:t>
      </w:r>
      <w:r w:rsidRPr="004220BD">
        <w:rPr>
          <w:spacing w:val="1"/>
        </w:rPr>
        <w:t xml:space="preserve">in respect of all the Goods supplied under the </w:t>
      </w:r>
      <w:r w:rsidRPr="004220BD">
        <w:t>‘First Contract’ and all other</w:t>
      </w:r>
    </w:p>
    <w:p w:rsidR="004220BD" w:rsidRPr="004220BD" w:rsidRDefault="004220BD" w:rsidP="004220BD"/>
    <w:p w:rsidR="004220BD" w:rsidRPr="004220BD" w:rsidRDefault="004220BD" w:rsidP="002D0D39">
      <w:pPr>
        <w:pStyle w:val="ListParagraph"/>
        <w:numPr>
          <w:ilvl w:val="0"/>
          <w:numId w:val="28"/>
        </w:numPr>
        <w:tabs>
          <w:tab w:val="left" w:pos="426"/>
        </w:tabs>
        <w:adjustRightInd w:val="0"/>
        <w:contextualSpacing/>
        <w:jc w:val="both"/>
      </w:pPr>
      <w:r w:rsidRPr="004220BD">
        <w:t>Services as specified in the Contract Documents.</w:t>
      </w:r>
    </w:p>
    <w:p w:rsidR="004220BD" w:rsidRPr="004220BD" w:rsidRDefault="004220BD" w:rsidP="004220BD">
      <w:pPr>
        <w:pStyle w:val="ListParagraph"/>
      </w:pPr>
    </w:p>
    <w:p w:rsidR="004220BD" w:rsidRPr="004220BD" w:rsidRDefault="004220BD" w:rsidP="004220BD">
      <w:r w:rsidRPr="004220BD">
        <w:rPr>
          <w:spacing w:val="2"/>
        </w:rPr>
        <w:t xml:space="preserve">The above Contracts will contain a cross-fall breach clause specifying </w:t>
      </w:r>
      <w:r w:rsidRPr="004220BD">
        <w:rPr>
          <w:w w:val="105"/>
        </w:rPr>
        <w:t xml:space="preserve">that breach of one Contract will constitute breach of the other Contract </w:t>
      </w:r>
      <w:r w:rsidRPr="004220BD">
        <w:rPr>
          <w:w w:val="103"/>
        </w:rPr>
        <w:t xml:space="preserve">which will confer a right on the Employer to terminate the other Contract </w:t>
      </w:r>
      <w:r w:rsidRPr="004220BD">
        <w:t>also at the risk and the cost of the Contractor</w:t>
      </w:r>
    </w:p>
    <w:p w:rsidR="004220BD" w:rsidRPr="004220BD" w:rsidRDefault="004220BD" w:rsidP="004220BD">
      <w:pPr>
        <w:pStyle w:val="Heading2"/>
        <w:rPr>
          <w:rStyle w:val="Heading3Char"/>
          <w:rFonts w:eastAsiaTheme="majorEastAsia"/>
          <w:color w:val="auto"/>
          <w:sz w:val="20"/>
          <w:szCs w:val="20"/>
        </w:rPr>
      </w:pPr>
      <w:bookmarkStart w:id="118" w:name="_5.3_Quantity_Variation"/>
      <w:bookmarkEnd w:id="118"/>
      <w:r w:rsidRPr="004220BD">
        <w:rPr>
          <w:rStyle w:val="Heading3Char"/>
          <w:rFonts w:eastAsiaTheme="majorEastAsia"/>
          <w:color w:val="auto"/>
          <w:sz w:val="20"/>
          <w:szCs w:val="20"/>
        </w:rPr>
        <w:t>5.3.   Quantity Variation</w:t>
      </w:r>
    </w:p>
    <w:p w:rsidR="004220BD" w:rsidRPr="004220BD" w:rsidRDefault="004220BD" w:rsidP="004220BD"/>
    <w:p w:rsidR="004220BD" w:rsidRPr="004220BD" w:rsidRDefault="004220BD" w:rsidP="004220BD">
      <w:r w:rsidRPr="004220BD">
        <w:t xml:space="preserve">The EESL reserves the right to vary the quantity of any of the spares and maintenance equipment </w:t>
      </w:r>
      <w:proofErr w:type="spellStart"/>
      <w:r w:rsidRPr="004220BD">
        <w:t>upto</w:t>
      </w:r>
      <w:proofErr w:type="spellEnd"/>
      <w:r w:rsidRPr="004220BD">
        <w:t xml:space="preserve"> +/- 20% and/or delete any items of spares altogether at the time of Award of Contract. Successful bidder, on </w:t>
      </w:r>
      <w:r w:rsidRPr="004220BD">
        <w:lastRenderedPageBreak/>
        <w:t xml:space="preserve">whom award is made, is to supply this quantity variation at same price and terms and conditions of contract. </w:t>
      </w:r>
      <w:bookmarkStart w:id="119" w:name="_Toc282005864"/>
      <w:bookmarkStart w:id="120" w:name="_Toc282118684"/>
      <w:bookmarkStart w:id="121" w:name="_Toc282120474"/>
    </w:p>
    <w:p w:rsidR="004220BD" w:rsidRPr="004220BD" w:rsidRDefault="004220BD" w:rsidP="004220BD">
      <w:pPr>
        <w:pStyle w:val="Heading2"/>
        <w:rPr>
          <w:rStyle w:val="Heading3Char"/>
          <w:rFonts w:eastAsiaTheme="majorEastAsia"/>
          <w:color w:val="auto"/>
          <w:sz w:val="20"/>
          <w:szCs w:val="20"/>
        </w:rPr>
      </w:pPr>
      <w:bookmarkStart w:id="122" w:name="_5.4_Additions_/"/>
      <w:bookmarkEnd w:id="122"/>
      <w:r w:rsidRPr="004220BD">
        <w:rPr>
          <w:rStyle w:val="Heading3Char"/>
          <w:rFonts w:eastAsiaTheme="majorEastAsia"/>
          <w:color w:val="auto"/>
          <w:sz w:val="20"/>
          <w:szCs w:val="20"/>
        </w:rPr>
        <w:t>5.4.   Additions / Alterations / Modifications</w:t>
      </w:r>
      <w:bookmarkEnd w:id="119"/>
      <w:bookmarkEnd w:id="120"/>
      <w:bookmarkEnd w:id="121"/>
    </w:p>
    <w:p w:rsidR="004220BD" w:rsidRPr="004220BD" w:rsidRDefault="004220BD" w:rsidP="004220BD"/>
    <w:p w:rsidR="004220BD" w:rsidRPr="004220BD" w:rsidRDefault="004220BD" w:rsidP="004220BD">
      <w:r w:rsidRPr="004220BD">
        <w:t xml:space="preserve">EESL reserves the right to make minor additions/alterations/modifications to the quantity of the items to the extent of +/- 20% in the Letter of Award. The bidder shall supply such quantities also at the same rate as originally agreed to and incorporated in the Letter of Award. However EESL may increase this quantity, if required. </w:t>
      </w:r>
    </w:p>
    <w:p w:rsidR="004220BD" w:rsidRPr="004220BD" w:rsidRDefault="004220BD" w:rsidP="004220BD">
      <w:pPr>
        <w:pStyle w:val="Heading2"/>
        <w:rPr>
          <w:rStyle w:val="Heading3Char"/>
          <w:rFonts w:eastAsiaTheme="majorEastAsia"/>
          <w:color w:val="auto"/>
          <w:sz w:val="20"/>
          <w:szCs w:val="20"/>
        </w:rPr>
      </w:pPr>
      <w:bookmarkStart w:id="123" w:name="_5.5__EESL’s"/>
      <w:bookmarkEnd w:id="123"/>
      <w:r w:rsidRPr="004220BD">
        <w:rPr>
          <w:rStyle w:val="Heading3Char"/>
          <w:rFonts w:eastAsiaTheme="majorEastAsia"/>
          <w:color w:val="auto"/>
          <w:sz w:val="20"/>
          <w:szCs w:val="20"/>
        </w:rPr>
        <w:t>5.5.   EESL’s  right  to  accept  any  bid  and  to  reject  any  or  all  bids</w:t>
      </w:r>
    </w:p>
    <w:p w:rsidR="004220BD" w:rsidRPr="004220BD" w:rsidRDefault="004220BD" w:rsidP="004220BD"/>
    <w:p w:rsidR="004220BD" w:rsidRPr="004220BD" w:rsidRDefault="004220BD" w:rsidP="004220BD">
      <w:r w:rsidRPr="004220BD">
        <w:t>The  EESL  reserves  the  right  to  accept  or  reject  any  bid,  and  to  annul  the bidding  process  and  reject  all  bids  at  any  time  prior  to  award  of  contract, without  thereby assigning any reason thereof and incurring  any  liability  to  the  affected  Bidder  or  bidders  or  any obligation  to  inform  the  affected  Bidder  or  bidders  of  the  grounds  for  the EESL’s action.</w:t>
      </w:r>
    </w:p>
    <w:p w:rsidR="004220BD" w:rsidRPr="004220BD" w:rsidRDefault="004220BD" w:rsidP="004220BD">
      <w:pPr>
        <w:pStyle w:val="Heading2"/>
        <w:rPr>
          <w:rStyle w:val="Heading3Char"/>
          <w:rFonts w:eastAsiaTheme="majorEastAsia"/>
          <w:color w:val="auto"/>
          <w:sz w:val="20"/>
          <w:szCs w:val="20"/>
        </w:rPr>
      </w:pPr>
      <w:bookmarkStart w:id="124" w:name="_5.6_Letter_of"/>
      <w:bookmarkEnd w:id="124"/>
      <w:r w:rsidRPr="004220BD">
        <w:rPr>
          <w:rStyle w:val="Heading3Char"/>
          <w:rFonts w:eastAsiaTheme="majorEastAsia"/>
          <w:color w:val="auto"/>
          <w:sz w:val="20"/>
          <w:szCs w:val="20"/>
        </w:rPr>
        <w:t>5.6.   Letter of Intent / Letter of Award</w:t>
      </w:r>
    </w:p>
    <w:p w:rsidR="004220BD" w:rsidRPr="004220BD" w:rsidRDefault="004220BD" w:rsidP="004220BD"/>
    <w:p w:rsidR="004220BD" w:rsidRPr="004220BD" w:rsidRDefault="004220BD" w:rsidP="004220BD">
      <w:r w:rsidRPr="004220BD">
        <w:t>Prior  to  the  expiration  of  the  period  of  bid  validity,  the  EESL  will  notify  the successful bidder  in  writing by issuing Letter of Intent or Letter of Award either through telefax/ scanned e-mail or though registered/speed post/couriered  letter,  that  its  bid  has  been  accepted. The letter of award will constitute the formation of the contract. In case, bidder does not return the duplicate copy of LOA with duly signed and acceptance within 10 days, then the LOA will be deemed to be accepted by the successful bidder, on whom award is made.</w:t>
      </w:r>
    </w:p>
    <w:p w:rsidR="004220BD" w:rsidRPr="004220BD" w:rsidRDefault="004220BD" w:rsidP="004220BD"/>
    <w:p w:rsidR="004220BD" w:rsidRPr="004220BD" w:rsidRDefault="004220BD" w:rsidP="004220BD">
      <w:r w:rsidRPr="004220BD">
        <w:t xml:space="preserve">The bidder shall return duplicate copy of the </w:t>
      </w:r>
      <w:proofErr w:type="spellStart"/>
      <w:r w:rsidRPr="004220BD">
        <w:t>LoI</w:t>
      </w:r>
      <w:proofErr w:type="spellEnd"/>
      <w:r w:rsidRPr="004220BD">
        <w:t>/</w:t>
      </w:r>
      <w:proofErr w:type="spellStart"/>
      <w:r w:rsidRPr="004220BD">
        <w:t>LoA</w:t>
      </w:r>
      <w:proofErr w:type="spellEnd"/>
      <w:r w:rsidRPr="004220BD">
        <w:t xml:space="preserve">/contract and the other enclosed documents duly signed as a token of acceptance, within 15 days from the date of receipt of this order. Bidder is to make two original copies of contract containing Contract agreement at top, and then Letter of award, techno commercial offer, copy of price bid and copy of all tender documents are to be placed. Three more copies of the contract to be submitted by the bidder in addition to two original at bidder’s own cost. Total five copies of contract including two originals copies are to be submitted. This is to be </w:t>
      </w:r>
      <w:proofErr w:type="gramStart"/>
      <w:r w:rsidRPr="004220BD">
        <w:t>done  on</w:t>
      </w:r>
      <w:proofErr w:type="gramEnd"/>
      <w:r w:rsidRPr="004220BD">
        <w:t xml:space="preserve"> instructions of Contract </w:t>
      </w:r>
      <w:proofErr w:type="spellStart"/>
      <w:r w:rsidRPr="004220BD">
        <w:t>deptt</w:t>
      </w:r>
      <w:proofErr w:type="spellEnd"/>
      <w:r w:rsidRPr="004220BD">
        <w:t>.</w:t>
      </w:r>
    </w:p>
    <w:p w:rsidR="004220BD" w:rsidRPr="004220BD" w:rsidRDefault="004220BD" w:rsidP="004220BD"/>
    <w:p w:rsidR="004220BD" w:rsidRPr="004220BD" w:rsidRDefault="004220BD" w:rsidP="004220BD">
      <w:r w:rsidRPr="004220BD">
        <w:t xml:space="preserve">Upon the successful bidder’s furnishing of the performance security pursuant to ITB Clause 5.9, the EESL will promptly notify each unsuccessful bidder and will discharge its bid security. </w:t>
      </w:r>
    </w:p>
    <w:p w:rsidR="004220BD" w:rsidRPr="004220BD" w:rsidRDefault="004220BD" w:rsidP="004220BD">
      <w:pPr>
        <w:pStyle w:val="Heading2"/>
        <w:rPr>
          <w:rStyle w:val="Heading3Char"/>
          <w:rFonts w:eastAsiaTheme="majorEastAsia"/>
          <w:color w:val="auto"/>
          <w:sz w:val="20"/>
          <w:szCs w:val="20"/>
        </w:rPr>
      </w:pPr>
      <w:bookmarkStart w:id="125" w:name="_5.7_Cancellation"/>
      <w:bookmarkStart w:id="126" w:name="_Toc282005870"/>
      <w:bookmarkStart w:id="127" w:name="_Toc282118690"/>
      <w:bookmarkStart w:id="128" w:name="_Toc282120480"/>
      <w:bookmarkEnd w:id="125"/>
      <w:r w:rsidRPr="004220BD">
        <w:rPr>
          <w:rStyle w:val="Heading3Char"/>
          <w:rFonts w:eastAsiaTheme="majorEastAsia"/>
          <w:color w:val="auto"/>
          <w:sz w:val="20"/>
          <w:szCs w:val="20"/>
        </w:rPr>
        <w:t>5.7.   Cancellation</w:t>
      </w:r>
      <w:bookmarkEnd w:id="126"/>
      <w:bookmarkEnd w:id="127"/>
      <w:bookmarkEnd w:id="128"/>
    </w:p>
    <w:p w:rsidR="004220BD" w:rsidRPr="004220BD" w:rsidRDefault="004220BD" w:rsidP="004220BD"/>
    <w:p w:rsidR="004220BD" w:rsidRPr="004220BD" w:rsidRDefault="004220BD" w:rsidP="004220BD">
      <w:r w:rsidRPr="004220BD">
        <w:t>EESL reserves the rights to cancel the order in the part or in full by giving one week advance notice thereby if-</w:t>
      </w:r>
    </w:p>
    <w:p w:rsidR="004220BD" w:rsidRPr="004220BD" w:rsidRDefault="004220BD" w:rsidP="002D0D39">
      <w:pPr>
        <w:pStyle w:val="ListParagraph"/>
        <w:numPr>
          <w:ilvl w:val="0"/>
          <w:numId w:val="29"/>
        </w:numPr>
        <w:tabs>
          <w:tab w:val="left" w:pos="426"/>
        </w:tabs>
        <w:adjustRightInd w:val="0"/>
        <w:contextualSpacing/>
        <w:jc w:val="both"/>
      </w:pPr>
      <w:r w:rsidRPr="004220BD">
        <w:t>The bidder fails to comply with any of the terms of the order.</w:t>
      </w:r>
    </w:p>
    <w:p w:rsidR="004220BD" w:rsidRPr="004220BD" w:rsidRDefault="004220BD" w:rsidP="002D0D39">
      <w:pPr>
        <w:pStyle w:val="ListParagraph"/>
        <w:numPr>
          <w:ilvl w:val="0"/>
          <w:numId w:val="29"/>
        </w:numPr>
        <w:tabs>
          <w:tab w:val="left" w:pos="426"/>
        </w:tabs>
        <w:adjustRightInd w:val="0"/>
        <w:contextualSpacing/>
        <w:jc w:val="both"/>
      </w:pPr>
      <w:r w:rsidRPr="004220BD">
        <w:t>The bidder becomes bankrupt or goes in to liquidation.</w:t>
      </w:r>
    </w:p>
    <w:p w:rsidR="004220BD" w:rsidRPr="004220BD" w:rsidRDefault="004220BD" w:rsidP="002D0D39">
      <w:pPr>
        <w:pStyle w:val="ListParagraph"/>
        <w:numPr>
          <w:ilvl w:val="0"/>
          <w:numId w:val="29"/>
        </w:numPr>
        <w:tabs>
          <w:tab w:val="left" w:pos="426"/>
        </w:tabs>
        <w:adjustRightInd w:val="0"/>
        <w:contextualSpacing/>
        <w:jc w:val="both"/>
      </w:pPr>
      <w:r w:rsidRPr="004220BD">
        <w:t>The bidder makes general assignment for the benefit of the creditors and any receiver is appointed for the property owned by the bidder.</w:t>
      </w:r>
    </w:p>
    <w:p w:rsidR="004220BD" w:rsidRPr="004220BD" w:rsidRDefault="004220BD" w:rsidP="004220BD">
      <w:pPr>
        <w:pStyle w:val="Heading2"/>
        <w:rPr>
          <w:rStyle w:val="Heading3Char"/>
          <w:rFonts w:eastAsiaTheme="majorEastAsia"/>
          <w:color w:val="auto"/>
          <w:sz w:val="20"/>
          <w:szCs w:val="20"/>
        </w:rPr>
      </w:pPr>
      <w:bookmarkStart w:id="129" w:name="_5.8_Modifications"/>
      <w:bookmarkStart w:id="130" w:name="_Toc282005871"/>
      <w:bookmarkStart w:id="131" w:name="_Toc282118691"/>
      <w:bookmarkStart w:id="132" w:name="_Toc282120481"/>
      <w:bookmarkEnd w:id="129"/>
      <w:r w:rsidRPr="004220BD">
        <w:rPr>
          <w:rStyle w:val="Heading3Char"/>
          <w:rFonts w:eastAsiaTheme="majorEastAsia"/>
          <w:color w:val="auto"/>
          <w:sz w:val="20"/>
          <w:szCs w:val="20"/>
        </w:rPr>
        <w:t>5.8.   Modifications</w:t>
      </w:r>
      <w:bookmarkEnd w:id="130"/>
      <w:bookmarkEnd w:id="131"/>
      <w:bookmarkEnd w:id="132"/>
    </w:p>
    <w:p w:rsidR="004220BD" w:rsidRPr="004220BD" w:rsidRDefault="004220BD" w:rsidP="004220BD"/>
    <w:p w:rsidR="004220BD" w:rsidRPr="004220BD" w:rsidRDefault="004220BD" w:rsidP="004220BD">
      <w:r w:rsidRPr="004220BD">
        <w:t>This order constitutes an entire agreement between the parties hereto. Any modifications to this Order shall become binding only upon the same being confirmed in writing duly signed by both the parties.</w:t>
      </w:r>
    </w:p>
    <w:p w:rsidR="004220BD" w:rsidRPr="004220BD" w:rsidRDefault="004220BD" w:rsidP="004220BD"/>
    <w:p w:rsidR="004220BD" w:rsidRPr="004220BD" w:rsidRDefault="004220BD" w:rsidP="004220BD">
      <w:r w:rsidRPr="004220BD">
        <w:t>Signing the Contract Agreement</w:t>
      </w:r>
    </w:p>
    <w:p w:rsidR="004220BD" w:rsidRPr="004220BD" w:rsidRDefault="004220BD" w:rsidP="004220BD"/>
    <w:p w:rsidR="004220BD" w:rsidRPr="004220BD" w:rsidRDefault="004220BD" w:rsidP="004220BD">
      <w:r w:rsidRPr="004220BD">
        <w:t xml:space="preserve">At the same time as the EESL notifies the successful Bidder that its bid has been accepted, the EESL will send the bidder the contract agreement provided in the bidding documents, incorporating all agreements </w:t>
      </w:r>
      <w:r w:rsidRPr="004220BD">
        <w:lastRenderedPageBreak/>
        <w:t xml:space="preserve">between the parties. </w:t>
      </w:r>
    </w:p>
    <w:p w:rsidR="004220BD" w:rsidRPr="004220BD" w:rsidRDefault="004220BD" w:rsidP="004220BD"/>
    <w:p w:rsidR="004220BD" w:rsidRPr="004220BD" w:rsidRDefault="004220BD" w:rsidP="004220BD">
      <w:r w:rsidRPr="004220BD">
        <w:t>Within twenty-one (21) days of receipt of the contract agreement, the successful bidder shall sign and date the contract agreement and return it to the EESL. Contract agreement will contain agreement on stamp paper, bid documents and bidder’s offer etc.</w:t>
      </w:r>
    </w:p>
    <w:p w:rsidR="004220BD" w:rsidRPr="004220BD" w:rsidRDefault="004220BD" w:rsidP="004220BD">
      <w:pPr>
        <w:pStyle w:val="Heading2"/>
        <w:rPr>
          <w:rStyle w:val="Heading3Char"/>
          <w:rFonts w:eastAsiaTheme="majorEastAsia"/>
          <w:color w:val="auto"/>
          <w:sz w:val="20"/>
          <w:szCs w:val="20"/>
        </w:rPr>
      </w:pPr>
      <w:bookmarkStart w:id="133" w:name="_5.9_Performance_security"/>
      <w:bookmarkEnd w:id="133"/>
      <w:r w:rsidRPr="004220BD">
        <w:rPr>
          <w:rStyle w:val="Heading3Char"/>
          <w:rFonts w:eastAsiaTheme="majorEastAsia"/>
          <w:color w:val="auto"/>
          <w:sz w:val="20"/>
          <w:szCs w:val="20"/>
        </w:rPr>
        <w:t>5.9.   Performance security</w:t>
      </w:r>
    </w:p>
    <w:p w:rsidR="004220BD" w:rsidRPr="004220BD" w:rsidRDefault="004220BD" w:rsidP="004220BD"/>
    <w:p w:rsidR="004220BD" w:rsidRPr="004220BD" w:rsidRDefault="004220BD" w:rsidP="004220BD">
      <w:r w:rsidRPr="004220BD">
        <w:t>Within twenty-eight (28) days after receipt of the letter of award, the successful bidder shall furnish the performance security for ten percent (10%) of the contract price or as specified in tender documents and in the form provided in the section "Forms and Procedures" of the bidding documents or in another form acceptable to the EESL.</w:t>
      </w:r>
    </w:p>
    <w:p w:rsidR="004220BD" w:rsidRPr="004220BD" w:rsidRDefault="004220BD" w:rsidP="004220BD"/>
    <w:p w:rsidR="004220BD" w:rsidRPr="004220BD" w:rsidRDefault="004220BD" w:rsidP="004220BD">
      <w:r w:rsidRPr="004220BD">
        <w:t xml:space="preserve">In case Joint Deed(s) of Undertaking by the Contractor along with his associate(s)/collaborator(s) form part of the Contract, then, unconditional Bank Guarantee(s) from such associate(s)/collaborator(s) for amount(s) specified in Bid </w:t>
      </w:r>
    </w:p>
    <w:p w:rsidR="004220BD" w:rsidRPr="004220BD" w:rsidRDefault="004220BD" w:rsidP="004220BD"/>
    <w:p w:rsidR="004220BD" w:rsidRPr="004220BD" w:rsidRDefault="004220BD" w:rsidP="004220BD">
      <w:r w:rsidRPr="004220BD">
        <w:t xml:space="preserve">Failure of the successful Bidder to comply with the requirements of ITB Clause 5.7 or Clause 5.8 shall constitute sufficient grounds for the annulment of the award and forfeiture of the bid security, in which event the EESL may make the award to the next lowest evaluated bidder or call for new bids. </w:t>
      </w:r>
    </w:p>
    <w:p w:rsidR="004220BD" w:rsidRPr="004220BD" w:rsidRDefault="004220BD" w:rsidP="004220BD">
      <w:pPr>
        <w:pStyle w:val="Heading2"/>
        <w:rPr>
          <w:rStyle w:val="Heading3Char"/>
          <w:rFonts w:eastAsiaTheme="majorEastAsia"/>
          <w:color w:val="auto"/>
          <w:sz w:val="20"/>
          <w:szCs w:val="20"/>
        </w:rPr>
      </w:pPr>
      <w:bookmarkStart w:id="134" w:name="_5.10_Corrupt_or"/>
      <w:bookmarkEnd w:id="134"/>
      <w:r w:rsidRPr="004220BD">
        <w:rPr>
          <w:rStyle w:val="Heading3Char"/>
          <w:rFonts w:eastAsiaTheme="majorEastAsia"/>
          <w:color w:val="auto"/>
          <w:sz w:val="20"/>
          <w:szCs w:val="20"/>
        </w:rPr>
        <w:t xml:space="preserve">5.10.   Corrupt or Fraudulent practices:  </w:t>
      </w:r>
    </w:p>
    <w:p w:rsidR="004220BD" w:rsidRPr="004220BD" w:rsidRDefault="004220BD" w:rsidP="004220BD"/>
    <w:p w:rsidR="004220BD" w:rsidRPr="004220BD" w:rsidRDefault="004220BD" w:rsidP="004220BD">
      <w:r w:rsidRPr="004220BD">
        <w:t xml:space="preserve">The EESL requires that bidders observe the highest standard of ethics during the procurement and execution of such contracts. In pursuance of this policy, the EESL: defines, for the purposes of this provision, the terms set forth below as follows: </w:t>
      </w:r>
    </w:p>
    <w:p w:rsidR="004220BD" w:rsidRPr="004220BD" w:rsidRDefault="004220BD" w:rsidP="004220BD">
      <w:pPr>
        <w:ind w:left="420" w:hanging="420"/>
      </w:pPr>
      <w:r w:rsidRPr="004220BD">
        <w:t xml:space="preserve">a. </w:t>
      </w:r>
      <w:proofErr w:type="spellStart"/>
      <w:r w:rsidRPr="004220BD">
        <w:t>i</w:t>
      </w:r>
      <w:proofErr w:type="spellEnd"/>
      <w:r w:rsidRPr="004220BD">
        <w:t>)</w:t>
      </w:r>
      <w:r w:rsidRPr="004220BD">
        <w:tab/>
        <w:t>"corrupt practice" means the offering, giving, receiving or soliciting of anything of value to influence the action of a public official in the procurement process or in contract execution; and</w:t>
      </w:r>
    </w:p>
    <w:p w:rsidR="004220BD" w:rsidRPr="004220BD" w:rsidRDefault="004220BD" w:rsidP="004220BD"/>
    <w:p w:rsidR="004220BD" w:rsidRPr="004220BD" w:rsidRDefault="004220BD" w:rsidP="004220BD">
      <w:pPr>
        <w:ind w:left="420" w:hanging="420"/>
      </w:pPr>
      <w:r w:rsidRPr="004220BD">
        <w:t>ii)</w:t>
      </w:r>
      <w:r w:rsidRPr="004220BD">
        <w:tab/>
        <w:t xml:space="preserve">"fraudulent practice" means a misrepresentation of facts in order to influence a procurement process or the execution of a contract to the detriment of the EESL, and includes collusive practice among bidders (prior to or after bid submission) designed to establish bid prices at artificial non-competitive levels and to deprive the EESL of the benefits of free and open competition; </w:t>
      </w:r>
    </w:p>
    <w:p w:rsidR="004220BD" w:rsidRPr="004220BD" w:rsidRDefault="004220BD" w:rsidP="004220BD"/>
    <w:p w:rsidR="004220BD" w:rsidRPr="004220BD" w:rsidRDefault="004220BD" w:rsidP="004220BD">
      <w:pPr>
        <w:ind w:left="420" w:hanging="420"/>
      </w:pPr>
      <w:r w:rsidRPr="004220BD">
        <w:t>b)</w:t>
      </w:r>
      <w:r w:rsidRPr="004220BD">
        <w:tab/>
        <w:t xml:space="preserve">will reject a proposal for award if it determines that the bidder recommended for award has engaged in corrupt or fraudulent practices in competing for the contract in question; </w:t>
      </w:r>
    </w:p>
    <w:p w:rsidR="004220BD" w:rsidRPr="004220BD" w:rsidRDefault="004220BD" w:rsidP="004220BD"/>
    <w:p w:rsidR="004220BD" w:rsidRPr="004220BD" w:rsidRDefault="004220BD" w:rsidP="004220BD">
      <w:pPr>
        <w:ind w:left="420" w:hanging="420"/>
      </w:pPr>
      <w:r w:rsidRPr="004220BD">
        <w:t>c)</w:t>
      </w:r>
      <w:r w:rsidRPr="004220BD">
        <w:tab/>
        <w:t>will declare a firm ineligible, either indefinitely or for a stated period of time, to be awarded a contract if it at any time determines that the firm has engaged in corrupt  or  fraudulent  practices  in  competing  for,  or in  executing,  a  contract  of  the  EESL.</w:t>
      </w:r>
    </w:p>
    <w:p w:rsidR="004220BD" w:rsidRPr="004220BD" w:rsidRDefault="004220BD" w:rsidP="004220BD"/>
    <w:p w:rsidR="004220BD" w:rsidRPr="004220BD" w:rsidRDefault="004220BD" w:rsidP="004220BD">
      <w:pPr>
        <w:pStyle w:val="Heading2"/>
        <w:rPr>
          <w:rStyle w:val="Heading3Char"/>
          <w:rFonts w:eastAsiaTheme="majorEastAsia"/>
          <w:color w:val="auto"/>
          <w:sz w:val="20"/>
          <w:szCs w:val="20"/>
        </w:rPr>
      </w:pPr>
      <w:bookmarkStart w:id="135" w:name="_5.11_Ineligibility_for"/>
      <w:bookmarkEnd w:id="135"/>
      <w:r w:rsidRPr="004220BD">
        <w:rPr>
          <w:rStyle w:val="Heading3Char"/>
          <w:rFonts w:eastAsiaTheme="majorEastAsia"/>
          <w:color w:val="auto"/>
          <w:sz w:val="20"/>
          <w:szCs w:val="20"/>
        </w:rPr>
        <w:t>5.11</w:t>
      </w:r>
      <w:r w:rsidRPr="004220BD">
        <w:rPr>
          <w:rStyle w:val="Heading3Char"/>
          <w:rFonts w:eastAsiaTheme="majorEastAsia"/>
          <w:color w:val="auto"/>
          <w:sz w:val="20"/>
          <w:szCs w:val="20"/>
        </w:rPr>
        <w:tab/>
        <w:t>Ineligibility for Future Tenders</w:t>
      </w:r>
    </w:p>
    <w:p w:rsidR="004220BD" w:rsidRPr="004220BD" w:rsidRDefault="004220BD" w:rsidP="004220BD"/>
    <w:p w:rsidR="004220BD" w:rsidRPr="004220BD" w:rsidRDefault="004220BD" w:rsidP="004220BD">
      <w:r w:rsidRPr="004220BD">
        <w:t>Notwithstanding the provisions specified in ITB sub clause 2.4 and ITB sub clause 5.7 and 5.8, if a bidder after having been issued and letter of award, either does not sign the contract agreement pursuant to ITB clause 5.7 or does not submit an acceptable performance security pursuant to ITB clause 5.9, such bidder may be considered ineligible for participating in future tenders of EESL for a period as may be decided by the EESL.</w:t>
      </w:r>
    </w:p>
    <w:p w:rsidR="004220BD" w:rsidRPr="004220BD" w:rsidRDefault="004220BD" w:rsidP="004220BD"/>
    <w:p w:rsidR="004220BD" w:rsidRPr="004220BD" w:rsidRDefault="004220BD" w:rsidP="004220BD">
      <w:pPr>
        <w:rPr>
          <w:w w:val="105"/>
        </w:rPr>
      </w:pPr>
      <w:r w:rsidRPr="004220BD">
        <w:rPr>
          <w:w w:val="105"/>
        </w:rPr>
        <w:t xml:space="preserve">Successful bidder is to submit interchangeability certificate for its product supplied for replacement during warranty and maintenance period and even when it is purchased from open market. In case due to change in technology, the supplied product is not available during warranty/ maintenance period than the improved version of product can be used in warranty/ maintenance period with same </w:t>
      </w:r>
      <w:r w:rsidRPr="004220BD">
        <w:rPr>
          <w:w w:val="105"/>
        </w:rPr>
        <w:lastRenderedPageBreak/>
        <w:t>or improved technical parameters or the combination thereof after written communication of Engineer in Charge at same cost&amp; terms and conditions. Successful Bidder, on whom letter of award has been placed, has also to confirm that the prices of improved version of product is not lesser than the original product or its parts in comparison.</w:t>
      </w:r>
    </w:p>
    <w:p w:rsidR="004220BD" w:rsidRPr="004220BD" w:rsidRDefault="004220BD" w:rsidP="004220BD"/>
    <w:p w:rsidR="004220BD" w:rsidRPr="004220BD" w:rsidRDefault="004220BD" w:rsidP="004220BD">
      <w:pPr>
        <w:rPr>
          <w:strike/>
        </w:rPr>
      </w:pPr>
      <w:r w:rsidRPr="004220BD">
        <w:t>Note: Special Terms and Conditions will prevail upon the instruction to Bidders.</w:t>
      </w:r>
      <w:bookmarkStart w:id="136" w:name="_Toc282005866"/>
      <w:bookmarkStart w:id="137" w:name="_Toc282118686"/>
      <w:bookmarkStart w:id="138" w:name="_Toc282120476"/>
    </w:p>
    <w:p w:rsidR="004220BD" w:rsidRPr="004220BD" w:rsidRDefault="004220BD" w:rsidP="004220BD">
      <w:pPr>
        <w:pStyle w:val="Heading2"/>
        <w:rPr>
          <w:rStyle w:val="Heading3Char"/>
          <w:rFonts w:eastAsiaTheme="majorEastAsia"/>
          <w:bCs w:val="0"/>
          <w:color w:val="auto"/>
          <w:sz w:val="20"/>
          <w:szCs w:val="20"/>
        </w:rPr>
      </w:pPr>
      <w:bookmarkStart w:id="139" w:name="_6.0_Liquidated_Damages"/>
      <w:bookmarkEnd w:id="139"/>
      <w:r w:rsidRPr="004220BD">
        <w:rPr>
          <w:rStyle w:val="Heading3Char"/>
          <w:rFonts w:eastAsiaTheme="majorEastAsia"/>
          <w:bCs w:val="0"/>
          <w:color w:val="auto"/>
          <w:sz w:val="20"/>
          <w:szCs w:val="20"/>
        </w:rPr>
        <w:t>6.0</w:t>
      </w:r>
      <w:r w:rsidRPr="004220BD">
        <w:rPr>
          <w:rStyle w:val="Heading3Char"/>
          <w:rFonts w:eastAsiaTheme="majorEastAsia"/>
          <w:bCs w:val="0"/>
          <w:color w:val="auto"/>
          <w:sz w:val="20"/>
          <w:szCs w:val="20"/>
        </w:rPr>
        <w:tab/>
        <w:t xml:space="preserve">Liquidated Damages </w:t>
      </w:r>
      <w:bookmarkEnd w:id="136"/>
      <w:bookmarkEnd w:id="137"/>
      <w:bookmarkEnd w:id="138"/>
    </w:p>
    <w:p w:rsidR="004220BD" w:rsidRPr="004220BD" w:rsidRDefault="004220BD" w:rsidP="004220BD"/>
    <w:p w:rsidR="004220BD" w:rsidRPr="004220BD" w:rsidRDefault="004220BD" w:rsidP="004220BD">
      <w:r w:rsidRPr="004220BD">
        <w:t xml:space="preserve">In case of any delay in the execution of the order beyond the stipulated time schedule including any extension permitted in writing, EESL reserves the right to recover from the bidder a sum equivalent to 0.5% of the value of the delayed equipment installation/unexecuted portion of work for each week of delay and part thereof subject to a maximum of 5% of the total value of the contract. </w:t>
      </w:r>
    </w:p>
    <w:p w:rsidR="004220BD" w:rsidRPr="004220BD" w:rsidRDefault="004220BD" w:rsidP="004220BD"/>
    <w:p w:rsidR="004220BD" w:rsidRPr="004220BD" w:rsidRDefault="004220BD" w:rsidP="004220BD">
      <w:r w:rsidRPr="004220BD">
        <w:t>Alternatively, EESL reserves the right to purchase and distribute equipment/ material from elsewhere at the sole risk at the cost of successful bidder/contractor and recover all such extra cost incurred by EESL in procuring the material from resources available including EMD/Bid Security/encashment of Bank Guarantee or any other sources etc. Further, if any extra cost is incurred by EESL due to delay in work completion by the party beyond the completion time as per P.O./L.O.A., the same shall also be recovered from party’s invoice/EMD/BGs etc.</w:t>
      </w:r>
    </w:p>
    <w:p w:rsidR="004220BD" w:rsidRPr="004220BD" w:rsidRDefault="004220BD" w:rsidP="004220BD"/>
    <w:p w:rsidR="004220BD" w:rsidRPr="004220BD" w:rsidRDefault="004220BD" w:rsidP="004220BD">
      <w:r w:rsidRPr="004220BD">
        <w:t xml:space="preserve">Alternatively, EESL may cancel the order completely or partly without prejudice to his right under the alternatives mentioned above. </w:t>
      </w:r>
    </w:p>
    <w:p w:rsidR="004220BD" w:rsidRPr="004220BD" w:rsidRDefault="004220BD" w:rsidP="004220BD">
      <w:pPr>
        <w:pStyle w:val="Heading2"/>
        <w:rPr>
          <w:rStyle w:val="Heading3Char"/>
          <w:rFonts w:eastAsiaTheme="majorEastAsia"/>
          <w:color w:val="auto"/>
          <w:sz w:val="20"/>
          <w:szCs w:val="20"/>
        </w:rPr>
      </w:pPr>
      <w:bookmarkStart w:id="140" w:name="_7.0_Governing_Law"/>
      <w:bookmarkEnd w:id="140"/>
      <w:r w:rsidRPr="004220BD">
        <w:rPr>
          <w:rStyle w:val="Heading3Char"/>
          <w:rFonts w:eastAsiaTheme="majorEastAsia"/>
          <w:color w:val="auto"/>
          <w:sz w:val="20"/>
          <w:szCs w:val="20"/>
        </w:rPr>
        <w:t>7.0</w:t>
      </w:r>
      <w:r w:rsidRPr="004220BD">
        <w:rPr>
          <w:rStyle w:val="Heading3Char"/>
          <w:rFonts w:eastAsiaTheme="majorEastAsia"/>
          <w:color w:val="auto"/>
          <w:sz w:val="20"/>
          <w:szCs w:val="20"/>
        </w:rPr>
        <w:tab/>
        <w:t>Governing Law</w:t>
      </w:r>
    </w:p>
    <w:p w:rsidR="004220BD" w:rsidRPr="004220BD" w:rsidRDefault="004220BD" w:rsidP="004220BD"/>
    <w:p w:rsidR="004220BD" w:rsidRPr="004220BD" w:rsidRDefault="004220BD" w:rsidP="004220BD">
      <w:r w:rsidRPr="004220BD">
        <w:t>The Contract shall be governed by and interpreted in accordance with laws in force in India. The Courts of Delhi shall have exclusive jurisdiction in all matters arising under the Contract.</w:t>
      </w:r>
    </w:p>
    <w:p w:rsidR="004220BD" w:rsidRPr="004220BD" w:rsidRDefault="004220BD" w:rsidP="004220BD">
      <w:pPr>
        <w:pStyle w:val="Heading2"/>
        <w:rPr>
          <w:rStyle w:val="Heading3Char"/>
          <w:rFonts w:eastAsiaTheme="majorEastAsia"/>
          <w:color w:val="auto"/>
          <w:sz w:val="20"/>
          <w:szCs w:val="20"/>
        </w:rPr>
      </w:pPr>
      <w:bookmarkStart w:id="141" w:name="_8.0_Tax_and"/>
      <w:bookmarkEnd w:id="141"/>
      <w:r w:rsidRPr="004220BD">
        <w:rPr>
          <w:rStyle w:val="Heading3Char"/>
          <w:rFonts w:eastAsiaTheme="majorEastAsia"/>
          <w:color w:val="auto"/>
          <w:sz w:val="20"/>
          <w:szCs w:val="20"/>
        </w:rPr>
        <w:t>8.0</w:t>
      </w:r>
      <w:r w:rsidRPr="004220BD">
        <w:rPr>
          <w:rStyle w:val="Heading3Char"/>
          <w:rFonts w:eastAsiaTheme="majorEastAsia"/>
          <w:color w:val="auto"/>
          <w:sz w:val="20"/>
          <w:szCs w:val="20"/>
        </w:rPr>
        <w:tab/>
        <w:t>Tax and Duties</w:t>
      </w:r>
    </w:p>
    <w:p w:rsidR="004220BD" w:rsidRPr="004220BD" w:rsidRDefault="004220BD" w:rsidP="004220BD"/>
    <w:p w:rsidR="004220BD" w:rsidRPr="004220BD" w:rsidRDefault="004220BD" w:rsidP="004220BD">
      <w:pPr>
        <w:ind w:left="420" w:hanging="420"/>
      </w:pPr>
      <w:r w:rsidRPr="004220BD">
        <w:t>8.1</w:t>
      </w:r>
      <w:r w:rsidRPr="004220BD">
        <w:tab/>
        <w:t>Except as otherwise specifically provided in the Contract, the Implementing Partner shall bear and pay all taxes, duties, levies and charges assessed on the Implementing Partner, its Sub Implementing Partners or their employees by all municipal, state or national government authorities in connection with the Facilities in and outside of the country where the Site is located.</w:t>
      </w:r>
    </w:p>
    <w:p w:rsidR="004220BD" w:rsidRPr="004220BD" w:rsidRDefault="004220BD" w:rsidP="004220BD"/>
    <w:p w:rsidR="004220BD" w:rsidRPr="004220BD" w:rsidRDefault="004220BD" w:rsidP="004220BD">
      <w:pPr>
        <w:ind w:left="420" w:hanging="420"/>
      </w:pPr>
      <w:r w:rsidRPr="004220BD">
        <w:t>8.2</w:t>
      </w:r>
      <w:r w:rsidRPr="004220BD">
        <w:tab/>
        <w:t xml:space="preserve">Notwithstanding above Sub-Clause 8.1 above, the EESL shall bear and promptly reimburse all customs and import duties, if imposed in future, on the Plant and Equipment including Type Test and mandatory spares supplied from abroad and specified in Price Schedule (and on spare parts to be supplied from abroad and specified in Schedule, when awarded) and that are to be incorporated into the Facilities, by the law of the country where the Site is located. However, if the plant and  equipment  are  shipped  in  Shipper’s  containers,  then  the  custom duty  levied  on  the  cost  of  empty  containers  shall  be  borne  and  paid/ reimbursed by the Implementing Partner. The EESL shall also bear and pay/ reimburse to the Implementing Partner/Assignee of Foreign Implementing Partner (if  applicable) Sales Tax (but not the surcharge in lieu of Sales Tax), Local Tax including Entry Tax / </w:t>
      </w:r>
      <w:proofErr w:type="spellStart"/>
      <w:r w:rsidRPr="004220BD">
        <w:t>Octroi</w:t>
      </w:r>
      <w:proofErr w:type="spellEnd"/>
      <w:r w:rsidRPr="004220BD">
        <w:t xml:space="preserve"> (if applicable) in respect of direct transactions between the EESL and the Implementing Partner, if imposed on the Plant and Equipment including Type Test and Mandatory Spares manufactured within the EESL’s country and specified in Price (and also on locally supplied spares quoted when awarded) to be incorporated in the Facilities, by the law of country where the site is located. For this purpose, the Ex-works price if quoted in foreign currency and so incorporated in the contract, shall be converted to Indian Rupees as per the TT buying exchange rates established by State Bank of India prevailing on the actual date of Ex-works (India) dispatch.</w:t>
      </w:r>
    </w:p>
    <w:p w:rsidR="004220BD" w:rsidRPr="004220BD" w:rsidRDefault="004220BD" w:rsidP="004220BD"/>
    <w:p w:rsidR="004220BD" w:rsidRPr="004220BD" w:rsidRDefault="004220BD" w:rsidP="004220BD">
      <w:r w:rsidRPr="004220BD">
        <w:t xml:space="preserve">All taxes, duties and levies on works contract, if any, shall be to the Implementing Partner’s account and </w:t>
      </w:r>
      <w:r w:rsidRPr="004220BD">
        <w:lastRenderedPageBreak/>
        <w:t>no separate claim in this regard will be entertained by the EESL.</w:t>
      </w:r>
    </w:p>
    <w:p w:rsidR="004220BD" w:rsidRPr="004220BD" w:rsidRDefault="004220BD" w:rsidP="004220BD"/>
    <w:p w:rsidR="004220BD" w:rsidRPr="004220BD" w:rsidRDefault="004220BD" w:rsidP="004220BD">
      <w:pPr>
        <w:ind w:left="420" w:hanging="420"/>
      </w:pPr>
      <w:r w:rsidRPr="004220BD">
        <w:t>8.3</w:t>
      </w:r>
      <w:r w:rsidRPr="004220BD">
        <w:tab/>
        <w:t xml:space="preserve">If any tax exemptions, reductions, allowances or privileges is available to the Implementing Partner in the country where the Site is located, the EESL shall use its best endeavors to enable the Implementing Partner to benefit from any such tax savings to the maximum allowable extent. </w:t>
      </w:r>
    </w:p>
    <w:p w:rsidR="004220BD" w:rsidRPr="004220BD" w:rsidRDefault="004220BD" w:rsidP="004220BD"/>
    <w:p w:rsidR="004220BD" w:rsidRPr="004220BD" w:rsidRDefault="004220BD" w:rsidP="004220BD">
      <w:pPr>
        <w:ind w:left="420" w:hanging="420"/>
      </w:pPr>
      <w:r w:rsidRPr="004220BD">
        <w:t>8.4</w:t>
      </w:r>
      <w:r w:rsidRPr="004220BD">
        <w:tab/>
        <w:t>For the purpose of the Contract, it is agreed that the Contract Price specified in Contract Price and Terms of Payment of the Contract Agreement is based on the taxes, duties, levies and charges prevailing at the date seven (7) days prior to the last date of bid submission in the country where the Site is located (hereinafter called “Tax” in this Sub-Clause 8.4). If any rates of Tax are increased or de-creased, a new Tax is introduced, an existing Tax is abolished, or any change in interpretation or application of any Tax occurs in the course of the performance of Contract, which was or will be assessed on the Implementing Partner in connection with performance of the Contract, an equitable adjustment of the Contract Price shall be made to fully take into account any such change by addition to the Contract Price or deduction there-from. However, these adjustments would be restricted to direct transactions between the EESL and the Contractor/assignee of Foreign Implementing Partner (if applicable). These adjustments shall not be applicable on procurement of raw materials, intermediary components etc. by the Implementing Partner/assignee and also not applicable on the bought out items dispatched directly from sub-vendor’s works to site.</w:t>
      </w:r>
    </w:p>
    <w:p w:rsidR="004220BD" w:rsidRPr="004220BD" w:rsidRDefault="004220BD" w:rsidP="004220BD"/>
    <w:p w:rsidR="004220BD" w:rsidRPr="004220BD" w:rsidRDefault="004220BD" w:rsidP="004220BD">
      <w:pPr>
        <w:pStyle w:val="Heading2"/>
        <w:rPr>
          <w:rStyle w:val="Heading3Char"/>
          <w:rFonts w:eastAsiaTheme="majorEastAsia"/>
          <w:color w:val="auto"/>
          <w:sz w:val="20"/>
          <w:szCs w:val="20"/>
        </w:rPr>
      </w:pPr>
      <w:bookmarkStart w:id="142" w:name="_9.0_Completion_Time"/>
      <w:bookmarkEnd w:id="142"/>
      <w:r w:rsidRPr="004220BD">
        <w:rPr>
          <w:rStyle w:val="Heading3Char"/>
          <w:rFonts w:eastAsiaTheme="majorEastAsia"/>
          <w:color w:val="auto"/>
          <w:sz w:val="20"/>
          <w:szCs w:val="20"/>
        </w:rPr>
        <w:t>9.0</w:t>
      </w:r>
      <w:r w:rsidRPr="004220BD">
        <w:rPr>
          <w:rStyle w:val="Heading3Char"/>
          <w:rFonts w:eastAsiaTheme="majorEastAsia"/>
          <w:color w:val="auto"/>
          <w:sz w:val="20"/>
          <w:szCs w:val="20"/>
        </w:rPr>
        <w:tab/>
        <w:t>Completion Time Guarantee:</w:t>
      </w:r>
    </w:p>
    <w:p w:rsidR="004220BD" w:rsidRPr="004220BD" w:rsidRDefault="004220BD" w:rsidP="004220BD"/>
    <w:p w:rsidR="004220BD" w:rsidRPr="004220BD" w:rsidRDefault="004220BD" w:rsidP="004220BD">
      <w:r w:rsidRPr="004220BD">
        <w:t>If the Successful bidder, on whom award is made/Implementing Partner/Consultant fails to attain Completion of the Facilities or any part thereof within the Time for Completion or any extension thereof under ITB Clause 2.23, the Successful bidder, on whom award is made/Implementing Partner/Consultant shall pay to the EESL liquidated damages in the amount computed at the rates specified in the SCC.   The aggregate amount of such liquidated damages shall in no event exceed the amount specified as “Maximum” in the SCC.  Once the “Maximum” is reached, the EESL may consider termination of the Contract.</w:t>
      </w:r>
    </w:p>
    <w:p w:rsidR="004220BD" w:rsidRPr="004220BD" w:rsidRDefault="004220BD" w:rsidP="004220BD"/>
    <w:p w:rsidR="004220BD" w:rsidRPr="004220BD" w:rsidRDefault="004220BD" w:rsidP="004220BD">
      <w:r w:rsidRPr="004220BD">
        <w:t xml:space="preserve">Such payment shall completely satisfy the Successful bidder, on whom award is made/Implementing Partner/Consultant </w:t>
      </w:r>
      <w:proofErr w:type="gramStart"/>
      <w:r w:rsidRPr="004220BD">
        <w:t>obligation  to</w:t>
      </w:r>
      <w:proofErr w:type="gramEnd"/>
      <w:r w:rsidRPr="004220BD">
        <w:t xml:space="preserve"> attain Completion of the Facilities or the relevant part thereof within the Time  for  Completion  or  any  extension  thereof  under  ITB Clause 2.23. The Implementing Partner shall have no further liability whatsoever to the EESL in respect thereof.</w:t>
      </w:r>
    </w:p>
    <w:p w:rsidR="004220BD" w:rsidRPr="004220BD" w:rsidRDefault="004220BD" w:rsidP="004220BD"/>
    <w:p w:rsidR="004220BD" w:rsidRPr="004220BD" w:rsidRDefault="004220BD" w:rsidP="004220BD">
      <w:r w:rsidRPr="004220BD">
        <w:t>However, the payment of liquidated damages shall not in any way relieve the Successful bidder, on whom award is made/Implementing Partner/Consultant from any of its obligations to complete the Facilities or from  any  other  obligations  and  liabilities  of  the  Implementing Partner  under  the Contract.</w:t>
      </w:r>
    </w:p>
    <w:p w:rsidR="004220BD" w:rsidRPr="004220BD" w:rsidRDefault="004220BD" w:rsidP="004220BD">
      <w:pPr>
        <w:pStyle w:val="Heading2"/>
        <w:rPr>
          <w:rStyle w:val="Heading3Char"/>
          <w:rFonts w:eastAsiaTheme="majorEastAsia"/>
          <w:color w:val="auto"/>
          <w:sz w:val="20"/>
          <w:szCs w:val="20"/>
        </w:rPr>
      </w:pPr>
      <w:bookmarkStart w:id="143" w:name="_10.0_Defect_Liability"/>
      <w:bookmarkEnd w:id="143"/>
      <w:r w:rsidRPr="004220BD">
        <w:rPr>
          <w:rStyle w:val="Heading3Char"/>
          <w:rFonts w:eastAsiaTheme="majorEastAsia"/>
          <w:color w:val="auto"/>
          <w:sz w:val="20"/>
          <w:szCs w:val="20"/>
        </w:rPr>
        <w:t>10.0</w:t>
      </w:r>
      <w:r w:rsidRPr="004220BD">
        <w:rPr>
          <w:rStyle w:val="Heading3Char"/>
          <w:rFonts w:eastAsiaTheme="majorEastAsia"/>
          <w:color w:val="auto"/>
          <w:sz w:val="20"/>
          <w:szCs w:val="20"/>
        </w:rPr>
        <w:tab/>
        <w:t>Defect Liability</w:t>
      </w:r>
    </w:p>
    <w:p w:rsidR="004220BD" w:rsidRPr="004220BD" w:rsidRDefault="004220BD" w:rsidP="004220BD"/>
    <w:p w:rsidR="004220BD" w:rsidRPr="004220BD" w:rsidRDefault="004220BD" w:rsidP="004220BD">
      <w:pPr>
        <w:ind w:left="420" w:hanging="420"/>
      </w:pPr>
      <w:r w:rsidRPr="004220BD">
        <w:t>10.1</w:t>
      </w:r>
      <w:r w:rsidRPr="004220BD">
        <w:tab/>
        <w:t>The Successful bidder, on whom award is made/Implementing Partner/Consultant warrants that the Facilities or any part thereof shall be free from defects in the design, engineering, materials and workmanship of the Plant and Equipment supplied and of the work executed, wherever applicable.</w:t>
      </w:r>
    </w:p>
    <w:p w:rsidR="004220BD" w:rsidRPr="004220BD" w:rsidRDefault="004220BD" w:rsidP="004220BD"/>
    <w:p w:rsidR="004220BD" w:rsidRPr="004220BD" w:rsidRDefault="004220BD" w:rsidP="004220BD">
      <w:pPr>
        <w:ind w:left="420" w:hanging="420"/>
      </w:pPr>
      <w:r w:rsidRPr="004220BD">
        <w:t>10.2</w:t>
      </w:r>
      <w:r w:rsidRPr="004220BD">
        <w:tab/>
        <w:t>The Defect Liability Period shall be eighteen (18) months from the date of Completion of the Facilities (or any part thereof) or twelve (12) months from the date of Operational Acceptance of the Facilities (or any part thereof), whichever first occurs, unless specified otherwise in the SCC.</w:t>
      </w:r>
    </w:p>
    <w:p w:rsidR="004220BD" w:rsidRPr="004220BD" w:rsidRDefault="004220BD" w:rsidP="004220BD"/>
    <w:p w:rsidR="004220BD" w:rsidRPr="004220BD" w:rsidRDefault="004220BD" w:rsidP="004220BD">
      <w:r w:rsidRPr="004220BD">
        <w:t xml:space="preserve">If during the Defect Liability Period any defect should be found in the design, engineering, materials and workmanship of   the Plant and Equipment supplied  or  of  the  work  executed  by the Implementing Partner, the Implementing Partner shall promptly, in consultation and agreement with the EESL regarding </w:t>
      </w:r>
      <w:r w:rsidRPr="004220BD">
        <w:lastRenderedPageBreak/>
        <w:t>appropriate remedying of the  defects,  and  at its cost, repair, replace or otherwise make good (as the Implementing Partner shall, at its discretion, determine) such defect  as  well as any damage to the Facilities caused by such defect.  The Implementing Partner shall not be responsible for the repair, replacement or making good of any defector of any damage to the Facilities arising out of or resulting from any of the following causes:</w:t>
      </w:r>
    </w:p>
    <w:p w:rsidR="004220BD" w:rsidRPr="004220BD" w:rsidRDefault="004220BD" w:rsidP="004220BD"/>
    <w:p w:rsidR="004220BD" w:rsidRPr="004220BD" w:rsidRDefault="004220BD" w:rsidP="002D0D39">
      <w:pPr>
        <w:pStyle w:val="ListParagraph"/>
        <w:numPr>
          <w:ilvl w:val="0"/>
          <w:numId w:val="30"/>
        </w:numPr>
        <w:tabs>
          <w:tab w:val="left" w:pos="426"/>
        </w:tabs>
        <w:adjustRightInd w:val="0"/>
        <w:contextualSpacing/>
        <w:jc w:val="both"/>
      </w:pPr>
      <w:r w:rsidRPr="004220BD">
        <w:t>improper operation or maintenance of the Facilities by the EESL</w:t>
      </w:r>
    </w:p>
    <w:p w:rsidR="004220BD" w:rsidRPr="004220BD" w:rsidRDefault="004220BD" w:rsidP="004220BD"/>
    <w:p w:rsidR="004220BD" w:rsidRPr="004220BD" w:rsidRDefault="004220BD" w:rsidP="002D0D39">
      <w:pPr>
        <w:pStyle w:val="ListParagraph"/>
        <w:numPr>
          <w:ilvl w:val="0"/>
          <w:numId w:val="30"/>
        </w:numPr>
        <w:tabs>
          <w:tab w:val="left" w:pos="426"/>
        </w:tabs>
        <w:adjustRightInd w:val="0"/>
        <w:contextualSpacing/>
        <w:jc w:val="both"/>
      </w:pPr>
      <w:proofErr w:type="gramStart"/>
      <w:r w:rsidRPr="004220BD">
        <w:t>operation</w:t>
      </w:r>
      <w:proofErr w:type="gramEnd"/>
      <w:r w:rsidRPr="004220BD">
        <w:t xml:space="preserve"> of the  Facilities  outside  specifications  provided  in  the Contract.</w:t>
      </w:r>
    </w:p>
    <w:p w:rsidR="004220BD" w:rsidRPr="004220BD" w:rsidRDefault="004220BD" w:rsidP="004220BD"/>
    <w:p w:rsidR="004220BD" w:rsidRPr="004220BD" w:rsidRDefault="004220BD" w:rsidP="002D0D39">
      <w:pPr>
        <w:pStyle w:val="ListParagraph"/>
        <w:numPr>
          <w:ilvl w:val="0"/>
          <w:numId w:val="30"/>
        </w:numPr>
        <w:tabs>
          <w:tab w:val="left" w:pos="426"/>
        </w:tabs>
        <w:adjustRightInd w:val="0"/>
        <w:contextualSpacing/>
        <w:jc w:val="both"/>
      </w:pPr>
      <w:r w:rsidRPr="004220BD">
        <w:t>Normal wear and tear.</w:t>
      </w:r>
    </w:p>
    <w:p w:rsidR="004220BD" w:rsidRPr="004220BD" w:rsidRDefault="004220BD" w:rsidP="004220BD"/>
    <w:p w:rsidR="004220BD" w:rsidRPr="004220BD" w:rsidRDefault="004220BD" w:rsidP="004220BD">
      <w:pPr>
        <w:ind w:left="420" w:hanging="420"/>
      </w:pPr>
      <w:r w:rsidRPr="004220BD">
        <w:t>10.3</w:t>
      </w:r>
      <w:r w:rsidRPr="004220BD">
        <w:tab/>
        <w:t xml:space="preserve">The EESL shall give the Successful bidder, on whom award is made/Implementing Partner a notice stating the nature of any such defect together with all available evidence thereof, promptly following the discovery thereof. The EESL shall afford all reasonable opportunity for the Implementing Partner to inspect any such defect. </w:t>
      </w:r>
    </w:p>
    <w:p w:rsidR="004220BD" w:rsidRPr="004220BD" w:rsidRDefault="004220BD" w:rsidP="004220BD"/>
    <w:p w:rsidR="004220BD" w:rsidRPr="004220BD" w:rsidRDefault="004220BD" w:rsidP="004220BD">
      <w:pPr>
        <w:ind w:left="420" w:hanging="420"/>
      </w:pPr>
      <w:r w:rsidRPr="004220BD">
        <w:t>10.4</w:t>
      </w:r>
      <w:r w:rsidRPr="004220BD">
        <w:tab/>
        <w:t xml:space="preserve">The EESL shall afford the Implementing Partner all necessary access to the Facilities and the Site to enable the Implementing Partner to perform its obligations. </w:t>
      </w:r>
    </w:p>
    <w:p w:rsidR="004220BD" w:rsidRPr="004220BD" w:rsidRDefault="004220BD" w:rsidP="004220BD">
      <w:pPr>
        <w:ind w:left="420"/>
      </w:pPr>
      <w:r w:rsidRPr="004220BD">
        <w:tab/>
        <w:t xml:space="preserve">The Implementing Partner may, with the consent of the EESL, remove from the Site any Plant and Equipment or any part of the Facilities that are defective if the nature of the defect, and/or any damage to the Facilities caused by the defect, is such that repairs cannot be expeditiously carried out at the Site. </w:t>
      </w:r>
    </w:p>
    <w:p w:rsidR="004220BD" w:rsidRPr="004220BD" w:rsidRDefault="004220BD" w:rsidP="004220BD"/>
    <w:p w:rsidR="004220BD" w:rsidRPr="004220BD" w:rsidRDefault="004220BD" w:rsidP="004220BD">
      <w:pPr>
        <w:ind w:left="420" w:hanging="420"/>
      </w:pPr>
      <w:r w:rsidRPr="004220BD">
        <w:t>10.5</w:t>
      </w:r>
      <w:r w:rsidRPr="004220BD">
        <w:tab/>
        <w:t xml:space="preserve">If the repair, replacement or making good is of such a character that it may affect the efficiency of the Facilities or any part thereof, the EESL may give to the Implementing Partner a notice requiring that tests of the defective part of the Facilities shall be made by the Implementing Partner immediately upon completion of such remedial work, whereupon the Implementing Partner shall carry out such tests. </w:t>
      </w:r>
    </w:p>
    <w:p w:rsidR="004220BD" w:rsidRPr="004220BD" w:rsidRDefault="004220BD" w:rsidP="004220BD"/>
    <w:p w:rsidR="004220BD" w:rsidRPr="004220BD" w:rsidRDefault="004220BD" w:rsidP="004220BD">
      <w:r w:rsidRPr="004220BD">
        <w:t xml:space="preserve">If such part fails the tests, the Implementing Partner shall carry out further repair, replacement or making good (as the case may be) until that part of the Facilities passes such tests. The tests in character shall in any case be not less than what has already been agreed by the EESL and the Implementing Partner for the original equipment/part of the Facilities. </w:t>
      </w:r>
    </w:p>
    <w:p w:rsidR="004220BD" w:rsidRPr="004220BD" w:rsidRDefault="004220BD" w:rsidP="004220BD"/>
    <w:p w:rsidR="004220BD" w:rsidRPr="004220BD" w:rsidRDefault="004220BD" w:rsidP="004220BD">
      <w:pPr>
        <w:ind w:left="420" w:hanging="420"/>
      </w:pPr>
      <w:r w:rsidRPr="004220BD">
        <w:t xml:space="preserve">10.6 </w:t>
      </w:r>
      <w:r w:rsidRPr="004220BD">
        <w:tab/>
        <w:t xml:space="preserve">If the Implementing Partner fails to commence the work necessary to remedy such defect or any damage to the Facilities caused by such defect within a reasonable time (which shall in no event be considered to be less than fifteen (15) days), the EESL may, following notice to the Implementing Partner, proceed to do such work, and the reasonable costs incurred by the EESL in connection therewith shall be paid to the EESL by the Implementing Partner or may be deducted by the EESL from any monies due to the Implementing Partner or claimed under the Performance Security. </w:t>
      </w:r>
    </w:p>
    <w:p w:rsidR="004220BD" w:rsidRPr="004220BD" w:rsidRDefault="004220BD" w:rsidP="004220BD"/>
    <w:p w:rsidR="004220BD" w:rsidRPr="004220BD" w:rsidRDefault="004220BD" w:rsidP="004220BD">
      <w:pPr>
        <w:ind w:left="420" w:hanging="420"/>
      </w:pPr>
      <w:r w:rsidRPr="004220BD">
        <w:t>10.7</w:t>
      </w:r>
      <w:r w:rsidRPr="004220BD">
        <w:tab/>
        <w:t xml:space="preserve">If the Facilities or any part thereof cannot be used by reason of such defect and/or making good of such defect, the Defect Liability Period of the Facilities or such part, as the case may be, shall be extended by a period equal to the period during which the Facilities or such part cannot be used by the EESL because of any of the aforesaid </w:t>
      </w:r>
      <w:proofErr w:type="spellStart"/>
      <w:r w:rsidRPr="004220BD">
        <w:t>reasons.Upon</w:t>
      </w:r>
      <w:proofErr w:type="spellEnd"/>
      <w:r w:rsidRPr="004220BD">
        <w:t xml:space="preserve"> correction of the defects in the Facilities or any part thereof by repair/ replacement, such repair/replacement shall have the Defect Liability Period extended by a period of twelve (12) month from the time such replacement/ repair of the Facilities or any part </w:t>
      </w:r>
      <w:proofErr w:type="spellStart"/>
      <w:r w:rsidRPr="004220BD">
        <w:t>therof</w:t>
      </w:r>
      <w:proofErr w:type="spellEnd"/>
      <w:r w:rsidRPr="004220BD">
        <w:t xml:space="preserve">. </w:t>
      </w:r>
    </w:p>
    <w:p w:rsidR="004220BD" w:rsidRPr="004220BD" w:rsidRDefault="004220BD" w:rsidP="004220BD"/>
    <w:p w:rsidR="004220BD" w:rsidRPr="004220BD" w:rsidRDefault="004220BD" w:rsidP="004220BD">
      <w:pPr>
        <w:ind w:left="420" w:hanging="420"/>
      </w:pPr>
      <w:r w:rsidRPr="004220BD">
        <w:t>10.8</w:t>
      </w:r>
      <w:r w:rsidRPr="004220BD">
        <w:tab/>
        <w:t xml:space="preserve">In addition, the Implementing Partner shall also provide an extended warranty for any such </w:t>
      </w:r>
      <w:r w:rsidRPr="004220BD">
        <w:lastRenderedPageBreak/>
        <w:t>component of the Facilities and during the period of time as may be specified in the SCC. Such obligation shall be in addition to the defect liability specified under ITB Clause 10.2 or as specified in SCC.</w:t>
      </w:r>
      <w:r w:rsidRPr="004220BD">
        <w:tab/>
      </w:r>
    </w:p>
    <w:p w:rsidR="004220BD" w:rsidRPr="004220BD" w:rsidRDefault="004220BD" w:rsidP="004220BD">
      <w:pPr>
        <w:pStyle w:val="Heading2"/>
        <w:rPr>
          <w:rStyle w:val="Heading3Char"/>
          <w:rFonts w:eastAsiaTheme="majorEastAsia"/>
          <w:color w:val="auto"/>
          <w:sz w:val="20"/>
          <w:szCs w:val="20"/>
        </w:rPr>
      </w:pPr>
      <w:bookmarkStart w:id="144" w:name="_11.0_Functional_Guarantees"/>
      <w:bookmarkEnd w:id="144"/>
      <w:r w:rsidRPr="004220BD">
        <w:rPr>
          <w:rStyle w:val="Heading3Char"/>
          <w:rFonts w:eastAsiaTheme="majorEastAsia"/>
          <w:color w:val="auto"/>
          <w:sz w:val="20"/>
          <w:szCs w:val="20"/>
        </w:rPr>
        <w:t>11.0</w:t>
      </w:r>
      <w:r w:rsidRPr="004220BD">
        <w:rPr>
          <w:rStyle w:val="Heading3Char"/>
          <w:rFonts w:eastAsiaTheme="majorEastAsia"/>
          <w:color w:val="auto"/>
          <w:sz w:val="20"/>
          <w:szCs w:val="20"/>
        </w:rPr>
        <w:tab/>
        <w:t>Functional Guarantees</w:t>
      </w:r>
    </w:p>
    <w:p w:rsidR="004220BD" w:rsidRPr="004220BD" w:rsidRDefault="004220BD" w:rsidP="004220BD"/>
    <w:p w:rsidR="004220BD" w:rsidRPr="004220BD" w:rsidRDefault="004220BD" w:rsidP="004220BD">
      <w:pPr>
        <w:ind w:left="420" w:hanging="420"/>
      </w:pPr>
      <w:r w:rsidRPr="004220BD">
        <w:t>11.1</w:t>
      </w:r>
      <w:r w:rsidRPr="004220BD">
        <w:tab/>
        <w:t>The Implementing Partner guarantees that during the Guarantee Test, the Facilities and all parts thereof shall attain the Functional Guarantees as specified in the Contract Agreement, subject to and upon the conditions therein specified.</w:t>
      </w:r>
    </w:p>
    <w:p w:rsidR="004220BD" w:rsidRPr="004220BD" w:rsidRDefault="004220BD" w:rsidP="004220BD"/>
    <w:p w:rsidR="004220BD" w:rsidRPr="004220BD" w:rsidRDefault="004220BD" w:rsidP="004220BD">
      <w:pPr>
        <w:ind w:left="420" w:hanging="420"/>
      </w:pPr>
      <w:r w:rsidRPr="004220BD">
        <w:t>11.2</w:t>
      </w:r>
      <w:r w:rsidRPr="004220BD">
        <w:tab/>
        <w:t xml:space="preserve">If, for reasons attributable to the Implementing Partner, the guaranteed level of the Functional Guarantees specified in the Contract Agreement are not met either in whole or in part, the Implementing Partner shall, within a mutually agreed time, at its cost and expense make such changes, modifications and/or additions to the Plant or any part thereof as may be necessary to meet such Guarantees. The Implementing Partner shall notify the EESL upon completion of the necessary changes, modifications and/or additions, and shall seek the EESL's consent to repeat the Guarantee Test.  If the specified Functional Guarantees are not established even during the repeat of the Guarantee Test, the EESL may at its option, either </w:t>
      </w:r>
    </w:p>
    <w:p w:rsidR="004220BD" w:rsidRPr="004220BD" w:rsidRDefault="004220BD" w:rsidP="004220BD"/>
    <w:p w:rsidR="004220BD" w:rsidRPr="004220BD" w:rsidRDefault="004220BD" w:rsidP="002D0D39">
      <w:pPr>
        <w:pStyle w:val="ListParagraph"/>
        <w:numPr>
          <w:ilvl w:val="0"/>
          <w:numId w:val="31"/>
        </w:numPr>
        <w:tabs>
          <w:tab w:val="left" w:pos="426"/>
        </w:tabs>
        <w:adjustRightInd w:val="0"/>
        <w:contextualSpacing/>
        <w:jc w:val="both"/>
      </w:pPr>
      <w:r w:rsidRPr="004220BD">
        <w:t>Reject the Equipment and recover the payments already made, or</w:t>
      </w:r>
    </w:p>
    <w:p w:rsidR="004220BD" w:rsidRPr="004220BD" w:rsidRDefault="004220BD" w:rsidP="002D0D39">
      <w:pPr>
        <w:pStyle w:val="ListParagraph"/>
        <w:numPr>
          <w:ilvl w:val="0"/>
          <w:numId w:val="31"/>
        </w:numPr>
        <w:tabs>
          <w:tab w:val="left" w:pos="426"/>
        </w:tabs>
        <w:adjustRightInd w:val="0"/>
        <w:contextualSpacing/>
        <w:jc w:val="both"/>
      </w:pPr>
      <w:r w:rsidRPr="004220BD">
        <w:t>Terminate the Contract and recover the payments already made, or</w:t>
      </w:r>
    </w:p>
    <w:p w:rsidR="004220BD" w:rsidRPr="004220BD" w:rsidRDefault="004220BD" w:rsidP="002D0D39">
      <w:pPr>
        <w:pStyle w:val="ListParagraph"/>
        <w:numPr>
          <w:ilvl w:val="0"/>
          <w:numId w:val="31"/>
        </w:numPr>
        <w:tabs>
          <w:tab w:val="left" w:pos="426"/>
        </w:tabs>
        <w:adjustRightInd w:val="0"/>
        <w:contextualSpacing/>
        <w:jc w:val="both"/>
      </w:pPr>
      <w:r w:rsidRPr="004220BD">
        <w:t>Accept the equipment after levy of liquidated damages in accordance with the provisions specified in the Contract Agreement.</w:t>
      </w:r>
    </w:p>
    <w:p w:rsidR="004220BD" w:rsidRPr="004220BD" w:rsidRDefault="004220BD" w:rsidP="004220BD">
      <w:pPr>
        <w:pStyle w:val="Heading2"/>
        <w:rPr>
          <w:rStyle w:val="Heading3Char"/>
          <w:rFonts w:eastAsiaTheme="majorEastAsia"/>
          <w:color w:val="auto"/>
          <w:sz w:val="20"/>
          <w:szCs w:val="20"/>
        </w:rPr>
      </w:pPr>
      <w:bookmarkStart w:id="145" w:name="_12.0_Inspections_and"/>
      <w:bookmarkEnd w:id="145"/>
      <w:r w:rsidRPr="004220BD">
        <w:rPr>
          <w:rStyle w:val="Heading3Char"/>
          <w:rFonts w:eastAsiaTheme="majorEastAsia"/>
          <w:color w:val="auto"/>
          <w:sz w:val="20"/>
          <w:szCs w:val="20"/>
        </w:rPr>
        <w:t>12.0</w:t>
      </w:r>
      <w:r w:rsidRPr="004220BD">
        <w:rPr>
          <w:rStyle w:val="Heading3Char"/>
          <w:rFonts w:eastAsiaTheme="majorEastAsia"/>
          <w:color w:val="auto"/>
          <w:sz w:val="20"/>
          <w:szCs w:val="20"/>
        </w:rPr>
        <w:tab/>
        <w:t>Inspections and Tests</w:t>
      </w:r>
    </w:p>
    <w:p w:rsidR="004220BD" w:rsidRPr="004220BD" w:rsidRDefault="004220BD" w:rsidP="004220BD">
      <w:pPr>
        <w:rPr>
          <w:spacing w:val="2"/>
        </w:rPr>
      </w:pPr>
    </w:p>
    <w:p w:rsidR="004220BD" w:rsidRPr="004220BD" w:rsidRDefault="004220BD" w:rsidP="004220BD">
      <w:pPr>
        <w:ind w:left="720" w:hanging="720"/>
      </w:pPr>
      <w:r w:rsidRPr="004220BD">
        <w:rPr>
          <w:spacing w:val="2"/>
        </w:rPr>
        <w:t>12.1.</w:t>
      </w:r>
      <w:r w:rsidRPr="004220BD">
        <w:rPr>
          <w:spacing w:val="2"/>
        </w:rPr>
        <w:tab/>
      </w:r>
      <w:r w:rsidRPr="004220BD">
        <w:rPr>
          <w:spacing w:val="2"/>
        </w:rPr>
        <w:tab/>
        <w:t xml:space="preserve">Inspection of Goods: </w:t>
      </w:r>
      <w:r w:rsidRPr="004220BD">
        <w:t xml:space="preserve">The Employer or its representative shall have the right to inspect and/or to test the Goods to confirm their conformity to the Contract specifications at no extra cost to the Employer. (SCC and the Technical Specifications shall specify what </w:t>
      </w:r>
      <w:r w:rsidRPr="004220BD">
        <w:rPr>
          <w:spacing w:val="3"/>
        </w:rPr>
        <w:t xml:space="preserve">inspections  and  tests  the  Employer  requires  and  where  they  are  to  be </w:t>
      </w:r>
      <w:r w:rsidRPr="004220BD">
        <w:rPr>
          <w:w w:val="106"/>
        </w:rPr>
        <w:t xml:space="preserve">conducted). The Employer shall notify the Contractor in writing in a timely </w:t>
      </w:r>
      <w:r w:rsidRPr="004220BD">
        <w:t>manner of the identity of any representatives retained for these purposes.</w:t>
      </w:r>
    </w:p>
    <w:p w:rsidR="004220BD" w:rsidRPr="004220BD" w:rsidRDefault="004220BD" w:rsidP="004220BD">
      <w:pPr>
        <w:ind w:left="720" w:hanging="720"/>
      </w:pPr>
      <w:r w:rsidRPr="004220BD">
        <w:t>12.2</w:t>
      </w:r>
      <w:r w:rsidRPr="004220BD">
        <w:tab/>
      </w:r>
      <w:r w:rsidRPr="004220BD">
        <w:tab/>
        <w:t xml:space="preserve">The inspections and tests may be conducted on the premises of the Contractor </w:t>
      </w:r>
      <w:r w:rsidRPr="004220BD">
        <w:rPr>
          <w:w w:val="105"/>
        </w:rPr>
        <w:t xml:space="preserve">or  its  subcontractor(s),  at  point  of  delivery  and/or  at  the  Goods  final </w:t>
      </w:r>
      <w:r w:rsidRPr="004220BD">
        <w:rPr>
          <w:w w:val="103"/>
        </w:rPr>
        <w:t xml:space="preserve">destination.   If   conducted on the premises   of   the   Contractor   or   its </w:t>
      </w:r>
      <w:r w:rsidRPr="004220BD">
        <w:rPr>
          <w:w w:val="104"/>
        </w:rPr>
        <w:t xml:space="preserve">subcontractor(s), all reasonable Works and assistance, including access to </w:t>
      </w:r>
      <w:r w:rsidRPr="004220BD">
        <w:rPr>
          <w:spacing w:val="1"/>
        </w:rPr>
        <w:t>drawings and production data shall be furnished to the inspectors at no cost to the Employer.</w:t>
      </w:r>
    </w:p>
    <w:p w:rsidR="004220BD" w:rsidRPr="004220BD" w:rsidRDefault="004220BD" w:rsidP="004220BD">
      <w:pPr>
        <w:ind w:left="720" w:hanging="720"/>
      </w:pPr>
      <w:r w:rsidRPr="004220BD">
        <w:rPr>
          <w:spacing w:val="1"/>
        </w:rPr>
        <w:t>12.3</w:t>
      </w:r>
      <w:r w:rsidRPr="004220BD">
        <w:rPr>
          <w:spacing w:val="1"/>
        </w:rPr>
        <w:tab/>
      </w:r>
      <w:r w:rsidRPr="004220BD">
        <w:rPr>
          <w:spacing w:val="1"/>
        </w:rPr>
        <w:tab/>
        <w:t xml:space="preserve">Should any inspected or tested Goods fail to conform to the specifications, the </w:t>
      </w:r>
      <w:r w:rsidRPr="004220BD">
        <w:rPr>
          <w:w w:val="108"/>
        </w:rPr>
        <w:t xml:space="preserve">Employer may reject and the Contractor shall either replace the rejected </w:t>
      </w:r>
      <w:r w:rsidRPr="004220BD">
        <w:rPr>
          <w:spacing w:val="2"/>
        </w:rPr>
        <w:t xml:space="preserve">Goods or make alterations necessary to meet specification requirements free </w:t>
      </w:r>
      <w:r w:rsidRPr="004220BD">
        <w:t>of cost to the Employer.</w:t>
      </w:r>
    </w:p>
    <w:p w:rsidR="004220BD" w:rsidRPr="004220BD" w:rsidRDefault="004220BD" w:rsidP="004220BD">
      <w:pPr>
        <w:ind w:left="720" w:hanging="720"/>
      </w:pPr>
      <w:r w:rsidRPr="004220BD">
        <w:rPr>
          <w:w w:val="102"/>
        </w:rPr>
        <w:t>12.4</w:t>
      </w:r>
      <w:r w:rsidRPr="004220BD">
        <w:rPr>
          <w:w w:val="102"/>
        </w:rPr>
        <w:tab/>
      </w:r>
      <w:r w:rsidRPr="004220BD">
        <w:rPr>
          <w:w w:val="102"/>
        </w:rPr>
        <w:tab/>
        <w:t xml:space="preserve">The Employer's right to inspect, test and, where necessary, reject the Goods after the  arrival at Site shall in no way be limited or waived by reason of the </w:t>
      </w:r>
      <w:r w:rsidRPr="004220BD">
        <w:rPr>
          <w:spacing w:val="2"/>
        </w:rPr>
        <w:t xml:space="preserve">Goods having previously been inspected, tested and passed by the Employer </w:t>
      </w:r>
      <w:r w:rsidRPr="004220BD">
        <w:t>or its Representative prior to the Goods shipment.</w:t>
      </w:r>
    </w:p>
    <w:p w:rsidR="004220BD" w:rsidRPr="004220BD" w:rsidRDefault="004220BD" w:rsidP="004220BD">
      <w:pPr>
        <w:ind w:left="720" w:hanging="720"/>
      </w:pPr>
      <w:r w:rsidRPr="004220BD">
        <w:rPr>
          <w:w w:val="104"/>
        </w:rPr>
        <w:t>12.5</w:t>
      </w:r>
      <w:r w:rsidRPr="004220BD">
        <w:rPr>
          <w:w w:val="104"/>
        </w:rPr>
        <w:tab/>
      </w:r>
      <w:r w:rsidRPr="004220BD">
        <w:rPr>
          <w:w w:val="104"/>
        </w:rPr>
        <w:tab/>
        <w:t xml:space="preserve">Nothing in GCC Clause 6 shall in any way release the Contractor from any </w:t>
      </w:r>
      <w:r w:rsidRPr="004220BD">
        <w:t>warranty or other obligations under this Contract.</w:t>
      </w:r>
    </w:p>
    <w:p w:rsidR="004220BD" w:rsidRPr="004220BD" w:rsidRDefault="004220BD" w:rsidP="004220BD">
      <w:r w:rsidRPr="004220BD">
        <w:t>12.5</w:t>
      </w:r>
      <w:r w:rsidRPr="004220BD">
        <w:tab/>
      </w:r>
      <w:r w:rsidRPr="004220BD">
        <w:tab/>
        <w:t>Manuals and Drawings</w:t>
      </w:r>
    </w:p>
    <w:p w:rsidR="004220BD" w:rsidRPr="004220BD" w:rsidRDefault="004220BD" w:rsidP="004220BD">
      <w:pPr>
        <w:ind w:left="720" w:hanging="720"/>
      </w:pPr>
      <w:r w:rsidRPr="004220BD">
        <w:rPr>
          <w:w w:val="109"/>
        </w:rPr>
        <w:t>12.6</w:t>
      </w:r>
      <w:r w:rsidRPr="004220BD">
        <w:rPr>
          <w:w w:val="109"/>
        </w:rPr>
        <w:tab/>
      </w:r>
      <w:r w:rsidRPr="004220BD">
        <w:rPr>
          <w:w w:val="109"/>
        </w:rPr>
        <w:tab/>
        <w:t xml:space="preserve">Before the Goods and Services are taken over by the Employer, the </w:t>
      </w:r>
      <w:r w:rsidRPr="004220BD">
        <w:t>Contractor shall supply operation and maintenance manuals together with drawings of the goods and equipment. These shall be in such detail as will enable the Employer to operate, maintain, adjust and repair all parts of the equipment as stated in the specifications.</w:t>
      </w:r>
    </w:p>
    <w:p w:rsidR="004220BD" w:rsidRPr="004220BD" w:rsidRDefault="004220BD" w:rsidP="004220BD">
      <w:pPr>
        <w:ind w:left="720" w:hanging="720"/>
      </w:pPr>
      <w:r w:rsidRPr="004220BD">
        <w:rPr>
          <w:w w:val="102"/>
        </w:rPr>
        <w:t>12.7</w:t>
      </w:r>
      <w:r w:rsidRPr="004220BD">
        <w:rPr>
          <w:w w:val="102"/>
        </w:rPr>
        <w:tab/>
      </w:r>
      <w:r w:rsidRPr="004220BD">
        <w:rPr>
          <w:w w:val="102"/>
        </w:rPr>
        <w:tab/>
        <w:t xml:space="preserve">The manuals and drawings shall be in the English ruling language and in </w:t>
      </w:r>
      <w:r w:rsidRPr="004220BD">
        <w:t xml:space="preserve">such form and </w:t>
      </w:r>
      <w:r w:rsidRPr="004220BD">
        <w:lastRenderedPageBreak/>
        <w:t>numbers as stated in the contract.</w:t>
      </w:r>
    </w:p>
    <w:p w:rsidR="004220BD" w:rsidRPr="004220BD" w:rsidRDefault="004220BD" w:rsidP="004220BD">
      <w:pPr>
        <w:ind w:left="720" w:hanging="720"/>
      </w:pPr>
      <w:r w:rsidRPr="004220BD">
        <w:rPr>
          <w:w w:val="108"/>
        </w:rPr>
        <w:t>12.8</w:t>
      </w:r>
      <w:r w:rsidRPr="004220BD">
        <w:rPr>
          <w:w w:val="108"/>
        </w:rPr>
        <w:tab/>
      </w:r>
      <w:r w:rsidRPr="004220BD">
        <w:rPr>
          <w:w w:val="108"/>
        </w:rPr>
        <w:tab/>
        <w:t xml:space="preserve">Unless and otherwise agreed, the goods and equipment shall not be considered to be completed for the purpose of taking over until such </w:t>
      </w:r>
      <w:r w:rsidRPr="004220BD">
        <w:t>manuals and drawings have been supplied to the Employer.</w:t>
      </w:r>
    </w:p>
    <w:p w:rsidR="004220BD" w:rsidRPr="004220BD" w:rsidRDefault="004220BD" w:rsidP="004220BD">
      <w:pPr>
        <w:ind w:left="720" w:hanging="720"/>
      </w:pPr>
      <w:r w:rsidRPr="004220BD">
        <w:rPr>
          <w:w w:val="108"/>
        </w:rPr>
        <w:t>12.9</w:t>
      </w:r>
      <w:r w:rsidRPr="004220BD">
        <w:rPr>
          <w:w w:val="108"/>
        </w:rPr>
        <w:tab/>
      </w:r>
      <w:r w:rsidRPr="004220BD">
        <w:rPr>
          <w:w w:val="108"/>
        </w:rPr>
        <w:tab/>
        <w:t xml:space="preserve">It shall be the obligation of the Contractor to train and familiarize the </w:t>
      </w:r>
      <w:r w:rsidRPr="004220BD">
        <w:rPr>
          <w:spacing w:val="2"/>
        </w:rPr>
        <w:t xml:space="preserve">designated person by the Employer in regard to the operation manual and </w:t>
      </w:r>
      <w:r w:rsidRPr="004220BD">
        <w:t>drawings.</w:t>
      </w:r>
    </w:p>
    <w:p w:rsidR="004220BD" w:rsidRPr="004220BD" w:rsidRDefault="004220BD" w:rsidP="004220BD">
      <w:pPr>
        <w:pStyle w:val="Heading2"/>
        <w:rPr>
          <w:rStyle w:val="Heading3Char"/>
          <w:rFonts w:eastAsiaTheme="majorEastAsia"/>
          <w:color w:val="auto"/>
          <w:sz w:val="20"/>
          <w:szCs w:val="20"/>
        </w:rPr>
      </w:pPr>
      <w:bookmarkStart w:id="146" w:name="_13.0__"/>
      <w:bookmarkEnd w:id="146"/>
      <w:r w:rsidRPr="004220BD">
        <w:rPr>
          <w:rStyle w:val="Heading3Char"/>
          <w:rFonts w:eastAsiaTheme="majorEastAsia"/>
          <w:color w:val="auto"/>
          <w:sz w:val="20"/>
          <w:szCs w:val="20"/>
        </w:rPr>
        <w:t>13.0</w:t>
      </w:r>
      <w:r w:rsidRPr="004220BD">
        <w:rPr>
          <w:rStyle w:val="Heading3Char"/>
          <w:rFonts w:eastAsiaTheme="majorEastAsia"/>
          <w:color w:val="auto"/>
          <w:sz w:val="20"/>
          <w:szCs w:val="20"/>
        </w:rPr>
        <w:tab/>
        <w:t>Insurance</w:t>
      </w:r>
    </w:p>
    <w:p w:rsidR="004220BD" w:rsidRPr="004220BD" w:rsidRDefault="004220BD" w:rsidP="004220BD"/>
    <w:p w:rsidR="004220BD" w:rsidRPr="004220BD" w:rsidRDefault="004220BD" w:rsidP="004220BD">
      <w:r w:rsidRPr="004220BD">
        <w:t xml:space="preserve">The Goods supplied under the Contract shall be fully insured in Indian Rupees </w:t>
      </w:r>
      <w:r w:rsidRPr="004220BD">
        <w:rPr>
          <w:spacing w:val="2"/>
        </w:rPr>
        <w:t xml:space="preserve">against loss or damage incidental to manufacture or acquisition, transportation, </w:t>
      </w:r>
      <w:r w:rsidRPr="004220BD">
        <w:rPr>
          <w:w w:val="109"/>
        </w:rPr>
        <w:t xml:space="preserve">storage and delivery. For delivery of goods at site, the insurance shall be </w:t>
      </w:r>
      <w:r w:rsidRPr="004220BD">
        <w:t xml:space="preserve">obtained by the Contractor, for an amount not less than the Contract Price of the </w:t>
      </w:r>
      <w:r w:rsidRPr="004220BD">
        <w:rPr>
          <w:w w:val="102"/>
        </w:rPr>
        <w:t xml:space="preserve">goods from “warehouse to warehouse” (final destinations) on “All Risks” basis </w:t>
      </w:r>
      <w:r w:rsidRPr="004220BD">
        <w:t>including War risks and strikes.</w:t>
      </w:r>
    </w:p>
    <w:p w:rsidR="004220BD" w:rsidRPr="004220BD" w:rsidRDefault="004220BD" w:rsidP="004220BD">
      <w:pPr>
        <w:pStyle w:val="Heading2"/>
        <w:rPr>
          <w:rStyle w:val="Heading3Char"/>
          <w:rFonts w:eastAsiaTheme="majorEastAsia"/>
          <w:color w:val="auto"/>
          <w:sz w:val="20"/>
          <w:szCs w:val="20"/>
        </w:rPr>
      </w:pPr>
      <w:bookmarkStart w:id="147" w:name="_14.0_Transportation,_Demurrage"/>
      <w:bookmarkEnd w:id="147"/>
      <w:r w:rsidRPr="004220BD">
        <w:rPr>
          <w:rStyle w:val="Heading3Char"/>
          <w:rFonts w:eastAsiaTheme="majorEastAsia"/>
          <w:color w:val="auto"/>
          <w:sz w:val="20"/>
          <w:szCs w:val="20"/>
        </w:rPr>
        <w:t xml:space="preserve">14.0 Transportation, Demurrage </w:t>
      </w:r>
      <w:proofErr w:type="spellStart"/>
      <w:r w:rsidRPr="004220BD">
        <w:rPr>
          <w:rStyle w:val="Heading3Char"/>
          <w:rFonts w:eastAsiaTheme="majorEastAsia"/>
          <w:color w:val="auto"/>
          <w:sz w:val="20"/>
          <w:szCs w:val="20"/>
        </w:rPr>
        <w:t>Wharfage</w:t>
      </w:r>
      <w:proofErr w:type="spellEnd"/>
      <w:r w:rsidRPr="004220BD">
        <w:rPr>
          <w:rStyle w:val="Heading3Char"/>
          <w:rFonts w:eastAsiaTheme="majorEastAsia"/>
          <w:color w:val="auto"/>
          <w:sz w:val="20"/>
          <w:szCs w:val="20"/>
        </w:rPr>
        <w:t>, Etc.</w:t>
      </w:r>
    </w:p>
    <w:p w:rsidR="004220BD" w:rsidRPr="004220BD" w:rsidRDefault="004220BD" w:rsidP="004220BD"/>
    <w:p w:rsidR="004220BD" w:rsidRPr="004220BD" w:rsidRDefault="004220BD" w:rsidP="004220BD">
      <w:r w:rsidRPr="004220BD">
        <w:rPr>
          <w:w w:val="105"/>
        </w:rPr>
        <w:t xml:space="preserve">Contractor is required under the Contract to transport the Goods to place of </w:t>
      </w:r>
      <w:r w:rsidRPr="004220BD">
        <w:rPr>
          <w:w w:val="108"/>
        </w:rPr>
        <w:t xml:space="preserve">destination defined as Site. Transport to such place of destination in India </w:t>
      </w:r>
      <w:r w:rsidRPr="004220BD">
        <w:rPr>
          <w:spacing w:val="3"/>
        </w:rPr>
        <w:t xml:space="preserve">including insurance, as shall be specified in the Contract, shall be arranged by </w:t>
      </w:r>
      <w:r w:rsidRPr="004220BD">
        <w:t>the Contractor, and the related cost shall be included in the Contract Price.</w:t>
      </w:r>
    </w:p>
    <w:p w:rsidR="004220BD" w:rsidRPr="004220BD" w:rsidRDefault="004220BD" w:rsidP="004220BD">
      <w:pPr>
        <w:rPr>
          <w:w w:val="108"/>
        </w:rPr>
      </w:pPr>
      <w:r w:rsidRPr="004220BD">
        <w:rPr>
          <w:w w:val="108"/>
        </w:rPr>
        <w:t xml:space="preserve">Successful bidder, on whom letter of award is placed, is to ensure all safety guidelines, rules and regulations, </w:t>
      </w:r>
      <w:proofErr w:type="spellStart"/>
      <w:r w:rsidRPr="004220BD">
        <w:rPr>
          <w:w w:val="108"/>
        </w:rPr>
        <w:t>labour</w:t>
      </w:r>
      <w:proofErr w:type="spellEnd"/>
      <w:r w:rsidRPr="004220BD">
        <w:rPr>
          <w:w w:val="108"/>
        </w:rPr>
        <w:t xml:space="preserve"> laws etc. Successful bidder indemnify EESL for any accident, injury met by its </w:t>
      </w:r>
      <w:proofErr w:type="spellStart"/>
      <w:r w:rsidRPr="004220BD">
        <w:rPr>
          <w:w w:val="108"/>
        </w:rPr>
        <w:t>labour</w:t>
      </w:r>
      <w:proofErr w:type="spellEnd"/>
      <w:r w:rsidRPr="004220BD">
        <w:rPr>
          <w:w w:val="108"/>
        </w:rPr>
        <w:t xml:space="preserve">, employee or any other person working for him. Any compensation sought by its </w:t>
      </w:r>
      <w:proofErr w:type="spellStart"/>
      <w:r w:rsidRPr="004220BD">
        <w:rPr>
          <w:w w:val="108"/>
        </w:rPr>
        <w:t>labour</w:t>
      </w:r>
      <w:proofErr w:type="spellEnd"/>
      <w:r w:rsidRPr="004220BD">
        <w:rPr>
          <w:w w:val="108"/>
        </w:rPr>
        <w:t>, employee or any other person working for him shall be paid by successful bidder as per settlement solely. EESL has no role to play in this matter</w:t>
      </w:r>
    </w:p>
    <w:p w:rsidR="004220BD" w:rsidRPr="004220BD" w:rsidRDefault="004220BD" w:rsidP="004220BD">
      <w:pPr>
        <w:pStyle w:val="Heading2"/>
        <w:rPr>
          <w:rStyle w:val="Heading3Char"/>
          <w:rFonts w:eastAsiaTheme="majorEastAsia"/>
          <w:color w:val="auto"/>
          <w:sz w:val="20"/>
          <w:szCs w:val="20"/>
        </w:rPr>
      </w:pPr>
      <w:bookmarkStart w:id="148" w:name="_15.0_Warranty"/>
      <w:bookmarkEnd w:id="148"/>
      <w:r w:rsidRPr="004220BD">
        <w:rPr>
          <w:rStyle w:val="Heading3Char"/>
          <w:rFonts w:eastAsiaTheme="majorEastAsia"/>
          <w:color w:val="auto"/>
          <w:sz w:val="20"/>
          <w:szCs w:val="20"/>
        </w:rPr>
        <w:t>15.0</w:t>
      </w:r>
      <w:r w:rsidRPr="004220BD">
        <w:rPr>
          <w:rStyle w:val="Heading3Char"/>
          <w:rFonts w:eastAsiaTheme="majorEastAsia"/>
          <w:color w:val="auto"/>
          <w:sz w:val="20"/>
          <w:szCs w:val="20"/>
        </w:rPr>
        <w:tab/>
        <w:t>Warranty</w:t>
      </w:r>
    </w:p>
    <w:p w:rsidR="004220BD" w:rsidRPr="004220BD" w:rsidRDefault="004220BD" w:rsidP="004220BD"/>
    <w:p w:rsidR="004220BD" w:rsidRPr="004220BD" w:rsidRDefault="004220BD" w:rsidP="004220BD">
      <w:pPr>
        <w:ind w:left="720" w:hanging="720"/>
      </w:pPr>
      <w:r w:rsidRPr="004220BD">
        <w:rPr>
          <w:spacing w:val="2"/>
        </w:rPr>
        <w:t>15.1</w:t>
      </w:r>
      <w:r w:rsidRPr="004220BD">
        <w:rPr>
          <w:spacing w:val="2"/>
        </w:rPr>
        <w:tab/>
      </w:r>
      <w:r w:rsidRPr="004220BD">
        <w:rPr>
          <w:spacing w:val="2"/>
        </w:rPr>
        <w:tab/>
        <w:t xml:space="preserve">The Contractor warrants that the Goods supplied under this Contract are new, </w:t>
      </w:r>
      <w:r w:rsidRPr="004220BD">
        <w:rPr>
          <w:w w:val="105"/>
        </w:rPr>
        <w:t xml:space="preserve">unused, of the most recent or current models and that they incorporate all </w:t>
      </w:r>
      <w:r w:rsidRPr="004220BD">
        <w:rPr>
          <w:spacing w:val="1"/>
        </w:rPr>
        <w:t xml:space="preserve">recent improvements in design and materials unless provided otherwise in the </w:t>
      </w:r>
      <w:r w:rsidRPr="004220BD">
        <w:rPr>
          <w:w w:val="102"/>
        </w:rPr>
        <w:t xml:space="preserve">Contract. The Contractor further warrants that all Goods supplied under this Contract shall have no defect arising from design, materials or workmanship (except  when  the  design  and/or  material  is  required  by  the  Employer's </w:t>
      </w:r>
      <w:r w:rsidRPr="004220BD">
        <w:t xml:space="preserve">Specifications) or from any act or omission of the Contractor, that may develop  </w:t>
      </w:r>
      <w:r w:rsidRPr="004220BD">
        <w:rPr>
          <w:w w:val="105"/>
        </w:rPr>
        <w:t xml:space="preserve">under normal use of the supplied Goods in the conditions prevailing in the </w:t>
      </w:r>
      <w:r w:rsidRPr="004220BD">
        <w:t>country of final destination.</w:t>
      </w:r>
    </w:p>
    <w:p w:rsidR="004220BD" w:rsidRPr="004220BD" w:rsidRDefault="004220BD" w:rsidP="004220BD">
      <w:pPr>
        <w:ind w:left="720" w:hanging="720"/>
      </w:pPr>
      <w:r w:rsidRPr="004220BD">
        <w:rPr>
          <w:w w:val="102"/>
        </w:rPr>
        <w:t>15.2</w:t>
      </w:r>
      <w:r w:rsidRPr="004220BD">
        <w:rPr>
          <w:w w:val="102"/>
        </w:rPr>
        <w:tab/>
      </w:r>
      <w:r w:rsidRPr="004220BD">
        <w:rPr>
          <w:w w:val="102"/>
        </w:rPr>
        <w:tab/>
        <w:t>This  warranty  of  all  the  Works  shall  remain  valid  for 2  year  after  the</w:t>
      </w:r>
      <w:r w:rsidRPr="004220BD">
        <w:t xml:space="preserve"> Commissioning. The Contractor shall, in addition, comply with the performance </w:t>
      </w:r>
      <w:r w:rsidRPr="004220BD">
        <w:br/>
      </w:r>
      <w:r w:rsidRPr="004220BD">
        <w:rPr>
          <w:w w:val="102"/>
        </w:rPr>
        <w:t xml:space="preserve">and/or guarantees specified under the Contract. If for reasons attributable to </w:t>
      </w:r>
      <w:r w:rsidRPr="004220BD">
        <w:br/>
      </w:r>
      <w:r w:rsidRPr="004220BD">
        <w:rPr>
          <w:w w:val="107"/>
        </w:rPr>
        <w:t xml:space="preserve">the Contractor, these guarantees are not attained in whole or in part, the </w:t>
      </w:r>
      <w:r w:rsidRPr="004220BD">
        <w:br/>
        <w:t>Contractor shall:</w:t>
      </w:r>
    </w:p>
    <w:p w:rsidR="004220BD" w:rsidRPr="004220BD" w:rsidRDefault="004220BD" w:rsidP="004220BD">
      <w:pPr>
        <w:rPr>
          <w:w w:val="104"/>
        </w:rPr>
      </w:pPr>
    </w:p>
    <w:p w:rsidR="004220BD" w:rsidRPr="004220BD" w:rsidRDefault="004220BD" w:rsidP="004220BD">
      <w:pPr>
        <w:ind w:left="720" w:hanging="720"/>
      </w:pPr>
      <w:r w:rsidRPr="004220BD">
        <w:rPr>
          <w:w w:val="104"/>
        </w:rPr>
        <w:t xml:space="preserve">15.3 </w:t>
      </w:r>
      <w:r w:rsidRPr="004220BD">
        <w:rPr>
          <w:w w:val="104"/>
        </w:rPr>
        <w:tab/>
      </w:r>
      <w:r w:rsidRPr="004220BD">
        <w:rPr>
          <w:w w:val="104"/>
        </w:rPr>
        <w:tab/>
        <w:t xml:space="preserve">make such changes, modifications, and/or additions to the Goods or </w:t>
      </w:r>
      <w:r w:rsidRPr="004220BD">
        <w:rPr>
          <w:spacing w:val="3"/>
        </w:rPr>
        <w:t xml:space="preserve">any part thereof as may be necessary in order to attain the contractual </w:t>
      </w:r>
      <w:r w:rsidRPr="004220BD">
        <w:rPr>
          <w:spacing w:val="1"/>
        </w:rPr>
        <w:t xml:space="preserve">guarantees specified in the Contract at its own cost and expense and to </w:t>
      </w:r>
      <w:r w:rsidRPr="004220BD">
        <w:rPr>
          <w:w w:val="101"/>
        </w:rPr>
        <w:t xml:space="preserve">carry out further performance tests in accordance with SCC Clause 2; </w:t>
      </w:r>
      <w:r w:rsidRPr="004220BD">
        <w:br/>
        <w:t>OR</w:t>
      </w:r>
    </w:p>
    <w:p w:rsidR="004220BD" w:rsidRPr="004220BD" w:rsidRDefault="004220BD" w:rsidP="004220BD">
      <w:r w:rsidRPr="004220BD">
        <w:rPr>
          <w:w w:val="103"/>
        </w:rPr>
        <w:t>15.4</w:t>
      </w:r>
      <w:r w:rsidRPr="004220BD">
        <w:rPr>
          <w:w w:val="103"/>
        </w:rPr>
        <w:tab/>
      </w:r>
      <w:r w:rsidRPr="004220BD">
        <w:rPr>
          <w:w w:val="103"/>
        </w:rPr>
        <w:tab/>
        <w:t xml:space="preserve">pay liquidated damages to the Employer with respect to the failure to </w:t>
      </w:r>
      <w:r w:rsidRPr="004220BD">
        <w:t>meet the contractual guarantees.</w:t>
      </w:r>
    </w:p>
    <w:p w:rsidR="004220BD" w:rsidRPr="004220BD" w:rsidRDefault="004220BD" w:rsidP="004220BD"/>
    <w:p w:rsidR="004220BD" w:rsidRPr="004220BD" w:rsidRDefault="004220BD" w:rsidP="004220BD">
      <w:r w:rsidRPr="004220BD">
        <w:t>15.5.</w:t>
      </w:r>
      <w:r w:rsidRPr="004220BD">
        <w:tab/>
      </w:r>
      <w:r w:rsidRPr="004220BD">
        <w:tab/>
        <w:t>The Employer shall notify the Contractor in writing of any claims arising under this warranty.</w:t>
      </w:r>
    </w:p>
    <w:p w:rsidR="004220BD" w:rsidRPr="004220BD" w:rsidRDefault="004220BD" w:rsidP="004220BD"/>
    <w:p w:rsidR="004220BD" w:rsidRPr="004220BD" w:rsidRDefault="004220BD" w:rsidP="004220BD">
      <w:pPr>
        <w:ind w:left="720" w:hanging="720"/>
      </w:pPr>
      <w:r w:rsidRPr="004220BD">
        <w:rPr>
          <w:w w:val="103"/>
        </w:rPr>
        <w:t>15.6</w:t>
      </w:r>
      <w:r w:rsidRPr="004220BD">
        <w:rPr>
          <w:w w:val="103"/>
        </w:rPr>
        <w:tab/>
      </w:r>
      <w:r w:rsidRPr="004220BD">
        <w:rPr>
          <w:w w:val="103"/>
        </w:rPr>
        <w:tab/>
        <w:t xml:space="preserve">Upon receipt of such notice, the Contractor shall, within the period of 15 days and with all reasonable speed, repair or replace the defective Goods or parts </w:t>
      </w:r>
      <w:r w:rsidRPr="004220BD">
        <w:rPr>
          <w:w w:val="102"/>
        </w:rPr>
        <w:t xml:space="preserve">thereof, free of cost at the </w:t>
      </w:r>
      <w:r w:rsidRPr="004220BD">
        <w:rPr>
          <w:w w:val="102"/>
        </w:rPr>
        <w:lastRenderedPageBreak/>
        <w:t xml:space="preserve">ultimate destination. The Contractor shall take over </w:t>
      </w:r>
      <w:r w:rsidRPr="004220BD">
        <w:rPr>
          <w:spacing w:val="2"/>
        </w:rPr>
        <w:t xml:space="preserve">the replaced parts/goods at the time of their replacement. No claim whatsoever shall lie on the Employer for the replaced parts/goods thereafter. In the event of </w:t>
      </w:r>
      <w:r w:rsidRPr="004220BD">
        <w:rPr>
          <w:spacing w:val="3"/>
        </w:rPr>
        <w:t xml:space="preserve">any  correction  of  defects  or  replacement  of  defective  material  during  the </w:t>
      </w:r>
      <w:r w:rsidRPr="004220BD">
        <w:rPr>
          <w:w w:val="104"/>
        </w:rPr>
        <w:t xml:space="preserve">Warranty period, the Warranty for the corrected or replaced material shall be </w:t>
      </w:r>
      <w:r w:rsidRPr="004220BD">
        <w:t>extended to a further period.</w:t>
      </w:r>
    </w:p>
    <w:p w:rsidR="004220BD" w:rsidRPr="004220BD" w:rsidRDefault="004220BD" w:rsidP="004220BD"/>
    <w:p w:rsidR="004220BD" w:rsidRPr="004220BD" w:rsidRDefault="004220BD" w:rsidP="004220BD">
      <w:pPr>
        <w:ind w:left="720" w:hanging="720"/>
      </w:pPr>
      <w:r w:rsidRPr="004220BD">
        <w:rPr>
          <w:w w:val="104"/>
        </w:rPr>
        <w:t>15.7</w:t>
      </w:r>
      <w:r w:rsidRPr="004220BD">
        <w:rPr>
          <w:w w:val="104"/>
        </w:rPr>
        <w:tab/>
      </w:r>
      <w:r w:rsidRPr="004220BD">
        <w:rPr>
          <w:w w:val="104"/>
        </w:rPr>
        <w:tab/>
        <w:t xml:space="preserve">If the Contractor, having been notified, fails to remedy the defect(s) within 15 </w:t>
      </w:r>
      <w:r w:rsidRPr="004220BD">
        <w:rPr>
          <w:w w:val="108"/>
        </w:rPr>
        <w:t xml:space="preserve">days, the Employer may proceed to take such remedial action as may be </w:t>
      </w:r>
      <w:r w:rsidRPr="004220BD">
        <w:rPr>
          <w:w w:val="103"/>
        </w:rPr>
        <w:t xml:space="preserve">necessary, at the Contractor's risk and expense and without prejudice to any </w:t>
      </w:r>
      <w:r w:rsidRPr="004220BD">
        <w:rPr>
          <w:w w:val="105"/>
        </w:rPr>
        <w:t xml:space="preserve">other rights which the Employer may have against the Contractor under the </w:t>
      </w:r>
      <w:r w:rsidRPr="004220BD">
        <w:rPr>
          <w:spacing w:val="2"/>
        </w:rPr>
        <w:t xml:space="preserve">Contract. The performance guarantee and liquidated damaged be entitled to be </w:t>
      </w:r>
      <w:r w:rsidRPr="004220BD">
        <w:t>recovered without prejudice to other rights of the Employer.</w:t>
      </w:r>
    </w:p>
    <w:p w:rsidR="004220BD" w:rsidRPr="004220BD" w:rsidRDefault="004220BD" w:rsidP="004220BD">
      <w:pPr>
        <w:pStyle w:val="Heading2"/>
        <w:rPr>
          <w:rStyle w:val="Heading3Char"/>
          <w:rFonts w:eastAsiaTheme="majorEastAsia"/>
          <w:color w:val="auto"/>
          <w:sz w:val="20"/>
          <w:szCs w:val="20"/>
        </w:rPr>
      </w:pPr>
      <w:bookmarkStart w:id="149" w:name="_16.0_Termination_for"/>
      <w:bookmarkEnd w:id="149"/>
      <w:r w:rsidRPr="004220BD">
        <w:rPr>
          <w:rStyle w:val="Heading3Char"/>
          <w:rFonts w:eastAsiaTheme="majorEastAsia"/>
          <w:color w:val="auto"/>
          <w:sz w:val="20"/>
          <w:szCs w:val="20"/>
        </w:rPr>
        <w:t>16.0.</w:t>
      </w:r>
      <w:r w:rsidRPr="004220BD">
        <w:rPr>
          <w:rStyle w:val="Heading3Char"/>
          <w:rFonts w:eastAsiaTheme="majorEastAsia"/>
          <w:color w:val="auto"/>
          <w:sz w:val="20"/>
          <w:szCs w:val="20"/>
        </w:rPr>
        <w:tab/>
      </w:r>
      <w:r w:rsidRPr="004220BD">
        <w:rPr>
          <w:rStyle w:val="Heading3Char"/>
          <w:rFonts w:eastAsiaTheme="majorEastAsia"/>
          <w:color w:val="auto"/>
          <w:sz w:val="20"/>
          <w:szCs w:val="20"/>
        </w:rPr>
        <w:tab/>
        <w:t>Termination for Default</w:t>
      </w:r>
    </w:p>
    <w:p w:rsidR="004220BD" w:rsidRPr="004220BD" w:rsidRDefault="004220BD" w:rsidP="004220BD"/>
    <w:p w:rsidR="004220BD" w:rsidRPr="004220BD" w:rsidRDefault="004220BD" w:rsidP="004220BD">
      <w:pPr>
        <w:ind w:left="720" w:hanging="720"/>
      </w:pPr>
      <w:r w:rsidRPr="004220BD">
        <w:rPr>
          <w:w w:val="108"/>
        </w:rPr>
        <w:t>16.1</w:t>
      </w:r>
      <w:r w:rsidRPr="004220BD">
        <w:rPr>
          <w:w w:val="108"/>
        </w:rPr>
        <w:tab/>
      </w:r>
      <w:r w:rsidRPr="004220BD">
        <w:rPr>
          <w:w w:val="108"/>
        </w:rPr>
        <w:tab/>
        <w:t xml:space="preserve">The Employer may, without prejudice to any other remedy for breach of </w:t>
      </w:r>
      <w:r w:rsidRPr="004220BD">
        <w:rPr>
          <w:w w:val="107"/>
        </w:rPr>
        <w:t xml:space="preserve">contract, by written notice of default sent to the Contractor, terminate the </w:t>
      </w:r>
      <w:r w:rsidRPr="004220BD">
        <w:t>Contract in whole or part:</w:t>
      </w:r>
    </w:p>
    <w:p w:rsidR="004220BD" w:rsidRPr="004220BD" w:rsidRDefault="004220BD" w:rsidP="004220BD">
      <w:pPr>
        <w:ind w:left="720" w:hanging="720"/>
      </w:pPr>
      <w:r w:rsidRPr="004220BD">
        <w:rPr>
          <w:w w:val="104"/>
        </w:rPr>
        <w:t>16.2</w:t>
      </w:r>
      <w:r w:rsidRPr="004220BD">
        <w:rPr>
          <w:w w:val="104"/>
        </w:rPr>
        <w:tab/>
      </w:r>
      <w:r w:rsidRPr="004220BD">
        <w:rPr>
          <w:w w:val="104"/>
        </w:rPr>
        <w:tab/>
        <w:t xml:space="preserve">if the Contractor fails to deliver any or all of the Goods and complete the </w:t>
      </w:r>
      <w:r w:rsidRPr="004220BD">
        <w:rPr>
          <w:w w:val="102"/>
        </w:rPr>
        <w:t xml:space="preserve">Work within the period(s) specified in the Contractor within any extension </w:t>
      </w:r>
      <w:r w:rsidRPr="004220BD">
        <w:t>thereof granted by the Employer pursuant to GCC Clause 20; or</w:t>
      </w:r>
    </w:p>
    <w:p w:rsidR="004220BD" w:rsidRPr="004220BD" w:rsidRDefault="004220BD" w:rsidP="004220BD">
      <w:r w:rsidRPr="004220BD">
        <w:rPr>
          <w:w w:val="106"/>
        </w:rPr>
        <w:t>16.3</w:t>
      </w:r>
      <w:r w:rsidRPr="004220BD">
        <w:rPr>
          <w:w w:val="106"/>
        </w:rPr>
        <w:tab/>
      </w:r>
      <w:r w:rsidRPr="004220BD">
        <w:rPr>
          <w:w w:val="106"/>
        </w:rPr>
        <w:tab/>
        <w:t xml:space="preserve">if the Contractor fails to perform any other obligation(s)/duties under the </w:t>
      </w:r>
      <w:r w:rsidRPr="004220BD">
        <w:t>Contract.</w:t>
      </w:r>
    </w:p>
    <w:p w:rsidR="004220BD" w:rsidRPr="004220BD" w:rsidRDefault="004220BD" w:rsidP="004220BD">
      <w:pPr>
        <w:ind w:left="720" w:hanging="720"/>
      </w:pPr>
      <w:r w:rsidRPr="004220BD">
        <w:t>16.4</w:t>
      </w:r>
      <w:r w:rsidRPr="004220BD">
        <w:tab/>
      </w:r>
      <w:r w:rsidRPr="004220BD">
        <w:tab/>
        <w:t>If the Contractor, in the judgment of the Employer has engaged in corrupt or fraudulent practices in competing for or in executing the Contract.</w:t>
      </w:r>
    </w:p>
    <w:p w:rsidR="004220BD" w:rsidRPr="004220BD" w:rsidRDefault="004220BD" w:rsidP="004220BD">
      <w:pPr>
        <w:ind w:left="720" w:hanging="720"/>
      </w:pPr>
      <w:r w:rsidRPr="004220BD">
        <w:t>16.5</w:t>
      </w:r>
      <w:r w:rsidRPr="004220BD">
        <w:tab/>
      </w:r>
      <w:r w:rsidRPr="004220BD">
        <w:tab/>
        <w:t xml:space="preserve">In the event the Employer terminates the Contract in whole or in part, pursuant to GCC Clause 22.1, the Employer may procure, upon such terms and in such manner as it deems appropriate, Goods or Services similar to those undelivered,  </w:t>
      </w:r>
      <w:r w:rsidRPr="004220BD">
        <w:rPr>
          <w:spacing w:val="2"/>
        </w:rPr>
        <w:t xml:space="preserve">and the Contractor shall be liable to the Employer for any excess costs for such </w:t>
      </w:r>
      <w:r w:rsidRPr="004220BD">
        <w:rPr>
          <w:w w:val="105"/>
        </w:rPr>
        <w:t xml:space="preserve">similar  Goods  or  Services.  However, the Contractor shall continue the </w:t>
      </w:r>
      <w:r w:rsidRPr="004220BD">
        <w:t>performance of the Contract to the extent not terminated.</w:t>
      </w:r>
    </w:p>
    <w:p w:rsidR="004220BD" w:rsidRPr="004220BD" w:rsidRDefault="004220BD" w:rsidP="004220BD">
      <w:pPr>
        <w:pStyle w:val="Heading2"/>
        <w:rPr>
          <w:rStyle w:val="Heading3Char"/>
          <w:rFonts w:eastAsiaTheme="majorEastAsia"/>
          <w:color w:val="auto"/>
          <w:sz w:val="20"/>
          <w:szCs w:val="20"/>
        </w:rPr>
      </w:pPr>
      <w:bookmarkStart w:id="150" w:name="_17.0._Settlement_of"/>
      <w:bookmarkEnd w:id="150"/>
      <w:r w:rsidRPr="004220BD">
        <w:rPr>
          <w:rStyle w:val="Heading3Char"/>
          <w:rFonts w:eastAsiaTheme="majorEastAsia"/>
          <w:color w:val="auto"/>
          <w:sz w:val="20"/>
          <w:szCs w:val="20"/>
        </w:rPr>
        <w:t xml:space="preserve">17.0. Settlement of Disputes </w:t>
      </w:r>
    </w:p>
    <w:p w:rsidR="004220BD" w:rsidRPr="004220BD" w:rsidRDefault="004220BD" w:rsidP="004220BD"/>
    <w:p w:rsidR="004220BD" w:rsidRPr="004220BD" w:rsidRDefault="004220BD" w:rsidP="004220BD">
      <w:r w:rsidRPr="004220BD">
        <w:t>17.1 Adjudicator</w:t>
      </w:r>
    </w:p>
    <w:p w:rsidR="004220BD" w:rsidRPr="004220BD" w:rsidRDefault="004220BD" w:rsidP="004220BD"/>
    <w:p w:rsidR="004220BD" w:rsidRPr="004220BD" w:rsidRDefault="004220BD" w:rsidP="004220BD">
      <w:pPr>
        <w:ind w:left="720" w:hanging="720"/>
      </w:pPr>
      <w:r w:rsidRPr="004220BD">
        <w:t>17.1.1</w:t>
      </w:r>
      <w:r w:rsidRPr="004220BD">
        <w:tab/>
        <w:t>If any dispute of any kind whatsoever shall arise between the EESL and the Implementing Partner in connection with or arising out of the Contract, including without prejudice to the generality of the foregoing, any question regarding its existence, validity or termination,  or  the  execution  of  the  Facilities—whether  during  the progress of the Facilities or after  their completion and whether before or after the termination, abandonment or breach of the Contract—the parties shall seek to resolve any such dispute or difference by mutual consultation.   If the parties fail to resolve such a dispute or difference by mutual consultation, then the dispute shall be referred in writing by either party to the Adjudicator, with a copy to the other party.</w:t>
      </w:r>
    </w:p>
    <w:p w:rsidR="004220BD" w:rsidRPr="004220BD" w:rsidRDefault="004220BD" w:rsidP="004220BD"/>
    <w:p w:rsidR="004220BD" w:rsidRPr="004220BD" w:rsidRDefault="004220BD" w:rsidP="004220BD">
      <w:pPr>
        <w:ind w:left="720" w:hanging="720"/>
      </w:pPr>
      <w:r w:rsidRPr="004220BD">
        <w:t>17.1.2</w:t>
      </w:r>
      <w:r w:rsidRPr="004220BD">
        <w:tab/>
        <w:t>The Adjudicator shall give its decision in writing to both parties within twenty-eight (28) days of a dispute being referred to it. If the Adjudicator has done so, and no notice of intention to commence arbitration has been given by either the EESL or the Implementing Partner within fifty-six (56) days of such reference, the decision shall become final and binding upon the EESL and the Implementing Partner. Any decision that has    become final and binding shall be implemented by the parties forthwith.</w:t>
      </w:r>
    </w:p>
    <w:p w:rsidR="004220BD" w:rsidRPr="004220BD" w:rsidRDefault="004220BD" w:rsidP="004220BD"/>
    <w:p w:rsidR="004220BD" w:rsidRPr="004220BD" w:rsidRDefault="004220BD" w:rsidP="004220BD">
      <w:pPr>
        <w:ind w:left="720" w:hanging="720"/>
      </w:pPr>
      <w:r w:rsidRPr="004220BD">
        <w:t>17.1.3</w:t>
      </w:r>
      <w:r w:rsidRPr="004220BD">
        <w:tab/>
        <w:t xml:space="preserve">Should the Adjudicator resign or die, or should the EESL and the Implementing Partner agree that the Adjudicator is not fulfilling its functions in accordance with the provisions of the Contract; another retired Judge of High Court/Supreme Court of India shall be jointly appointed by the EESL and the Implementing Partner as adjudicator under the Contract. Failing agreement between the two within twenty eight  (28)  days,  the  new  retired  judge  of  High  </w:t>
      </w:r>
      <w:r w:rsidRPr="004220BD">
        <w:lastRenderedPageBreak/>
        <w:t>Court/Supreme Court of India shall be appointed as the Adjudicator under the Contract at the request of either party by the Appointing Authority specified in the SCC. The adjudicator shall be paid fee plus reasonable expenditures incurred in the execution of its duties as adjudicator under the contract. This cost shall be divided equally between the EESL and the Implementing Partner.</w:t>
      </w:r>
    </w:p>
    <w:p w:rsidR="004220BD" w:rsidRPr="004220BD" w:rsidRDefault="004220BD" w:rsidP="004220BD"/>
    <w:p w:rsidR="004220BD" w:rsidRPr="004220BD" w:rsidRDefault="004220BD" w:rsidP="004220BD"/>
    <w:p w:rsidR="004220BD" w:rsidRPr="004220BD" w:rsidRDefault="004220BD" w:rsidP="004220BD">
      <w:r w:rsidRPr="004220BD">
        <w:t>17.2</w:t>
      </w:r>
      <w:r w:rsidRPr="004220BD">
        <w:tab/>
      </w:r>
      <w:r w:rsidRPr="004220BD">
        <w:tab/>
        <w:t>Arbitration</w:t>
      </w:r>
    </w:p>
    <w:p w:rsidR="004220BD" w:rsidRPr="004220BD" w:rsidRDefault="004220BD" w:rsidP="004220BD"/>
    <w:p w:rsidR="004220BD" w:rsidRPr="004220BD" w:rsidRDefault="004220BD" w:rsidP="004220BD">
      <w:pPr>
        <w:ind w:left="720" w:hanging="720"/>
      </w:pPr>
      <w:r w:rsidRPr="004220BD">
        <w:t>17.2.1</w:t>
      </w:r>
      <w:r w:rsidRPr="004220BD">
        <w:tab/>
        <w:t xml:space="preserve">If either the EESL or the Implementing Partner is dissatisfied with the Adjudicator’s decision, or if the Adjudicator fails to give a decision within twenty-eight (28) days of a dispute being referred to it, then either the EESL or the Implementing Partner may, within  fifty-six  (56) days of such reference, give notice to the other party, with a copy for information to the Adjudicator, of its intention to com- </w:t>
      </w:r>
      <w:proofErr w:type="spellStart"/>
      <w:r w:rsidRPr="004220BD">
        <w:t>mence</w:t>
      </w:r>
      <w:proofErr w:type="spellEnd"/>
      <w:r w:rsidRPr="004220BD">
        <w:t xml:space="preserve"> arbitration, as hereinafter provided, as to the matter in dispute, and no arbitration in respect of this matter may be commenced unless such notice is given.</w:t>
      </w:r>
    </w:p>
    <w:p w:rsidR="004220BD" w:rsidRPr="004220BD" w:rsidRDefault="004220BD" w:rsidP="004220BD"/>
    <w:p w:rsidR="004220BD" w:rsidRPr="004220BD" w:rsidRDefault="004220BD" w:rsidP="004220BD">
      <w:pPr>
        <w:ind w:left="720" w:hanging="720"/>
      </w:pPr>
      <w:r w:rsidRPr="004220BD">
        <w:t>17.2.2</w:t>
      </w:r>
      <w:r w:rsidRPr="004220BD">
        <w:tab/>
        <w:t>Any dispute in respect of which a notice of intention to commence arbitration has been given, in accordance with Sub-Clause 17.2.1, shall be finally settled by arbitration. Arbitration may be commenced prior to or after completion of the Facilities.</w:t>
      </w:r>
    </w:p>
    <w:p w:rsidR="004220BD" w:rsidRPr="004220BD" w:rsidRDefault="004220BD" w:rsidP="004220BD"/>
    <w:p w:rsidR="004220BD" w:rsidRPr="004220BD" w:rsidRDefault="004220BD" w:rsidP="004220BD">
      <w:pPr>
        <w:ind w:left="720" w:hanging="720"/>
      </w:pPr>
      <w:r w:rsidRPr="004220BD">
        <w:t>17.2.3</w:t>
      </w:r>
      <w:r w:rsidRPr="004220BD">
        <w:tab/>
        <w:t xml:space="preserve">Any dispute submitted by a party to arbitration shall be heard by an arbitration panel composed of three arbitrators, in accordance with the provisions set forth below. </w:t>
      </w:r>
    </w:p>
    <w:p w:rsidR="004220BD" w:rsidRPr="004220BD" w:rsidRDefault="004220BD" w:rsidP="004220BD"/>
    <w:p w:rsidR="004220BD" w:rsidRPr="004220BD" w:rsidRDefault="004220BD" w:rsidP="004220BD">
      <w:pPr>
        <w:ind w:left="720" w:hanging="720"/>
      </w:pPr>
      <w:r w:rsidRPr="004220BD">
        <w:t>17.2.4</w:t>
      </w:r>
      <w:r w:rsidRPr="004220BD">
        <w:tab/>
        <w:t xml:space="preserve">The EESL and the Implementing Partner shall each appoint one arbitrator, and these two arbitrators shall jointly appoint a third arbitrator, who shall chair the arbitration panel. If the two arbitrators do not succeed in appointing a third arbitrator within twenty-eight (28) days after the latter of the two arbitrators has been appointed, the third arbitrator shall, at the request of either party, be appointed by the Appointing Authority for arbitrator designated in the SCC. </w:t>
      </w:r>
    </w:p>
    <w:p w:rsidR="004220BD" w:rsidRPr="004220BD" w:rsidRDefault="004220BD" w:rsidP="004220BD"/>
    <w:p w:rsidR="004220BD" w:rsidRPr="004220BD" w:rsidRDefault="004220BD" w:rsidP="004220BD">
      <w:pPr>
        <w:ind w:left="720" w:hanging="720"/>
      </w:pPr>
      <w:r w:rsidRPr="004220BD">
        <w:t>17.2.5</w:t>
      </w:r>
      <w:r w:rsidRPr="004220BD">
        <w:tab/>
        <w:t xml:space="preserve">If one party fails to appoint its arbitrator within forty-two (42) days after the other party has named its arbitrator, the party which has named an arbitrator may request the Appointing Authority to appoint the second arbitrator. </w:t>
      </w:r>
    </w:p>
    <w:p w:rsidR="004220BD" w:rsidRPr="004220BD" w:rsidRDefault="004220BD" w:rsidP="004220BD"/>
    <w:p w:rsidR="004220BD" w:rsidRPr="004220BD" w:rsidRDefault="004220BD" w:rsidP="004220BD">
      <w:pPr>
        <w:ind w:left="720" w:hanging="720"/>
      </w:pPr>
      <w:r w:rsidRPr="004220BD">
        <w:t>17.2.6</w:t>
      </w:r>
      <w:r w:rsidRPr="004220BD">
        <w:tab/>
        <w:t xml:space="preserve">If for any reason an arbitrator is unable to perform its function, the mandate of the Arbitrator shall terminate in accordance with the provisions of applicable laws as mentioned in ITB Clause 7 (Governing Law) and a substitute shall be appointed in the same manner as the original arbitrator. </w:t>
      </w:r>
    </w:p>
    <w:p w:rsidR="004220BD" w:rsidRPr="004220BD" w:rsidRDefault="004220BD" w:rsidP="004220BD"/>
    <w:p w:rsidR="004220BD" w:rsidRPr="004220BD" w:rsidRDefault="004220BD" w:rsidP="004220BD">
      <w:pPr>
        <w:ind w:left="720" w:hanging="720"/>
      </w:pPr>
      <w:r w:rsidRPr="004220BD">
        <w:t>17.2.7</w:t>
      </w:r>
      <w:r w:rsidRPr="004220BD">
        <w:tab/>
        <w:t>Arbitration proceedings shall be conducted (</w:t>
      </w:r>
      <w:proofErr w:type="spellStart"/>
      <w:r w:rsidRPr="004220BD">
        <w:t>i</w:t>
      </w:r>
      <w:proofErr w:type="spellEnd"/>
      <w:r w:rsidRPr="004220BD">
        <w:t xml:space="preserve">) in accordance with the rules of procedure designated in the SCC, (ii) in the place designated in the SCC, and (iii) in the language in which this Con-tract has been executed. </w:t>
      </w:r>
    </w:p>
    <w:p w:rsidR="004220BD" w:rsidRPr="004220BD" w:rsidRDefault="004220BD" w:rsidP="004220BD"/>
    <w:p w:rsidR="004220BD" w:rsidRPr="004220BD" w:rsidRDefault="004220BD" w:rsidP="004220BD">
      <w:pPr>
        <w:ind w:left="720" w:hanging="720"/>
      </w:pPr>
      <w:r w:rsidRPr="004220BD">
        <w:t>17.2.8</w:t>
      </w:r>
      <w:r w:rsidRPr="004220BD">
        <w:tab/>
        <w:t xml:space="preserve">The decision of a majority of the arbitrators (or of the third arbitrator chairing the arbitration, if there is no such majority) shall be final and binding and shall be enforceable in any court of competent jurisdiction as decree of the court. The parties thereby waive any objections to or claims of immunity from such enforcement. </w:t>
      </w:r>
    </w:p>
    <w:p w:rsidR="004220BD" w:rsidRPr="004220BD" w:rsidRDefault="004220BD" w:rsidP="004220BD"/>
    <w:p w:rsidR="004220BD" w:rsidRPr="004220BD" w:rsidRDefault="004220BD" w:rsidP="004220BD">
      <w:r w:rsidRPr="004220BD">
        <w:t>17.2.9</w:t>
      </w:r>
      <w:r w:rsidRPr="004220BD">
        <w:tab/>
        <w:t xml:space="preserve">The arbitrator(s) shall give reasoned award. </w:t>
      </w:r>
    </w:p>
    <w:p w:rsidR="004220BD" w:rsidRPr="004220BD" w:rsidRDefault="004220BD" w:rsidP="004220BD"/>
    <w:p w:rsidR="004220BD" w:rsidRPr="004220BD" w:rsidRDefault="004220BD" w:rsidP="004220BD">
      <w:r w:rsidRPr="004220BD">
        <w:t>17.3</w:t>
      </w:r>
      <w:r w:rsidRPr="004220BD">
        <w:tab/>
      </w:r>
      <w:r w:rsidRPr="004220BD">
        <w:tab/>
        <w:t>Notwithstanding any reference to the Adjudicator or arbitration herein,</w:t>
      </w:r>
    </w:p>
    <w:p w:rsidR="004220BD" w:rsidRPr="004220BD" w:rsidRDefault="004220BD" w:rsidP="004220BD"/>
    <w:p w:rsidR="004220BD" w:rsidRPr="004220BD" w:rsidRDefault="004220BD" w:rsidP="002D0D39">
      <w:pPr>
        <w:pStyle w:val="ListParagraph"/>
        <w:numPr>
          <w:ilvl w:val="0"/>
          <w:numId w:val="32"/>
        </w:numPr>
        <w:tabs>
          <w:tab w:val="left" w:pos="426"/>
        </w:tabs>
        <w:adjustRightInd w:val="0"/>
        <w:contextualSpacing/>
        <w:jc w:val="both"/>
      </w:pPr>
      <w:r w:rsidRPr="004220BD">
        <w:t>the parties shall continue  to  perform  their  respective  obligations under the Contract unless they otherwise agree</w:t>
      </w:r>
    </w:p>
    <w:p w:rsidR="004220BD" w:rsidRPr="004220BD" w:rsidRDefault="004220BD" w:rsidP="002D0D39">
      <w:pPr>
        <w:pStyle w:val="ListParagraph"/>
        <w:numPr>
          <w:ilvl w:val="0"/>
          <w:numId w:val="32"/>
        </w:numPr>
        <w:tabs>
          <w:tab w:val="left" w:pos="426"/>
        </w:tabs>
        <w:adjustRightInd w:val="0"/>
        <w:contextualSpacing/>
        <w:jc w:val="both"/>
      </w:pPr>
      <w:r w:rsidRPr="004220BD">
        <w:lastRenderedPageBreak/>
        <w:t>the EESL shall pay the Implementing Partner any monies due to the Implementing Partner.</w:t>
      </w:r>
    </w:p>
    <w:p w:rsidR="004220BD" w:rsidRPr="004220BD" w:rsidRDefault="004220BD" w:rsidP="004220BD"/>
    <w:p w:rsidR="004220BD" w:rsidRPr="004220BD" w:rsidRDefault="004220BD" w:rsidP="004220BD">
      <w:pPr>
        <w:pStyle w:val="Heading2"/>
        <w:rPr>
          <w:rStyle w:val="Heading3Char"/>
          <w:rFonts w:eastAsiaTheme="majorEastAsia"/>
          <w:color w:val="auto"/>
          <w:sz w:val="20"/>
          <w:szCs w:val="20"/>
        </w:rPr>
      </w:pPr>
      <w:bookmarkStart w:id="151" w:name="_18.0_MSME_Bidder"/>
      <w:bookmarkEnd w:id="151"/>
      <w:r w:rsidRPr="004220BD">
        <w:rPr>
          <w:rStyle w:val="Heading3Char"/>
          <w:rFonts w:eastAsiaTheme="majorEastAsia"/>
          <w:color w:val="auto"/>
          <w:sz w:val="20"/>
          <w:szCs w:val="20"/>
        </w:rPr>
        <w:t>18.0</w:t>
      </w:r>
      <w:r w:rsidRPr="004220BD">
        <w:rPr>
          <w:rStyle w:val="Heading3Char"/>
          <w:rFonts w:eastAsiaTheme="majorEastAsia"/>
          <w:color w:val="auto"/>
          <w:sz w:val="20"/>
          <w:szCs w:val="20"/>
        </w:rPr>
        <w:tab/>
        <w:t>MSME Bidder</w:t>
      </w:r>
    </w:p>
    <w:p w:rsidR="004220BD" w:rsidRPr="004220BD" w:rsidRDefault="004220BD" w:rsidP="004220BD"/>
    <w:p w:rsidR="004220BD" w:rsidRPr="004220BD" w:rsidRDefault="004220BD" w:rsidP="004220BD">
      <w:r w:rsidRPr="004220BD">
        <w:t xml:space="preserve">Are you registered as MICRO, SMALL or MEDIUM Enterprise under MSMED Act 2006? </w:t>
      </w:r>
    </w:p>
    <w:p w:rsidR="004220BD" w:rsidRPr="004220BD" w:rsidRDefault="004220BD" w:rsidP="004220BD">
      <w:r w:rsidRPr="004220BD">
        <w:t>If YES,</w:t>
      </w:r>
    </w:p>
    <w:p w:rsidR="004220BD" w:rsidRPr="004220BD" w:rsidRDefault="004220BD" w:rsidP="004220BD">
      <w:r w:rsidRPr="004220BD">
        <w:t>A) Please indicate relevant category with copy</w:t>
      </w:r>
    </w:p>
    <w:p w:rsidR="004220BD" w:rsidRPr="004220BD" w:rsidRDefault="004220BD" w:rsidP="004220BD">
      <w:r w:rsidRPr="004220BD">
        <w:t>of documentary proof issued by the concerned authorities:</w:t>
      </w:r>
    </w:p>
    <w:p w:rsidR="004220BD" w:rsidRPr="004220BD" w:rsidRDefault="004220BD" w:rsidP="004220BD">
      <w:r w:rsidRPr="004220BD">
        <w:t>B) Does your firm fall under MSE’s owned by SC/ST</w:t>
      </w:r>
    </w:p>
    <w:p w:rsidR="004220BD" w:rsidRPr="004220BD" w:rsidRDefault="004220BD" w:rsidP="004220BD">
      <w:r w:rsidRPr="004220BD">
        <w:t>Entrepreneurs. If so, enclose a copy of documentary evidence:</w:t>
      </w:r>
    </w:p>
    <w:p w:rsidR="004220BD" w:rsidRPr="004220BD" w:rsidRDefault="004220BD" w:rsidP="004220BD"/>
    <w:p w:rsidR="004220BD" w:rsidRPr="004220BD" w:rsidRDefault="004220BD" w:rsidP="004220BD">
      <w:pPr>
        <w:rPr>
          <w:rStyle w:val="Heading3Char"/>
          <w:bCs w:val="0"/>
          <w:sz w:val="20"/>
          <w:szCs w:val="20"/>
        </w:rPr>
      </w:pPr>
      <w:r w:rsidRPr="004220BD">
        <w:t xml:space="preserve">IN ADDITION TO ABOVE FOLLOWING WILL ALSO BE APPLICABLE FOR CONSULTANCY/PROJECT MANAGEMENT CONTRACT SERVICES. </w:t>
      </w:r>
      <w:bookmarkStart w:id="152" w:name="_19.0_THIRD-PARTY_SERVICES:"/>
      <w:bookmarkStart w:id="153" w:name="_19.0_THIRD-PARTY_CONSULTANCY"/>
      <w:bookmarkEnd w:id="152"/>
      <w:bookmarkEnd w:id="153"/>
    </w:p>
    <w:p w:rsidR="004220BD" w:rsidRPr="004220BD" w:rsidRDefault="004220BD" w:rsidP="004220BD">
      <w:pPr>
        <w:pStyle w:val="Heading2"/>
        <w:rPr>
          <w:rStyle w:val="Heading3Char"/>
          <w:rFonts w:eastAsiaTheme="majorEastAsia"/>
          <w:bCs w:val="0"/>
          <w:color w:val="auto"/>
          <w:sz w:val="20"/>
          <w:szCs w:val="20"/>
        </w:rPr>
      </w:pPr>
      <w:r w:rsidRPr="004220BD">
        <w:rPr>
          <w:rStyle w:val="Heading3Char"/>
          <w:rFonts w:eastAsiaTheme="majorEastAsia"/>
          <w:bCs w:val="0"/>
          <w:color w:val="auto"/>
          <w:sz w:val="20"/>
          <w:szCs w:val="20"/>
        </w:rPr>
        <w:t>19.0 THIRD-PARTY CONSULTANCY SERVICES</w:t>
      </w:r>
    </w:p>
    <w:p w:rsidR="004220BD" w:rsidRPr="004220BD" w:rsidRDefault="004220BD" w:rsidP="004220BD"/>
    <w:p w:rsidR="004220BD" w:rsidRPr="004220BD" w:rsidRDefault="004220BD" w:rsidP="004220BD">
      <w:pPr>
        <w:rPr>
          <w:i/>
          <w:iCs/>
        </w:rPr>
      </w:pPr>
      <w:r w:rsidRPr="004220BD">
        <w:t xml:space="preserve">The Employer (EESL) is obliged, at its own expense, to make the necessary provision for the performance of those services by third parties commissioned by it, as described in </w:t>
      </w:r>
      <w:r w:rsidRPr="004220BD">
        <w:rPr>
          <w:bCs/>
        </w:rPr>
        <w:t xml:space="preserve">Special Conditions of Contract </w:t>
      </w:r>
    </w:p>
    <w:p w:rsidR="004220BD" w:rsidRPr="004220BD" w:rsidRDefault="004220BD" w:rsidP="004220BD">
      <w:pPr>
        <w:pStyle w:val="Heading2"/>
        <w:rPr>
          <w:rStyle w:val="Heading3Char"/>
          <w:rFonts w:eastAsiaTheme="majorEastAsia"/>
          <w:color w:val="auto"/>
          <w:sz w:val="20"/>
          <w:szCs w:val="20"/>
        </w:rPr>
      </w:pPr>
      <w:bookmarkStart w:id="154" w:name="_20.0_SCOPE_OF"/>
      <w:bookmarkEnd w:id="154"/>
      <w:r w:rsidRPr="004220BD">
        <w:rPr>
          <w:rStyle w:val="Heading3Char"/>
          <w:rFonts w:eastAsiaTheme="majorEastAsia"/>
          <w:color w:val="auto"/>
          <w:sz w:val="20"/>
          <w:szCs w:val="20"/>
        </w:rPr>
        <w:t>20.0 SCOPE OF SERVICES</w:t>
      </w:r>
      <w:r w:rsidRPr="004220BD">
        <w:rPr>
          <w:rStyle w:val="Heading3Char"/>
          <w:rFonts w:eastAsiaTheme="majorEastAsia"/>
          <w:color w:val="auto"/>
          <w:sz w:val="20"/>
          <w:szCs w:val="20"/>
        </w:rPr>
        <w:tab/>
      </w:r>
    </w:p>
    <w:p w:rsidR="004220BD" w:rsidRPr="004220BD" w:rsidRDefault="004220BD" w:rsidP="004220BD"/>
    <w:p w:rsidR="004220BD" w:rsidRPr="004220BD" w:rsidRDefault="004220BD" w:rsidP="004220BD">
      <w:pPr>
        <w:rPr>
          <w:bCs/>
          <w:spacing w:val="-4"/>
        </w:rPr>
      </w:pPr>
      <w:r w:rsidRPr="004220BD">
        <w:t>20.1</w:t>
      </w:r>
      <w:r w:rsidRPr="004220BD">
        <w:tab/>
      </w:r>
      <w:r w:rsidRPr="004220BD">
        <w:tab/>
        <w:t>The Consultant shall deliver the Services in full and on time.</w:t>
      </w:r>
    </w:p>
    <w:p w:rsidR="004220BD" w:rsidRPr="004220BD" w:rsidRDefault="004220BD" w:rsidP="004220BD">
      <w:pPr>
        <w:ind w:left="720" w:hanging="720"/>
        <w:rPr>
          <w:bCs/>
          <w:spacing w:val="-4"/>
        </w:rPr>
      </w:pPr>
      <w:r w:rsidRPr="004220BD">
        <w:t>20.2</w:t>
      </w:r>
      <w:r w:rsidRPr="004220BD">
        <w:tab/>
      </w:r>
      <w:r w:rsidRPr="004220BD">
        <w:tab/>
        <w:t xml:space="preserve">The Services to be performed by the Consultant encompass all the part services described and explained in Special Conditions of Contract, Terms of Reference plus Tender Documents and The Consultant's bid. Furthermore, the Consultant must deliver all the standard and special services as defined intender </w:t>
      </w:r>
      <w:proofErr w:type="spellStart"/>
      <w:r w:rsidRPr="004220BD">
        <w:t>RfP</w:t>
      </w:r>
      <w:proofErr w:type="spellEnd"/>
      <w:r w:rsidRPr="004220BD">
        <w:t>.</w:t>
      </w:r>
    </w:p>
    <w:p w:rsidR="004220BD" w:rsidRPr="004220BD" w:rsidRDefault="004220BD" w:rsidP="004220BD">
      <w:pPr>
        <w:ind w:left="720" w:hanging="720"/>
      </w:pPr>
      <w:r w:rsidRPr="004220BD">
        <w:t>20.3</w:t>
      </w:r>
      <w:r w:rsidRPr="004220BD">
        <w:tab/>
      </w:r>
      <w:r w:rsidRPr="004220BD">
        <w:tab/>
        <w:t>The Consultant shall work together with third parties wherever commissioned by the Employer. The Employer is not responsible for these third parties or their performance, when the work is assigned to consultant to co-ordinate with them. In addition, the Consultant must comprehensively coordinate their services with its own services, as far as possible.</w:t>
      </w:r>
    </w:p>
    <w:p w:rsidR="004220BD" w:rsidRPr="004220BD" w:rsidRDefault="004220BD" w:rsidP="004220BD">
      <w:pPr>
        <w:pStyle w:val="Heading4"/>
        <w:rPr>
          <w:rFonts w:ascii="Times New Roman" w:hAnsi="Times New Roman"/>
          <w:color w:val="auto"/>
        </w:rPr>
      </w:pPr>
      <w:bookmarkStart w:id="155" w:name="_20.1_STANDARD_AND"/>
      <w:bookmarkEnd w:id="155"/>
      <w:r w:rsidRPr="004220BD">
        <w:rPr>
          <w:rFonts w:ascii="Times New Roman" w:hAnsi="Times New Roman"/>
          <w:color w:val="auto"/>
          <w:spacing w:val="3"/>
        </w:rPr>
        <w:t>20.1</w:t>
      </w:r>
      <w:r w:rsidRPr="004220BD">
        <w:rPr>
          <w:rFonts w:ascii="Times New Roman" w:hAnsi="Times New Roman"/>
          <w:color w:val="auto"/>
          <w:spacing w:val="3"/>
        </w:rPr>
        <w:tab/>
      </w:r>
      <w:r w:rsidRPr="004220BD">
        <w:rPr>
          <w:rFonts w:ascii="Times New Roman" w:hAnsi="Times New Roman"/>
          <w:color w:val="auto"/>
          <w:spacing w:val="3"/>
        </w:rPr>
        <w:tab/>
      </w:r>
      <w:r w:rsidRPr="004220BD">
        <w:rPr>
          <w:rFonts w:ascii="Times New Roman" w:hAnsi="Times New Roman"/>
          <w:color w:val="auto"/>
        </w:rPr>
        <w:t>STANDARD AND SPECIAL SERVICES</w:t>
      </w:r>
    </w:p>
    <w:p w:rsidR="004220BD" w:rsidRPr="004220BD" w:rsidRDefault="004220BD" w:rsidP="004220BD">
      <w:pPr>
        <w:ind w:left="720" w:hanging="720"/>
      </w:pPr>
      <w:r w:rsidRPr="004220BD">
        <w:t>20.1.1</w:t>
      </w:r>
      <w:r w:rsidRPr="004220BD">
        <w:tab/>
        <w:t xml:space="preserve">In addition to the Services specified explicitly in the Contract, the Consultant shall also perform all other services, if necessary, that are not listed under the contractual services, but are customarily required in order to properly discharge the contractual obligations </w:t>
      </w:r>
      <w:r w:rsidRPr="004220BD">
        <w:rPr>
          <w:bCs/>
        </w:rPr>
        <w:t xml:space="preserve">("standard services"). </w:t>
      </w:r>
      <w:r w:rsidRPr="004220BD">
        <w:t>The standard services shall be fully compensated through the Agreed Remuneration in the contract.</w:t>
      </w:r>
    </w:p>
    <w:p w:rsidR="004220BD" w:rsidRPr="004220BD" w:rsidRDefault="004220BD" w:rsidP="004220BD">
      <w:pPr>
        <w:ind w:left="720" w:hanging="720"/>
      </w:pPr>
      <w:r w:rsidRPr="004220BD">
        <w:t xml:space="preserve">20.1.2 </w:t>
      </w:r>
      <w:r w:rsidRPr="004220BD">
        <w:tab/>
        <w:t xml:space="preserve">"Special </w:t>
      </w:r>
      <w:r w:rsidRPr="004220BD">
        <w:rPr>
          <w:bCs/>
        </w:rPr>
        <w:t xml:space="preserve">Services" </w:t>
      </w:r>
      <w:r w:rsidRPr="004220BD">
        <w:t xml:space="preserve">are services that are not included under the contractual or standard services, but must necessarily be delivered by the Consultant in order to properly perform its duties under the Contract, because the external circumstances of service delivery have changed unexpectedly, or because the Employer has suspended the Services </w:t>
      </w:r>
      <w:r w:rsidRPr="004220BD">
        <w:rPr>
          <w:i/>
          <w:iCs/>
        </w:rPr>
        <w:t xml:space="preserve">Force Majeure </w:t>
      </w:r>
      <w:r w:rsidRPr="004220BD">
        <w:t xml:space="preserve">or because the Employer, with the prior consent of EESL, requires services that were not included in the invitation to tender but are necessary. </w:t>
      </w:r>
    </w:p>
    <w:p w:rsidR="004220BD" w:rsidRPr="004220BD" w:rsidRDefault="004220BD" w:rsidP="004220BD">
      <w:r w:rsidRPr="004220BD">
        <w:tab/>
      </w:r>
      <w:r w:rsidRPr="004220BD">
        <w:tab/>
        <w:t>No extra cost is payable to fulfill the standard and / or special services.</w:t>
      </w:r>
    </w:p>
    <w:p w:rsidR="004220BD" w:rsidRPr="004220BD" w:rsidRDefault="004220BD" w:rsidP="004220BD">
      <w:pPr>
        <w:pStyle w:val="Heading4"/>
        <w:rPr>
          <w:rFonts w:ascii="Times New Roman" w:hAnsi="Times New Roman"/>
          <w:color w:val="auto"/>
        </w:rPr>
      </w:pPr>
      <w:bookmarkStart w:id="156" w:name="_20.2_DUE_DILIGENCE"/>
      <w:bookmarkEnd w:id="156"/>
      <w:r w:rsidRPr="004220BD">
        <w:rPr>
          <w:rFonts w:ascii="Times New Roman" w:hAnsi="Times New Roman"/>
          <w:color w:val="auto"/>
        </w:rPr>
        <w:t>20.2</w:t>
      </w:r>
      <w:r w:rsidRPr="004220BD">
        <w:rPr>
          <w:rFonts w:ascii="Times New Roman" w:hAnsi="Times New Roman"/>
          <w:color w:val="auto"/>
        </w:rPr>
        <w:tab/>
      </w:r>
      <w:r w:rsidRPr="004220BD">
        <w:rPr>
          <w:rFonts w:ascii="Times New Roman" w:hAnsi="Times New Roman"/>
          <w:color w:val="auto"/>
        </w:rPr>
        <w:tab/>
        <w:t>DUE DILIGENCE</w:t>
      </w:r>
    </w:p>
    <w:p w:rsidR="004220BD" w:rsidRPr="004220BD" w:rsidRDefault="004220BD" w:rsidP="004220BD">
      <w:pPr>
        <w:ind w:left="720" w:hanging="720"/>
        <w:rPr>
          <w:bCs/>
          <w:spacing w:val="1"/>
        </w:rPr>
      </w:pPr>
      <w:r w:rsidRPr="004220BD">
        <w:t>20.2.1</w:t>
      </w:r>
      <w:r w:rsidRPr="004220BD">
        <w:tab/>
        <w:t xml:space="preserve">Except where otherwise stipulated in this Contract, or otherwise legally stipulated within the country or within another legal system (including the legal system in the Consultant's jurisdiction) by provisions that impose higher demands than this Contract, when performing its obligations under this Contract the Consultant shall exercise due diligence and provide the Services in compliance with professional practice and to the recognized quality standards, in accordance with current scientific and generally accepted engineering standards. The Consultant must document </w:t>
      </w:r>
      <w:r w:rsidRPr="004220BD">
        <w:lastRenderedPageBreak/>
        <w:t>its work, the progress of the Project and the decisions it takes in an appropriate form that is acceptable to the Employer, bearing in mind the requirements of tender/</w:t>
      </w:r>
      <w:proofErr w:type="spellStart"/>
      <w:r w:rsidRPr="004220BD">
        <w:t>RfP</w:t>
      </w:r>
      <w:proofErr w:type="spellEnd"/>
      <w:r w:rsidRPr="004220BD">
        <w:t>/Letter of Award.</w:t>
      </w:r>
    </w:p>
    <w:p w:rsidR="004220BD" w:rsidRPr="004220BD" w:rsidRDefault="004220BD" w:rsidP="004220BD">
      <w:pPr>
        <w:pStyle w:val="Heading4"/>
        <w:rPr>
          <w:rFonts w:ascii="Times New Roman" w:hAnsi="Times New Roman"/>
          <w:color w:val="auto"/>
        </w:rPr>
      </w:pPr>
      <w:bookmarkStart w:id="157" w:name="_20.3_REPORTING"/>
      <w:bookmarkEnd w:id="157"/>
      <w:r w:rsidRPr="004220BD">
        <w:rPr>
          <w:rFonts w:ascii="Times New Roman" w:hAnsi="Times New Roman"/>
          <w:color w:val="auto"/>
        </w:rPr>
        <w:t>20.3</w:t>
      </w:r>
      <w:r w:rsidRPr="004220BD">
        <w:rPr>
          <w:rFonts w:ascii="Times New Roman" w:hAnsi="Times New Roman"/>
          <w:color w:val="auto"/>
        </w:rPr>
        <w:tab/>
      </w:r>
      <w:r w:rsidRPr="004220BD">
        <w:rPr>
          <w:rFonts w:ascii="Times New Roman" w:hAnsi="Times New Roman"/>
          <w:color w:val="auto"/>
        </w:rPr>
        <w:tab/>
        <w:t>REPORTING</w:t>
      </w:r>
    </w:p>
    <w:p w:rsidR="004220BD" w:rsidRPr="004220BD" w:rsidRDefault="004220BD" w:rsidP="004220BD">
      <w:pPr>
        <w:ind w:left="720" w:hanging="720"/>
      </w:pPr>
      <w:r w:rsidRPr="004220BD">
        <w:t>20.3.1</w:t>
      </w:r>
      <w:r w:rsidRPr="004220BD">
        <w:tab/>
        <w:t xml:space="preserve">The Consultant shall inform the Employer promptly of all extraordinary circumstances that arise </w:t>
      </w:r>
      <w:r w:rsidRPr="004220BD">
        <w:rPr>
          <w:i/>
        </w:rPr>
        <w:t>during the performance of the services and of all</w:t>
      </w:r>
      <w:r w:rsidRPr="004220BD">
        <w:t xml:space="preserve"> matters requiring EESL approval. The consultant is to make reports as defined in scope of work and submit the same as per timelines defined in the contract.</w:t>
      </w:r>
    </w:p>
    <w:p w:rsidR="004220BD" w:rsidRPr="004220BD" w:rsidRDefault="004220BD" w:rsidP="004220BD">
      <w:pPr>
        <w:pStyle w:val="Heading4"/>
        <w:rPr>
          <w:rFonts w:ascii="Times New Roman" w:hAnsi="Times New Roman"/>
          <w:color w:val="auto"/>
        </w:rPr>
      </w:pPr>
      <w:bookmarkStart w:id="158" w:name="_20.4_STAFFING"/>
      <w:bookmarkEnd w:id="158"/>
      <w:r w:rsidRPr="004220BD">
        <w:rPr>
          <w:rFonts w:ascii="Times New Roman" w:hAnsi="Times New Roman"/>
          <w:color w:val="auto"/>
        </w:rPr>
        <w:t>20.4</w:t>
      </w:r>
      <w:r w:rsidRPr="004220BD">
        <w:rPr>
          <w:rFonts w:ascii="Times New Roman" w:hAnsi="Times New Roman"/>
          <w:color w:val="auto"/>
        </w:rPr>
        <w:tab/>
      </w:r>
      <w:r w:rsidRPr="004220BD">
        <w:rPr>
          <w:rFonts w:ascii="Times New Roman" w:hAnsi="Times New Roman"/>
          <w:color w:val="auto"/>
        </w:rPr>
        <w:tab/>
        <w:t>STAFFING</w:t>
      </w:r>
    </w:p>
    <w:p w:rsidR="004220BD" w:rsidRPr="004220BD" w:rsidRDefault="004220BD" w:rsidP="004220BD">
      <w:pPr>
        <w:ind w:left="720" w:hanging="720"/>
      </w:pPr>
      <w:r w:rsidRPr="004220BD">
        <w:t>20.4.1</w:t>
      </w:r>
      <w:r w:rsidRPr="004220BD">
        <w:tab/>
        <w:t>The Consultant shall employ the staff specified in bid [Staffing Schedule] to implement performance of the Services. The list of designated key staff and any changes to it shall require the prior written approval of the Employer.</w:t>
      </w:r>
    </w:p>
    <w:p w:rsidR="004220BD" w:rsidRPr="004220BD" w:rsidRDefault="004220BD" w:rsidP="004220BD">
      <w:pPr>
        <w:ind w:left="720" w:hanging="720"/>
      </w:pPr>
      <w:r w:rsidRPr="004220BD">
        <w:t>20.4.2</w:t>
      </w:r>
      <w:r w:rsidRPr="004220BD">
        <w:tab/>
        <w:t>The Employer may require the Consultant to terminate the contract of, or replace, any staff member who fails to meet the requirements as per contract. Any such demand must be submitted in writing to the Consultant stating the reasons for it.</w:t>
      </w:r>
    </w:p>
    <w:p w:rsidR="004220BD" w:rsidRPr="004220BD" w:rsidRDefault="004220BD" w:rsidP="004220BD">
      <w:pPr>
        <w:ind w:left="720" w:hanging="720"/>
      </w:pPr>
      <w:r w:rsidRPr="004220BD">
        <w:t>20.4.3</w:t>
      </w:r>
      <w:r w:rsidRPr="004220BD">
        <w:tab/>
        <w:t>If staff employed by the Consultant need to be replaced, the Consultant shall ensure that the staff member in question is replaced promptly by an individual who possesses at least equivalent qualifications.</w:t>
      </w:r>
    </w:p>
    <w:p w:rsidR="004220BD" w:rsidRPr="004220BD" w:rsidRDefault="004220BD" w:rsidP="004220BD">
      <w:pPr>
        <w:ind w:left="720" w:hanging="720"/>
      </w:pPr>
      <w:r w:rsidRPr="004220BD">
        <w:t>20.4.4</w:t>
      </w:r>
      <w:r w:rsidRPr="004220BD">
        <w:tab/>
        <w:t>If any one of the Consultant's staff falls ill for more than one month and this jeopardizes the performance of this Contract by the Consultant, the Consultant shall replace this staff member with another staff member who possesses at least equivalent qualifications.</w:t>
      </w:r>
    </w:p>
    <w:p w:rsidR="004220BD" w:rsidRPr="004220BD" w:rsidRDefault="004220BD" w:rsidP="004220BD">
      <w:pPr>
        <w:ind w:left="720" w:hanging="720"/>
      </w:pPr>
      <w:r w:rsidRPr="004220BD">
        <w:t>20.4.5</w:t>
      </w:r>
      <w:r w:rsidRPr="004220BD">
        <w:tab/>
        <w:t>Staff shall only be replaced after prior approval by the Employer, such approval not to be unreasonably withheld. The exchange, replacement, or planned dispensation of replacement (as exception to existing rules) of key staff specified by name shall require the prior approval of EESL.</w:t>
      </w:r>
    </w:p>
    <w:p w:rsidR="004220BD" w:rsidRPr="004220BD" w:rsidRDefault="004220BD" w:rsidP="004220BD">
      <w:pPr>
        <w:ind w:left="720" w:hanging="720"/>
        <w:rPr>
          <w:i/>
          <w:iCs/>
        </w:rPr>
      </w:pPr>
      <w:r w:rsidRPr="004220BD">
        <w:t>20.4.6</w:t>
      </w:r>
      <w:r w:rsidRPr="004220BD">
        <w:tab/>
        <w:t xml:space="preserve">If the Consultant must terminate the contract of, or replace, any staff during the Contract period, the costs thus accrued shall be borne by the Consultant, except where staff are removed or replaced at the Employer's request. In this case, the Employer shall meet the costs of replacing the staff member, unless the staff member in question does not meet the requirements. </w:t>
      </w:r>
    </w:p>
    <w:p w:rsidR="004220BD" w:rsidRPr="004220BD" w:rsidRDefault="004220BD" w:rsidP="004220BD">
      <w:pPr>
        <w:pStyle w:val="Heading4"/>
        <w:rPr>
          <w:rFonts w:ascii="Times New Roman" w:hAnsi="Times New Roman"/>
          <w:color w:val="auto"/>
        </w:rPr>
      </w:pPr>
      <w:bookmarkStart w:id="159" w:name="_20.5_CONTACT_PERSON"/>
      <w:bookmarkEnd w:id="159"/>
      <w:r w:rsidRPr="004220BD">
        <w:rPr>
          <w:rFonts w:ascii="Times New Roman" w:hAnsi="Times New Roman"/>
          <w:color w:val="auto"/>
        </w:rPr>
        <w:t>20.5</w:t>
      </w:r>
      <w:r w:rsidRPr="004220BD">
        <w:rPr>
          <w:rFonts w:ascii="Times New Roman" w:hAnsi="Times New Roman"/>
          <w:color w:val="auto"/>
        </w:rPr>
        <w:tab/>
      </w:r>
      <w:r w:rsidRPr="004220BD">
        <w:rPr>
          <w:rFonts w:ascii="Times New Roman" w:hAnsi="Times New Roman"/>
          <w:color w:val="auto"/>
        </w:rPr>
        <w:tab/>
        <w:t>CONTACT PERSON OF THE CONSULTANT</w:t>
      </w:r>
    </w:p>
    <w:p w:rsidR="004220BD" w:rsidRPr="004220BD" w:rsidRDefault="004220BD" w:rsidP="004220BD"/>
    <w:p w:rsidR="004220BD" w:rsidRPr="004220BD" w:rsidRDefault="004220BD" w:rsidP="004220BD">
      <w:pPr>
        <w:ind w:left="720" w:hanging="720"/>
        <w:rPr>
          <w:bCs/>
        </w:rPr>
      </w:pPr>
      <w:r w:rsidRPr="004220BD">
        <w:t>20.5.1</w:t>
      </w:r>
      <w:r w:rsidRPr="004220BD">
        <w:tab/>
        <w:t xml:space="preserve">The Consultant shall appoint for the exercise </w:t>
      </w:r>
      <w:proofErr w:type="spellStart"/>
      <w:r w:rsidRPr="004220BD">
        <w:t>ofall</w:t>
      </w:r>
      <w:proofErr w:type="spellEnd"/>
      <w:r w:rsidRPr="004220BD">
        <w:t xml:space="preserve"> rights and obligations arising from this Contract a natural person as its contact person for the Employer under this Contract.</w:t>
      </w:r>
    </w:p>
    <w:p w:rsidR="004220BD" w:rsidRPr="004220BD" w:rsidRDefault="004220BD" w:rsidP="004220BD"/>
    <w:p w:rsidR="004220BD" w:rsidRPr="004220BD" w:rsidRDefault="004220BD" w:rsidP="004220BD">
      <w:pPr>
        <w:ind w:left="720" w:hanging="720"/>
      </w:pPr>
      <w:r w:rsidRPr="004220BD">
        <w:t>20.5.2</w:t>
      </w:r>
      <w:r w:rsidRPr="004220BD">
        <w:tab/>
        <w:t>The Consultant shall specify and provide respective contact data to the Employer - for an individual at the Consultant's place of business who can be reached at any time in cases of emergency or crisis as well as a deputy of the Consultant. The Consultant shall notify the Employer without delay of any change of elected person or their contact data.</w:t>
      </w:r>
    </w:p>
    <w:p w:rsidR="004220BD" w:rsidRPr="004220BD" w:rsidRDefault="004220BD" w:rsidP="004220BD">
      <w:pPr>
        <w:pStyle w:val="Heading2"/>
        <w:rPr>
          <w:rStyle w:val="Heading3Char"/>
          <w:rFonts w:eastAsiaTheme="majorEastAsia"/>
          <w:b w:val="0"/>
          <w:bCs w:val="0"/>
          <w:color w:val="auto"/>
          <w:sz w:val="20"/>
          <w:szCs w:val="20"/>
        </w:rPr>
      </w:pPr>
      <w:bookmarkStart w:id="160" w:name="_21.0_INDEPENDENCE_OF"/>
      <w:bookmarkEnd w:id="160"/>
      <w:r w:rsidRPr="004220BD">
        <w:rPr>
          <w:rStyle w:val="Heading3Char"/>
          <w:rFonts w:eastAsiaTheme="majorEastAsia"/>
          <w:color w:val="auto"/>
          <w:sz w:val="20"/>
          <w:szCs w:val="20"/>
        </w:rPr>
        <w:t>21.0</w:t>
      </w:r>
      <w:r w:rsidRPr="004220BD">
        <w:rPr>
          <w:rStyle w:val="Heading3Char"/>
          <w:rFonts w:eastAsiaTheme="majorEastAsia"/>
          <w:color w:val="auto"/>
          <w:sz w:val="20"/>
          <w:szCs w:val="20"/>
        </w:rPr>
        <w:tab/>
        <w:t>INDEPENDENCE</w:t>
      </w:r>
      <w:r w:rsidRPr="004220BD">
        <w:rPr>
          <w:rStyle w:val="Heading3Char"/>
          <w:rFonts w:eastAsiaTheme="majorEastAsia"/>
          <w:bCs w:val="0"/>
          <w:color w:val="auto"/>
          <w:sz w:val="20"/>
          <w:szCs w:val="20"/>
        </w:rPr>
        <w:t xml:space="preserve"> OF THE CONSULTANT</w:t>
      </w:r>
    </w:p>
    <w:p w:rsidR="004220BD" w:rsidRPr="004220BD" w:rsidRDefault="004220BD" w:rsidP="004220BD"/>
    <w:p w:rsidR="004220BD" w:rsidRPr="004220BD" w:rsidRDefault="004220BD" w:rsidP="004220BD">
      <w:pPr>
        <w:ind w:left="720" w:hanging="720"/>
      </w:pPr>
      <w:r w:rsidRPr="004220BD">
        <w:t>21.1</w:t>
      </w:r>
      <w:r w:rsidRPr="004220BD">
        <w:tab/>
      </w:r>
      <w:r w:rsidRPr="004220BD">
        <w:tab/>
        <w:t>The Consultant undertakes that neither the Consultant nor any enterprise associated with the Consultant shall bid for the Project as manufacturer, supplier, or building contractor. This prohibition also applies to any bidding for any further consulting services, insofar as such consulting services might lead to a restriction of competition or a conflict of interests. Any violation of this stipulation may lead to the immediate cancellation of this Contract and require the reimbursement of any and all costs incurred by the Employer up to the time of such violation as well as compensation for any and all losses and damages incurred by the Employer as a result of such cancellation.</w:t>
      </w:r>
    </w:p>
    <w:p w:rsidR="004220BD" w:rsidRPr="004220BD" w:rsidRDefault="004220BD" w:rsidP="004220BD">
      <w:pPr>
        <w:pStyle w:val="Heading2"/>
        <w:rPr>
          <w:rStyle w:val="Heading3Char"/>
          <w:rFonts w:eastAsiaTheme="majorEastAsia"/>
          <w:b w:val="0"/>
          <w:color w:val="auto"/>
          <w:sz w:val="20"/>
          <w:szCs w:val="20"/>
        </w:rPr>
      </w:pPr>
      <w:bookmarkStart w:id="161" w:name="_22.0_COMMENCEMENT_AND"/>
      <w:bookmarkEnd w:id="161"/>
      <w:r w:rsidRPr="004220BD">
        <w:rPr>
          <w:rStyle w:val="Heading3Char"/>
          <w:rFonts w:eastAsiaTheme="majorEastAsia"/>
          <w:color w:val="auto"/>
          <w:sz w:val="20"/>
          <w:szCs w:val="20"/>
        </w:rPr>
        <w:t>22.0 COMMENCEMENT AND COMPLETION</w:t>
      </w:r>
    </w:p>
    <w:p w:rsidR="004220BD" w:rsidRPr="004220BD" w:rsidRDefault="004220BD" w:rsidP="004220BD"/>
    <w:p w:rsidR="004220BD" w:rsidRPr="004220BD" w:rsidRDefault="004220BD" w:rsidP="004220BD">
      <w:pPr>
        <w:ind w:left="720" w:hanging="720"/>
      </w:pPr>
      <w:r w:rsidRPr="004220BD">
        <w:t>22.1.1</w:t>
      </w:r>
      <w:r w:rsidRPr="004220BD">
        <w:tab/>
        <w:t xml:space="preserve">The Consultant shall begin performing the Services on the prescribed date on which execution of </w:t>
      </w:r>
      <w:r w:rsidRPr="004220BD">
        <w:lastRenderedPageBreak/>
        <w:t>the Contract shall take place, but not earlier than and without undue delay after the Contract has come into force. The Consultant shall deliver the Services in accordance with the time schedule in the bid [Time Schedule for the Performance of the Services defined in SCC], and shall complete the Services within the Completion Period, subject to any further extensions to this Contract accorded by employer.</w:t>
      </w:r>
    </w:p>
    <w:p w:rsidR="004220BD" w:rsidRPr="004220BD" w:rsidRDefault="004220BD" w:rsidP="004220BD">
      <w:pPr>
        <w:ind w:left="720" w:hanging="720"/>
      </w:pPr>
      <w:r w:rsidRPr="004220BD">
        <w:t>22.1.2</w:t>
      </w:r>
      <w:r w:rsidRPr="004220BD">
        <w:tab/>
        <w:t xml:space="preserve">In relation to optional services (if any), the Consultant shall commence delivery of the optional services not earlier than upon receipt of notification from the Employer, </w:t>
      </w:r>
    </w:p>
    <w:p w:rsidR="004220BD" w:rsidRPr="004220BD" w:rsidRDefault="004220BD" w:rsidP="004220BD">
      <w:pPr>
        <w:ind w:left="720" w:hanging="720"/>
      </w:pPr>
      <w:r w:rsidRPr="004220BD">
        <w:t>22.1.3</w:t>
      </w:r>
      <w:r w:rsidRPr="004220BD">
        <w:tab/>
        <w:t xml:space="preserve">Any change to the time schedule </w:t>
      </w:r>
      <w:proofErr w:type="gramStart"/>
      <w:r w:rsidRPr="004220BD">
        <w:rPr>
          <w:bCs/>
        </w:rPr>
        <w:softHyphen/>
      </w:r>
      <w:r w:rsidRPr="004220BD">
        <w:rPr>
          <w:i/>
          <w:iCs/>
        </w:rPr>
        <w:t>[</w:t>
      </w:r>
      <w:proofErr w:type="gramEnd"/>
      <w:r w:rsidRPr="004220BD">
        <w:rPr>
          <w:i/>
          <w:iCs/>
        </w:rPr>
        <w:t xml:space="preserve">Time Schedule for the Performance of the Services] </w:t>
      </w:r>
      <w:r w:rsidRPr="004220BD">
        <w:t>due to a reasonable request by either party shall be mutually agreed upon in writing.</w:t>
      </w:r>
    </w:p>
    <w:p w:rsidR="004220BD" w:rsidRPr="004220BD" w:rsidRDefault="004220BD" w:rsidP="004220BD">
      <w:pPr>
        <w:pStyle w:val="Heading2"/>
        <w:rPr>
          <w:rStyle w:val="Heading3Char"/>
          <w:rFonts w:eastAsiaTheme="majorEastAsia"/>
          <w:bCs w:val="0"/>
          <w:color w:val="auto"/>
          <w:sz w:val="20"/>
          <w:szCs w:val="20"/>
        </w:rPr>
      </w:pPr>
      <w:bookmarkStart w:id="162" w:name="_23.0_FORCE_MAJEURE"/>
      <w:bookmarkEnd w:id="162"/>
      <w:r w:rsidRPr="004220BD">
        <w:rPr>
          <w:rStyle w:val="Heading3Char"/>
          <w:rFonts w:eastAsiaTheme="majorEastAsia"/>
          <w:bCs w:val="0"/>
          <w:color w:val="auto"/>
          <w:sz w:val="20"/>
          <w:szCs w:val="20"/>
        </w:rPr>
        <w:t>23.0 FORCE MAJEURE</w:t>
      </w:r>
    </w:p>
    <w:p w:rsidR="004220BD" w:rsidRPr="004220BD" w:rsidRDefault="004220BD" w:rsidP="004220BD"/>
    <w:p w:rsidR="004220BD" w:rsidRPr="004220BD" w:rsidRDefault="004220BD" w:rsidP="004220BD">
      <w:r w:rsidRPr="004220BD">
        <w:t>In addition to Force Majeure defined in clause 2.26, following will also be applicable for consultancy work.</w:t>
      </w:r>
    </w:p>
    <w:p w:rsidR="004220BD" w:rsidRPr="004220BD" w:rsidRDefault="004220BD" w:rsidP="004220BD"/>
    <w:p w:rsidR="004220BD" w:rsidRPr="004220BD" w:rsidRDefault="004220BD" w:rsidP="004220BD">
      <w:pPr>
        <w:ind w:left="420" w:hanging="420"/>
        <w:rPr>
          <w:bCs/>
        </w:rPr>
      </w:pPr>
      <w:r w:rsidRPr="004220BD">
        <w:t>23.1</w:t>
      </w:r>
      <w:r w:rsidRPr="004220BD">
        <w:tab/>
        <w:t>In the event of Force Majeure, the contractual obligations, as far as affected by such event, shall be suspended for as long as performance remains impossible due to the Force Majeure, provided that one party to the Contract receives notification of the Force Majeure event from the other party within two weeks after its occurrence and both the parties agree for that to be a force majeure. Any and all liability of the Consultant for damages arising due to its absence caused by the Force Majeure is excluded.</w:t>
      </w:r>
    </w:p>
    <w:p w:rsidR="004220BD" w:rsidRPr="004220BD" w:rsidRDefault="004220BD" w:rsidP="004220BD">
      <w:pPr>
        <w:pStyle w:val="NoSpacing"/>
        <w:rPr>
          <w:rFonts w:ascii="Times New Roman" w:hAnsi="Times New Roman"/>
          <w:color w:val="auto"/>
          <w:sz w:val="20"/>
          <w:szCs w:val="20"/>
        </w:rPr>
      </w:pPr>
    </w:p>
    <w:p w:rsidR="004220BD" w:rsidRPr="004220BD" w:rsidRDefault="004220BD" w:rsidP="004220BD">
      <w:pPr>
        <w:ind w:left="420" w:hanging="420"/>
        <w:rPr>
          <w:spacing w:val="3"/>
        </w:rPr>
      </w:pPr>
      <w:r w:rsidRPr="004220BD">
        <w:t>23.2</w:t>
      </w:r>
      <w:r w:rsidRPr="004220BD">
        <w:tab/>
        <w:t xml:space="preserve">In the event of Force Majeure, the Consultant shall be entitled to an extension of the Contract equal to the delay caused by such Force Majeure. If the performance of the Services is rendered permanently impossible by the Force Majeure, </w:t>
      </w:r>
      <w:r w:rsidRPr="004220BD">
        <w:rPr>
          <w:spacing w:val="3"/>
        </w:rPr>
        <w:t>both parties to this Contract shall be entitled to terminate the Contract on mutual agreement basis only.</w:t>
      </w:r>
    </w:p>
    <w:p w:rsidR="004220BD" w:rsidRPr="004220BD" w:rsidRDefault="004220BD" w:rsidP="004220BD">
      <w:pPr>
        <w:ind w:left="420" w:hanging="420"/>
      </w:pPr>
      <w:r w:rsidRPr="004220BD">
        <w:t>23.3</w:t>
      </w:r>
      <w:r w:rsidRPr="004220BD">
        <w:tab/>
        <w:t>In case of suspension or termination of the Contract due to Force Majeure, the Services performed up to the time of the Force Majeure and all necessary expenditure (which is evidenced) of the Consultant arising from the discontinuing of the Services shall be invoiced on the basis of contractual prices subject to employer agreement with the work. Neither party shall make any further claims.</w:t>
      </w:r>
    </w:p>
    <w:p w:rsidR="004220BD" w:rsidRPr="004220BD" w:rsidRDefault="004220BD" w:rsidP="004220BD">
      <w:pPr>
        <w:pStyle w:val="Heading2"/>
        <w:rPr>
          <w:rStyle w:val="Heading3Char"/>
          <w:rFonts w:eastAsiaTheme="majorEastAsia"/>
          <w:b w:val="0"/>
          <w:color w:val="auto"/>
          <w:sz w:val="20"/>
          <w:szCs w:val="20"/>
        </w:rPr>
      </w:pPr>
      <w:bookmarkStart w:id="163" w:name="_24.0_SUSPENSIONS_OR"/>
      <w:bookmarkEnd w:id="163"/>
      <w:r w:rsidRPr="004220BD">
        <w:rPr>
          <w:rStyle w:val="Heading3Char"/>
          <w:rFonts w:eastAsiaTheme="majorEastAsia"/>
          <w:color w:val="auto"/>
          <w:sz w:val="20"/>
          <w:szCs w:val="20"/>
        </w:rPr>
        <w:t>24.0</w:t>
      </w:r>
      <w:r w:rsidRPr="004220BD">
        <w:rPr>
          <w:rStyle w:val="Heading3Char"/>
          <w:rFonts w:eastAsiaTheme="majorEastAsia"/>
          <w:color w:val="auto"/>
          <w:sz w:val="20"/>
          <w:szCs w:val="20"/>
        </w:rPr>
        <w:tab/>
        <w:t>SUSPENSIONS OR TERMINATION</w:t>
      </w:r>
    </w:p>
    <w:p w:rsidR="004220BD" w:rsidRPr="004220BD" w:rsidRDefault="004220BD" w:rsidP="004220BD"/>
    <w:p w:rsidR="004220BD" w:rsidRPr="004220BD" w:rsidRDefault="004220BD" w:rsidP="004220BD">
      <w:pPr>
        <w:ind w:left="420" w:hanging="420"/>
      </w:pPr>
      <w:r w:rsidRPr="004220BD">
        <w:t>24.1</w:t>
      </w:r>
      <w:r w:rsidRPr="004220BD">
        <w:tab/>
        <w:t>The Employer may fully or partially suspend the Services or terminate this Contract after serving written notice of at least 30 days. In this event, the Consultant must immediately take all measures necessary to ensure that the Services are discontinued and the expenditure minimized. The Consultant shall hand over all reports, drafts and documents to be drawn up by the date in question to the Employer. In case of termination Force majeure shall apply mutatis mutandis.</w:t>
      </w:r>
    </w:p>
    <w:p w:rsidR="004220BD" w:rsidRPr="004220BD" w:rsidRDefault="004220BD" w:rsidP="004220BD">
      <w:pPr>
        <w:ind w:left="420" w:hanging="420"/>
        <w:rPr>
          <w:spacing w:val="9"/>
        </w:rPr>
      </w:pPr>
      <w:r w:rsidRPr="004220BD">
        <w:rPr>
          <w:spacing w:val="9"/>
        </w:rPr>
        <w:t>24.2</w:t>
      </w:r>
      <w:r w:rsidRPr="004220BD">
        <w:rPr>
          <w:spacing w:val="9"/>
        </w:rPr>
        <w:tab/>
        <w:t xml:space="preserve">If the Consultant fails to meet its contractual </w:t>
      </w:r>
      <w:r w:rsidRPr="004220BD">
        <w:t>obligations without sufficient reason; in accordance with the Contract; or on time, the Employer may serve a notice upon the Consultant and request it to duly perform its Services. If the Consultant fails to remedy the performance deficit within a period of 21 days of having been called upon to do so by the Employer, the Employer shall be entitled, after this period has elapsed, to terminate the Contract by written notice.</w:t>
      </w:r>
    </w:p>
    <w:p w:rsidR="004220BD" w:rsidRPr="004220BD" w:rsidRDefault="004220BD" w:rsidP="004220BD">
      <w:pPr>
        <w:ind w:left="420" w:hanging="420"/>
      </w:pPr>
      <w:r w:rsidRPr="004220BD">
        <w:t>24.3</w:t>
      </w:r>
      <w:r w:rsidRPr="004220BD">
        <w:tab/>
        <w:t>If the termination of the Contract is due to a default on the part of the Consultant, the Consultant shall be entitled to demand the Agreed Remuneration for the Services performed until the date of termination but not yet remunerated. The Employer shall be entitled to demand compensation for the direct damages caused by the default.</w:t>
      </w:r>
    </w:p>
    <w:p w:rsidR="004220BD" w:rsidRPr="004220BD" w:rsidRDefault="004220BD" w:rsidP="004220BD">
      <w:pPr>
        <w:pStyle w:val="Heading2"/>
        <w:rPr>
          <w:rStyle w:val="Heading3Char"/>
          <w:rFonts w:eastAsiaTheme="majorEastAsia"/>
          <w:bCs w:val="0"/>
          <w:color w:val="auto"/>
          <w:sz w:val="20"/>
          <w:szCs w:val="20"/>
        </w:rPr>
      </w:pPr>
      <w:bookmarkStart w:id="164" w:name="_25.0_REMUNERATION_OF"/>
      <w:bookmarkEnd w:id="164"/>
      <w:r w:rsidRPr="004220BD">
        <w:rPr>
          <w:rStyle w:val="Heading3Char"/>
          <w:rFonts w:eastAsiaTheme="majorEastAsia"/>
          <w:bCs w:val="0"/>
          <w:color w:val="auto"/>
          <w:sz w:val="20"/>
          <w:szCs w:val="20"/>
        </w:rPr>
        <w:t>25.0 REMUNERATION OF THE CONSULTANT</w:t>
      </w:r>
    </w:p>
    <w:p w:rsidR="004220BD" w:rsidRPr="004220BD" w:rsidRDefault="004220BD" w:rsidP="004220BD"/>
    <w:p w:rsidR="004220BD" w:rsidRPr="004220BD" w:rsidRDefault="004220BD" w:rsidP="004220BD">
      <w:r w:rsidRPr="004220BD">
        <w:t xml:space="preserve">The Consultant shall receive the remuneration agreed in the Special Conditions and bid price schedule for performing the Services owed under this Contract, subject to the conditions listed therein and the conditions below. </w:t>
      </w:r>
    </w:p>
    <w:p w:rsidR="004220BD" w:rsidRPr="004220BD" w:rsidRDefault="004220BD" w:rsidP="004220BD">
      <w:pPr>
        <w:pStyle w:val="Heading2"/>
        <w:rPr>
          <w:rStyle w:val="Heading3Char"/>
          <w:rFonts w:eastAsiaTheme="majorEastAsia"/>
          <w:color w:val="auto"/>
          <w:sz w:val="20"/>
          <w:szCs w:val="20"/>
        </w:rPr>
      </w:pPr>
      <w:bookmarkStart w:id="165" w:name="_26.0_TERMS_OF"/>
      <w:bookmarkEnd w:id="165"/>
      <w:r w:rsidRPr="004220BD">
        <w:rPr>
          <w:rStyle w:val="Heading3Char"/>
          <w:rFonts w:eastAsiaTheme="majorEastAsia"/>
          <w:color w:val="auto"/>
          <w:sz w:val="20"/>
          <w:szCs w:val="20"/>
        </w:rPr>
        <w:lastRenderedPageBreak/>
        <w:t>26.0 TERMS OF PAYMENT</w:t>
      </w:r>
    </w:p>
    <w:p w:rsidR="004220BD" w:rsidRPr="004220BD" w:rsidRDefault="004220BD" w:rsidP="004220BD"/>
    <w:p w:rsidR="004220BD" w:rsidRPr="004220BD" w:rsidRDefault="004220BD" w:rsidP="004220BD">
      <w:pPr>
        <w:rPr>
          <w:bCs/>
          <w:spacing w:val="-2"/>
        </w:rPr>
      </w:pPr>
      <w:r w:rsidRPr="004220BD">
        <w:t>Except where otherwise agreed in the Special Conditions, the Employer shall pay the Consultant's remuneration as follows:</w:t>
      </w:r>
    </w:p>
    <w:p w:rsidR="004220BD" w:rsidRPr="004220BD" w:rsidRDefault="004220BD" w:rsidP="002D0D39">
      <w:pPr>
        <w:pStyle w:val="ListParagraph"/>
        <w:numPr>
          <w:ilvl w:val="1"/>
          <w:numId w:val="24"/>
        </w:numPr>
        <w:tabs>
          <w:tab w:val="left" w:pos="426"/>
        </w:tabs>
        <w:adjustRightInd w:val="0"/>
        <w:contextualSpacing/>
        <w:jc w:val="both"/>
      </w:pPr>
      <w:r w:rsidRPr="004220BD">
        <w:rPr>
          <w:bCs/>
        </w:rPr>
        <w:t xml:space="preserve">Advance payment, </w:t>
      </w:r>
      <w:r w:rsidRPr="004220BD">
        <w:t>due within 30 days of award of Contract upon presentation of an invoice against equivalent advance bank guarantee, if mentioned in SCC.</w:t>
      </w:r>
    </w:p>
    <w:p w:rsidR="004220BD" w:rsidRPr="004220BD" w:rsidRDefault="004220BD" w:rsidP="002D0D39">
      <w:pPr>
        <w:pStyle w:val="ListParagraph"/>
        <w:numPr>
          <w:ilvl w:val="1"/>
          <w:numId w:val="24"/>
        </w:numPr>
        <w:tabs>
          <w:tab w:val="left" w:pos="426"/>
        </w:tabs>
        <w:adjustRightInd w:val="0"/>
        <w:contextualSpacing/>
        <w:jc w:val="both"/>
      </w:pPr>
      <w:r w:rsidRPr="004220BD">
        <w:t>Payments based on deliverables as per tender/SCC or as agreed upon in amendments.</w:t>
      </w:r>
    </w:p>
    <w:p w:rsidR="004220BD" w:rsidRPr="004220BD" w:rsidRDefault="004220BD" w:rsidP="002D0D39">
      <w:pPr>
        <w:pStyle w:val="ListParagraph"/>
        <w:numPr>
          <w:ilvl w:val="1"/>
          <w:numId w:val="24"/>
        </w:numPr>
        <w:tabs>
          <w:tab w:val="left" w:pos="426"/>
        </w:tabs>
        <w:adjustRightInd w:val="0"/>
        <w:contextualSpacing/>
        <w:jc w:val="both"/>
      </w:pPr>
      <w:r w:rsidRPr="004220BD">
        <w:t xml:space="preserve">The </w:t>
      </w:r>
      <w:r w:rsidRPr="004220BD">
        <w:rPr>
          <w:bCs/>
        </w:rPr>
        <w:t xml:space="preserve">final payment </w:t>
      </w:r>
      <w:r w:rsidRPr="004220BD">
        <w:t>shall be made after the Services have been performed in full and confirmation had been provided by the Employer to that Consultant.</w:t>
      </w:r>
    </w:p>
    <w:p w:rsidR="004220BD" w:rsidRPr="004220BD" w:rsidRDefault="004220BD" w:rsidP="004220BD">
      <w:pPr>
        <w:pStyle w:val="Heading2"/>
        <w:rPr>
          <w:rStyle w:val="Heading3Char"/>
          <w:rFonts w:eastAsiaTheme="majorEastAsia"/>
          <w:bCs w:val="0"/>
          <w:color w:val="auto"/>
          <w:sz w:val="20"/>
          <w:szCs w:val="20"/>
        </w:rPr>
      </w:pPr>
      <w:bookmarkStart w:id="166" w:name="_27.0_METHOD_OF"/>
      <w:bookmarkEnd w:id="166"/>
      <w:r w:rsidRPr="004220BD">
        <w:rPr>
          <w:rStyle w:val="Heading3Char"/>
          <w:rFonts w:eastAsiaTheme="majorEastAsia"/>
          <w:bCs w:val="0"/>
          <w:color w:val="auto"/>
          <w:sz w:val="20"/>
          <w:szCs w:val="20"/>
        </w:rPr>
        <w:t>27.0</w:t>
      </w:r>
      <w:r w:rsidRPr="004220BD">
        <w:rPr>
          <w:rStyle w:val="Heading3Char"/>
          <w:rFonts w:eastAsiaTheme="majorEastAsia"/>
          <w:bCs w:val="0"/>
          <w:color w:val="auto"/>
          <w:sz w:val="20"/>
          <w:szCs w:val="20"/>
        </w:rPr>
        <w:tab/>
        <w:t>METHOD OF PAYMENT</w:t>
      </w:r>
    </w:p>
    <w:p w:rsidR="004220BD" w:rsidRPr="004220BD" w:rsidRDefault="004220BD" w:rsidP="004220BD"/>
    <w:p w:rsidR="004220BD" w:rsidRPr="004220BD" w:rsidRDefault="004220BD" w:rsidP="004220BD">
      <w:r w:rsidRPr="004220BD">
        <w:t>Payment shall be made according to the conditions set out in the Special Conditions or as agreed upon.</w:t>
      </w:r>
    </w:p>
    <w:p w:rsidR="004220BD" w:rsidRPr="004220BD" w:rsidRDefault="004220BD" w:rsidP="004220BD">
      <w:pPr>
        <w:pStyle w:val="Heading2"/>
        <w:rPr>
          <w:rStyle w:val="Heading3Char"/>
          <w:rFonts w:eastAsiaTheme="majorEastAsia"/>
          <w:color w:val="auto"/>
          <w:sz w:val="20"/>
          <w:szCs w:val="20"/>
        </w:rPr>
      </w:pPr>
      <w:bookmarkStart w:id="167" w:name="_28.0_INSURANCE_AGAINST"/>
      <w:bookmarkEnd w:id="167"/>
      <w:r w:rsidRPr="004220BD">
        <w:rPr>
          <w:rStyle w:val="Heading3Char"/>
          <w:rFonts w:eastAsiaTheme="majorEastAsia"/>
          <w:color w:val="auto"/>
          <w:sz w:val="20"/>
          <w:szCs w:val="20"/>
        </w:rPr>
        <w:t>28.0</w:t>
      </w:r>
      <w:r w:rsidRPr="004220BD">
        <w:rPr>
          <w:rStyle w:val="Heading3Char"/>
          <w:rFonts w:eastAsiaTheme="majorEastAsia"/>
          <w:color w:val="auto"/>
          <w:sz w:val="20"/>
          <w:szCs w:val="20"/>
        </w:rPr>
        <w:tab/>
        <w:t>INSURANCE AGAINST LIABILITY AND DAMAGES</w:t>
      </w:r>
    </w:p>
    <w:p w:rsidR="004220BD" w:rsidRPr="004220BD" w:rsidRDefault="004220BD" w:rsidP="004220BD"/>
    <w:p w:rsidR="004220BD" w:rsidRPr="004220BD" w:rsidRDefault="004220BD" w:rsidP="004220BD">
      <w:r w:rsidRPr="004220BD">
        <w:rPr>
          <w:spacing w:val="5"/>
        </w:rPr>
        <w:t xml:space="preserve">The Consultant is advised to take out insurance for the </w:t>
      </w:r>
      <w:r w:rsidRPr="004220BD">
        <w:t>period of the Contract, on the terms specified in the Special Conditions, including, but not limited to, the following:</w:t>
      </w:r>
    </w:p>
    <w:p w:rsidR="004220BD" w:rsidRPr="004220BD" w:rsidRDefault="004220BD" w:rsidP="002D0D39">
      <w:pPr>
        <w:pStyle w:val="ListParagraph"/>
        <w:numPr>
          <w:ilvl w:val="1"/>
          <w:numId w:val="22"/>
        </w:numPr>
        <w:tabs>
          <w:tab w:val="left" w:pos="426"/>
        </w:tabs>
        <w:adjustRightInd w:val="0"/>
        <w:contextualSpacing/>
        <w:jc w:val="both"/>
        <w:rPr>
          <w:spacing w:val="5"/>
        </w:rPr>
      </w:pPr>
      <w:r w:rsidRPr="004220BD">
        <w:t>Professional liability insurance;</w:t>
      </w:r>
    </w:p>
    <w:p w:rsidR="004220BD" w:rsidRPr="004220BD" w:rsidRDefault="004220BD" w:rsidP="002D0D39">
      <w:pPr>
        <w:pStyle w:val="ListParagraph"/>
        <w:numPr>
          <w:ilvl w:val="1"/>
          <w:numId w:val="22"/>
        </w:numPr>
        <w:tabs>
          <w:tab w:val="left" w:pos="426"/>
        </w:tabs>
        <w:adjustRightInd w:val="0"/>
        <w:contextualSpacing/>
        <w:jc w:val="both"/>
        <w:rPr>
          <w:spacing w:val="5"/>
        </w:rPr>
      </w:pPr>
      <w:r w:rsidRPr="004220BD">
        <w:t>Personal liability insurance;</w:t>
      </w:r>
    </w:p>
    <w:p w:rsidR="004220BD" w:rsidRPr="004220BD" w:rsidRDefault="004220BD" w:rsidP="002D0D39">
      <w:pPr>
        <w:pStyle w:val="ListParagraph"/>
        <w:numPr>
          <w:ilvl w:val="1"/>
          <w:numId w:val="22"/>
        </w:numPr>
        <w:tabs>
          <w:tab w:val="left" w:pos="426"/>
        </w:tabs>
        <w:adjustRightInd w:val="0"/>
        <w:contextualSpacing/>
        <w:jc w:val="both"/>
        <w:rPr>
          <w:spacing w:val="5"/>
        </w:rPr>
      </w:pPr>
      <w:r w:rsidRPr="004220BD">
        <w:t>Equipment insurance covering loss of or physical damage to all equipment acquired, used, provided or paid for by the Employer within the context of this Contract; and</w:t>
      </w:r>
    </w:p>
    <w:p w:rsidR="004220BD" w:rsidRPr="004220BD" w:rsidRDefault="004220BD" w:rsidP="002D0D39">
      <w:pPr>
        <w:pStyle w:val="ListParagraph"/>
        <w:numPr>
          <w:ilvl w:val="1"/>
          <w:numId w:val="22"/>
        </w:numPr>
        <w:tabs>
          <w:tab w:val="left" w:pos="426"/>
        </w:tabs>
        <w:adjustRightInd w:val="0"/>
        <w:contextualSpacing/>
        <w:jc w:val="both"/>
        <w:rPr>
          <w:spacing w:val="5"/>
        </w:rPr>
      </w:pPr>
      <w:r w:rsidRPr="004220BD">
        <w:t>Motor vehicle third party liability insurance and motor vehicle comprehensive insurance for the vehicles acquired in connection with this Contract.</w:t>
      </w:r>
    </w:p>
    <w:p w:rsidR="004220BD" w:rsidRPr="004220BD" w:rsidRDefault="004220BD" w:rsidP="004220BD">
      <w:pPr>
        <w:pStyle w:val="ListParagraph"/>
      </w:pPr>
    </w:p>
    <w:p w:rsidR="004220BD" w:rsidRPr="004220BD" w:rsidRDefault="004220BD" w:rsidP="004220BD">
      <w:r w:rsidRPr="004220BD">
        <w:t xml:space="preserve">EESL will not be responsible in case any accident/ </w:t>
      </w:r>
      <w:proofErr w:type="spellStart"/>
      <w:r w:rsidRPr="004220BD">
        <w:t>mis</w:t>
      </w:r>
      <w:proofErr w:type="spellEnd"/>
      <w:r w:rsidRPr="004220BD">
        <w:t xml:space="preserve">-happenings with consultant employee or contract person and for any equipment damage or theft occurs and in no case EESL shall pay for it. </w:t>
      </w:r>
    </w:p>
    <w:p w:rsidR="004220BD" w:rsidRPr="004220BD" w:rsidRDefault="004220BD" w:rsidP="004220BD"/>
    <w:p w:rsidR="004220BD" w:rsidRPr="004220BD" w:rsidRDefault="004220BD" w:rsidP="004220BD">
      <w:r w:rsidRPr="004220BD">
        <w:t>In case of any contradiction in ITB and SCC, then SCC will prevail.</w:t>
      </w:r>
    </w:p>
    <w:p w:rsidR="004220BD" w:rsidRPr="004220BD" w:rsidRDefault="004220BD" w:rsidP="004220BD">
      <w:pPr>
        <w:pStyle w:val="Heading2"/>
        <w:rPr>
          <w:rFonts w:ascii="Times New Roman" w:hAnsi="Times New Roman"/>
          <w:color w:val="auto"/>
        </w:rPr>
      </w:pPr>
      <w:bookmarkStart w:id="168" w:name="_LIST_OF_ACRONYMS"/>
      <w:bookmarkStart w:id="169" w:name="_Toc282120491"/>
      <w:bookmarkEnd w:id="168"/>
      <w:r w:rsidRPr="004220BD">
        <w:rPr>
          <w:rFonts w:ascii="Times New Roman" w:hAnsi="Times New Roman"/>
          <w:color w:val="auto"/>
        </w:rPr>
        <w:t>LIST OF ACRONYMS</w:t>
      </w:r>
      <w:bookmarkEnd w:id="169"/>
    </w:p>
    <w:p w:rsidR="004220BD" w:rsidRPr="004220BD" w:rsidRDefault="004220BD" w:rsidP="004220BD">
      <w:pPr>
        <w:pStyle w:val="Default"/>
        <w:spacing w:line="283" w:lineRule="atLeast"/>
        <w:jc w:val="both"/>
        <w:rPr>
          <w:rFonts w:ascii="Times New Roman" w:hAnsi="Times New Roman" w:cs="Times New Roman"/>
          <w:color w:val="auto"/>
          <w:sz w:val="20"/>
          <w:szCs w:val="20"/>
        </w:rPr>
      </w:pPr>
      <w:r w:rsidRPr="004220BD">
        <w:rPr>
          <w:rFonts w:ascii="Times New Roman" w:hAnsi="Times New Roman" w:cs="Times New Roman"/>
          <w:color w:val="auto"/>
          <w:sz w:val="20"/>
          <w:szCs w:val="20"/>
        </w:rPr>
        <w:t xml:space="preserve">EMD:   </w:t>
      </w:r>
      <w:r w:rsidRPr="004220BD">
        <w:rPr>
          <w:rFonts w:ascii="Times New Roman" w:hAnsi="Times New Roman" w:cs="Times New Roman"/>
          <w:color w:val="auto"/>
          <w:sz w:val="20"/>
          <w:szCs w:val="20"/>
        </w:rPr>
        <w:tab/>
        <w:t>Earnest Money Deposit</w:t>
      </w:r>
    </w:p>
    <w:p w:rsidR="004220BD" w:rsidRPr="004220BD" w:rsidRDefault="004220BD" w:rsidP="004220BD">
      <w:pPr>
        <w:pStyle w:val="Default"/>
        <w:spacing w:line="283" w:lineRule="atLeast"/>
        <w:jc w:val="both"/>
        <w:rPr>
          <w:rFonts w:ascii="Times New Roman" w:hAnsi="Times New Roman" w:cs="Times New Roman"/>
          <w:color w:val="auto"/>
          <w:sz w:val="20"/>
          <w:szCs w:val="20"/>
        </w:rPr>
      </w:pPr>
      <w:proofErr w:type="spellStart"/>
      <w:r w:rsidRPr="004220BD">
        <w:rPr>
          <w:rFonts w:ascii="Times New Roman" w:hAnsi="Times New Roman" w:cs="Times New Roman"/>
          <w:color w:val="auto"/>
          <w:sz w:val="20"/>
          <w:szCs w:val="20"/>
        </w:rPr>
        <w:t>EoI</w:t>
      </w:r>
      <w:proofErr w:type="spellEnd"/>
      <w:r w:rsidRPr="004220BD">
        <w:rPr>
          <w:rFonts w:ascii="Times New Roman" w:hAnsi="Times New Roman" w:cs="Times New Roman"/>
          <w:color w:val="auto"/>
          <w:sz w:val="20"/>
          <w:szCs w:val="20"/>
        </w:rPr>
        <w:t xml:space="preserve">:      </w:t>
      </w:r>
      <w:r w:rsidRPr="004220BD">
        <w:rPr>
          <w:rFonts w:ascii="Times New Roman" w:hAnsi="Times New Roman" w:cs="Times New Roman"/>
          <w:color w:val="auto"/>
          <w:sz w:val="20"/>
          <w:szCs w:val="20"/>
        </w:rPr>
        <w:tab/>
        <w:t>Expression of Interest</w:t>
      </w:r>
    </w:p>
    <w:p w:rsidR="004220BD" w:rsidRPr="004220BD" w:rsidRDefault="004220BD" w:rsidP="004220BD">
      <w:pPr>
        <w:pStyle w:val="Default"/>
        <w:spacing w:line="283" w:lineRule="atLeast"/>
        <w:jc w:val="both"/>
        <w:rPr>
          <w:rFonts w:ascii="Times New Roman" w:hAnsi="Times New Roman" w:cs="Times New Roman"/>
          <w:color w:val="auto"/>
          <w:sz w:val="20"/>
          <w:szCs w:val="20"/>
        </w:rPr>
      </w:pPr>
      <w:r w:rsidRPr="004220BD">
        <w:rPr>
          <w:rFonts w:ascii="Times New Roman" w:hAnsi="Times New Roman" w:cs="Times New Roman"/>
          <w:color w:val="auto"/>
          <w:sz w:val="20"/>
          <w:szCs w:val="20"/>
        </w:rPr>
        <w:t>SCC:     Special Conditions of Contract</w:t>
      </w:r>
    </w:p>
    <w:p w:rsidR="004220BD" w:rsidRPr="004220BD" w:rsidRDefault="004220BD" w:rsidP="004220BD">
      <w:pPr>
        <w:pStyle w:val="Default"/>
        <w:spacing w:line="283" w:lineRule="atLeast"/>
        <w:jc w:val="both"/>
        <w:rPr>
          <w:rFonts w:ascii="Times New Roman" w:hAnsi="Times New Roman" w:cs="Times New Roman"/>
          <w:color w:val="auto"/>
          <w:sz w:val="20"/>
          <w:szCs w:val="20"/>
        </w:rPr>
      </w:pPr>
      <w:r w:rsidRPr="004220BD">
        <w:rPr>
          <w:rFonts w:ascii="Times New Roman" w:hAnsi="Times New Roman" w:cs="Times New Roman"/>
          <w:color w:val="auto"/>
          <w:sz w:val="20"/>
          <w:szCs w:val="20"/>
        </w:rPr>
        <w:t>INR:      Indian Rupees</w:t>
      </w:r>
    </w:p>
    <w:p w:rsidR="004220BD" w:rsidRPr="004220BD" w:rsidRDefault="004220BD" w:rsidP="004220BD">
      <w:pPr>
        <w:pStyle w:val="Default"/>
        <w:spacing w:line="283" w:lineRule="atLeast"/>
        <w:jc w:val="both"/>
        <w:rPr>
          <w:rFonts w:ascii="Times New Roman" w:hAnsi="Times New Roman" w:cs="Times New Roman"/>
          <w:color w:val="auto"/>
          <w:sz w:val="20"/>
          <w:szCs w:val="20"/>
        </w:rPr>
      </w:pPr>
      <w:r w:rsidRPr="004220BD">
        <w:rPr>
          <w:rFonts w:ascii="Times New Roman" w:hAnsi="Times New Roman" w:cs="Times New Roman"/>
          <w:color w:val="auto"/>
          <w:sz w:val="20"/>
          <w:szCs w:val="20"/>
        </w:rPr>
        <w:t>IST:       Indian Standard Time</w:t>
      </w:r>
    </w:p>
    <w:p w:rsidR="004220BD" w:rsidRPr="004220BD" w:rsidRDefault="004220BD" w:rsidP="004220BD">
      <w:pPr>
        <w:pStyle w:val="Default"/>
        <w:spacing w:line="283" w:lineRule="atLeast"/>
        <w:jc w:val="both"/>
        <w:rPr>
          <w:rFonts w:ascii="Times New Roman" w:hAnsi="Times New Roman" w:cs="Times New Roman"/>
          <w:color w:val="auto"/>
          <w:sz w:val="20"/>
          <w:szCs w:val="20"/>
        </w:rPr>
      </w:pPr>
      <w:r w:rsidRPr="004220BD">
        <w:rPr>
          <w:rFonts w:ascii="Times New Roman" w:hAnsi="Times New Roman" w:cs="Times New Roman"/>
          <w:color w:val="auto"/>
          <w:sz w:val="20"/>
          <w:szCs w:val="20"/>
        </w:rPr>
        <w:t>LED:     Light Emitting Diodes</w:t>
      </w:r>
    </w:p>
    <w:p w:rsidR="004220BD" w:rsidRPr="004220BD" w:rsidRDefault="004220BD" w:rsidP="004220BD">
      <w:pPr>
        <w:pStyle w:val="Default"/>
        <w:spacing w:line="283" w:lineRule="atLeast"/>
        <w:jc w:val="both"/>
        <w:rPr>
          <w:rFonts w:ascii="Times New Roman" w:hAnsi="Times New Roman" w:cs="Times New Roman"/>
          <w:color w:val="auto"/>
          <w:sz w:val="20"/>
          <w:szCs w:val="20"/>
        </w:rPr>
      </w:pPr>
      <w:proofErr w:type="spellStart"/>
      <w:r w:rsidRPr="004220BD">
        <w:rPr>
          <w:rFonts w:ascii="Times New Roman" w:hAnsi="Times New Roman" w:cs="Times New Roman"/>
          <w:color w:val="auto"/>
          <w:sz w:val="20"/>
          <w:szCs w:val="20"/>
        </w:rPr>
        <w:t>LoI</w:t>
      </w:r>
      <w:proofErr w:type="spellEnd"/>
      <w:r w:rsidRPr="004220BD">
        <w:rPr>
          <w:rFonts w:ascii="Times New Roman" w:hAnsi="Times New Roman" w:cs="Times New Roman"/>
          <w:color w:val="auto"/>
          <w:sz w:val="20"/>
          <w:szCs w:val="20"/>
        </w:rPr>
        <w:t xml:space="preserve">:      </w:t>
      </w:r>
      <w:r w:rsidRPr="004220BD">
        <w:rPr>
          <w:rFonts w:ascii="Times New Roman" w:hAnsi="Times New Roman" w:cs="Times New Roman"/>
          <w:color w:val="auto"/>
          <w:sz w:val="20"/>
          <w:szCs w:val="20"/>
        </w:rPr>
        <w:tab/>
        <w:t>Letter of Intent</w:t>
      </w:r>
    </w:p>
    <w:p w:rsidR="004220BD" w:rsidRPr="004220BD" w:rsidRDefault="004220BD" w:rsidP="004220BD">
      <w:pPr>
        <w:pStyle w:val="Default"/>
        <w:spacing w:line="283" w:lineRule="atLeast"/>
        <w:jc w:val="both"/>
        <w:rPr>
          <w:rFonts w:ascii="Times New Roman" w:hAnsi="Times New Roman" w:cs="Times New Roman"/>
          <w:color w:val="auto"/>
          <w:sz w:val="20"/>
          <w:szCs w:val="20"/>
        </w:rPr>
      </w:pPr>
      <w:proofErr w:type="spellStart"/>
      <w:r w:rsidRPr="004220BD">
        <w:rPr>
          <w:rFonts w:ascii="Times New Roman" w:hAnsi="Times New Roman" w:cs="Times New Roman"/>
          <w:color w:val="auto"/>
          <w:sz w:val="20"/>
          <w:szCs w:val="20"/>
        </w:rPr>
        <w:t>LoA</w:t>
      </w:r>
      <w:proofErr w:type="spellEnd"/>
      <w:r w:rsidRPr="004220BD">
        <w:rPr>
          <w:rFonts w:ascii="Times New Roman" w:hAnsi="Times New Roman" w:cs="Times New Roman"/>
          <w:color w:val="auto"/>
          <w:sz w:val="20"/>
          <w:szCs w:val="20"/>
        </w:rPr>
        <w:t>:</w:t>
      </w:r>
      <w:r w:rsidRPr="004220BD">
        <w:rPr>
          <w:rFonts w:ascii="Times New Roman" w:hAnsi="Times New Roman" w:cs="Times New Roman"/>
          <w:color w:val="auto"/>
          <w:sz w:val="20"/>
          <w:szCs w:val="20"/>
        </w:rPr>
        <w:tab/>
        <w:t xml:space="preserve">Letter of Acceptance </w:t>
      </w:r>
    </w:p>
    <w:p w:rsidR="004220BD" w:rsidRPr="004220BD" w:rsidRDefault="004220BD" w:rsidP="004220BD">
      <w:pPr>
        <w:pStyle w:val="Default"/>
        <w:spacing w:line="283" w:lineRule="atLeast"/>
        <w:jc w:val="both"/>
        <w:rPr>
          <w:rFonts w:ascii="Times New Roman" w:hAnsi="Times New Roman" w:cs="Times New Roman"/>
          <w:color w:val="auto"/>
          <w:sz w:val="20"/>
          <w:szCs w:val="20"/>
        </w:rPr>
      </w:pPr>
      <w:proofErr w:type="spellStart"/>
      <w:r w:rsidRPr="004220BD">
        <w:rPr>
          <w:rFonts w:ascii="Times New Roman" w:hAnsi="Times New Roman" w:cs="Times New Roman"/>
          <w:color w:val="auto"/>
          <w:sz w:val="20"/>
          <w:szCs w:val="20"/>
        </w:rPr>
        <w:t>MoU</w:t>
      </w:r>
      <w:proofErr w:type="spellEnd"/>
      <w:r w:rsidRPr="004220BD">
        <w:rPr>
          <w:rFonts w:ascii="Times New Roman" w:hAnsi="Times New Roman" w:cs="Times New Roman"/>
          <w:color w:val="auto"/>
          <w:sz w:val="20"/>
          <w:szCs w:val="20"/>
        </w:rPr>
        <w:t>:     Memorandum of Understanding</w:t>
      </w:r>
    </w:p>
    <w:p w:rsidR="004220BD" w:rsidRPr="004220BD" w:rsidRDefault="004220BD" w:rsidP="004220BD">
      <w:pPr>
        <w:pStyle w:val="Default"/>
        <w:spacing w:line="283" w:lineRule="atLeast"/>
        <w:jc w:val="both"/>
        <w:rPr>
          <w:rFonts w:ascii="Times New Roman" w:hAnsi="Times New Roman" w:cs="Times New Roman"/>
          <w:color w:val="auto"/>
          <w:sz w:val="20"/>
          <w:szCs w:val="20"/>
        </w:rPr>
      </w:pPr>
      <w:proofErr w:type="spellStart"/>
      <w:r w:rsidRPr="004220BD">
        <w:rPr>
          <w:rFonts w:ascii="Times New Roman" w:hAnsi="Times New Roman" w:cs="Times New Roman"/>
          <w:color w:val="auto"/>
          <w:sz w:val="20"/>
          <w:szCs w:val="20"/>
        </w:rPr>
        <w:t>MoP</w:t>
      </w:r>
      <w:proofErr w:type="spellEnd"/>
      <w:r w:rsidRPr="004220BD">
        <w:rPr>
          <w:rFonts w:ascii="Times New Roman" w:hAnsi="Times New Roman" w:cs="Times New Roman"/>
          <w:color w:val="auto"/>
          <w:sz w:val="20"/>
          <w:szCs w:val="20"/>
        </w:rPr>
        <w:t>:      Ministry of Power</w:t>
      </w:r>
    </w:p>
    <w:p w:rsidR="004220BD" w:rsidRPr="004220BD" w:rsidRDefault="004220BD" w:rsidP="004220BD">
      <w:pPr>
        <w:pStyle w:val="Default"/>
        <w:spacing w:line="283" w:lineRule="atLeast"/>
        <w:jc w:val="both"/>
        <w:rPr>
          <w:rFonts w:ascii="Times New Roman" w:hAnsi="Times New Roman" w:cs="Times New Roman"/>
          <w:color w:val="auto"/>
          <w:sz w:val="20"/>
          <w:szCs w:val="20"/>
        </w:rPr>
      </w:pPr>
      <w:r w:rsidRPr="004220BD">
        <w:rPr>
          <w:rFonts w:ascii="Times New Roman" w:hAnsi="Times New Roman" w:cs="Times New Roman"/>
          <w:color w:val="auto"/>
          <w:sz w:val="20"/>
          <w:szCs w:val="20"/>
        </w:rPr>
        <w:t>RECL:    Rural Electrification Corporation Ltd</w:t>
      </w:r>
    </w:p>
    <w:p w:rsidR="004220BD" w:rsidRPr="004220BD" w:rsidRDefault="004220BD" w:rsidP="004220BD">
      <w:pPr>
        <w:pStyle w:val="Default"/>
        <w:spacing w:line="283" w:lineRule="atLeast"/>
        <w:jc w:val="both"/>
        <w:rPr>
          <w:rFonts w:ascii="Times New Roman" w:hAnsi="Times New Roman" w:cs="Times New Roman"/>
          <w:color w:val="auto"/>
          <w:sz w:val="20"/>
          <w:szCs w:val="20"/>
        </w:rPr>
      </w:pPr>
      <w:r w:rsidRPr="004220BD">
        <w:rPr>
          <w:rFonts w:ascii="Times New Roman" w:hAnsi="Times New Roman" w:cs="Times New Roman"/>
          <w:color w:val="auto"/>
          <w:sz w:val="20"/>
          <w:szCs w:val="20"/>
        </w:rPr>
        <w:t>EESL: Energy Efficiency Services Ltd</w:t>
      </w:r>
    </w:p>
    <w:p w:rsidR="004220BD" w:rsidRPr="004220BD" w:rsidRDefault="004220BD" w:rsidP="004220BD">
      <w:pPr>
        <w:pStyle w:val="Default"/>
        <w:spacing w:line="283" w:lineRule="atLeast"/>
        <w:jc w:val="both"/>
        <w:rPr>
          <w:rFonts w:ascii="Times New Roman" w:hAnsi="Times New Roman" w:cs="Times New Roman"/>
          <w:color w:val="auto"/>
          <w:sz w:val="20"/>
          <w:szCs w:val="20"/>
        </w:rPr>
      </w:pPr>
      <w:r w:rsidRPr="004220BD">
        <w:rPr>
          <w:rFonts w:ascii="Times New Roman" w:hAnsi="Times New Roman" w:cs="Times New Roman"/>
          <w:color w:val="auto"/>
          <w:sz w:val="20"/>
          <w:szCs w:val="20"/>
        </w:rPr>
        <w:t>O&amp;M:     Operation &amp; Maintenance</w:t>
      </w:r>
    </w:p>
    <w:p w:rsidR="004220BD" w:rsidRPr="004220BD" w:rsidRDefault="004220BD" w:rsidP="004220BD">
      <w:pPr>
        <w:pStyle w:val="Default"/>
        <w:spacing w:line="283" w:lineRule="atLeast"/>
        <w:jc w:val="both"/>
        <w:rPr>
          <w:rFonts w:ascii="Times New Roman" w:hAnsi="Times New Roman" w:cs="Times New Roman"/>
          <w:color w:val="auto"/>
          <w:sz w:val="20"/>
          <w:szCs w:val="20"/>
        </w:rPr>
      </w:pPr>
      <w:proofErr w:type="spellStart"/>
      <w:r w:rsidRPr="004220BD">
        <w:rPr>
          <w:rFonts w:ascii="Times New Roman" w:hAnsi="Times New Roman" w:cs="Times New Roman"/>
          <w:color w:val="auto"/>
          <w:sz w:val="20"/>
          <w:szCs w:val="20"/>
        </w:rPr>
        <w:t>RfP</w:t>
      </w:r>
      <w:proofErr w:type="spellEnd"/>
      <w:r w:rsidRPr="004220BD">
        <w:rPr>
          <w:rFonts w:ascii="Times New Roman" w:hAnsi="Times New Roman" w:cs="Times New Roman"/>
          <w:color w:val="auto"/>
          <w:sz w:val="20"/>
          <w:szCs w:val="20"/>
        </w:rPr>
        <w:t>:       Request for Proposal</w:t>
      </w:r>
    </w:p>
    <w:p w:rsidR="004220BD" w:rsidRPr="004220BD" w:rsidRDefault="004220BD" w:rsidP="004220BD">
      <w:pPr>
        <w:pStyle w:val="Default"/>
        <w:spacing w:line="283" w:lineRule="atLeast"/>
        <w:jc w:val="both"/>
        <w:rPr>
          <w:rFonts w:ascii="Times New Roman" w:hAnsi="Times New Roman" w:cs="Times New Roman"/>
          <w:color w:val="auto"/>
          <w:sz w:val="20"/>
          <w:szCs w:val="20"/>
        </w:rPr>
      </w:pPr>
      <w:r w:rsidRPr="004220BD">
        <w:rPr>
          <w:rFonts w:ascii="Times New Roman" w:hAnsi="Times New Roman" w:cs="Times New Roman"/>
          <w:color w:val="auto"/>
          <w:sz w:val="20"/>
          <w:szCs w:val="20"/>
        </w:rPr>
        <w:t>R&amp;M:     Repair &amp; Maintenance</w:t>
      </w:r>
    </w:p>
    <w:p w:rsidR="004220BD" w:rsidRPr="004220BD" w:rsidRDefault="004220BD" w:rsidP="004220BD">
      <w:pPr>
        <w:pStyle w:val="Default"/>
        <w:spacing w:line="283" w:lineRule="atLeast"/>
        <w:jc w:val="both"/>
        <w:rPr>
          <w:rFonts w:ascii="Times New Roman" w:hAnsi="Times New Roman" w:cs="Times New Roman"/>
          <w:color w:val="auto"/>
          <w:sz w:val="20"/>
          <w:szCs w:val="20"/>
        </w:rPr>
      </w:pPr>
      <w:r w:rsidRPr="004220BD">
        <w:rPr>
          <w:rFonts w:ascii="Times New Roman" w:hAnsi="Times New Roman" w:cs="Times New Roman"/>
          <w:color w:val="auto"/>
          <w:sz w:val="20"/>
          <w:szCs w:val="20"/>
        </w:rPr>
        <w:t>SD:        Security Deposit</w:t>
      </w:r>
    </w:p>
    <w:p w:rsidR="004220BD" w:rsidRPr="004220BD" w:rsidRDefault="004220BD" w:rsidP="004220BD">
      <w:pPr>
        <w:pStyle w:val="Default"/>
        <w:spacing w:line="283" w:lineRule="atLeast"/>
        <w:jc w:val="both"/>
        <w:rPr>
          <w:rFonts w:ascii="Times New Roman" w:hAnsi="Times New Roman" w:cs="Times New Roman"/>
          <w:color w:val="auto"/>
          <w:sz w:val="20"/>
          <w:szCs w:val="20"/>
        </w:rPr>
      </w:pPr>
      <w:r w:rsidRPr="004220BD">
        <w:rPr>
          <w:rFonts w:ascii="Times New Roman" w:hAnsi="Times New Roman" w:cs="Times New Roman"/>
          <w:color w:val="auto"/>
          <w:sz w:val="20"/>
          <w:szCs w:val="20"/>
        </w:rPr>
        <w:t>CPG:</w:t>
      </w:r>
      <w:r w:rsidRPr="004220BD">
        <w:rPr>
          <w:rFonts w:ascii="Times New Roman" w:hAnsi="Times New Roman" w:cs="Times New Roman"/>
          <w:color w:val="auto"/>
          <w:sz w:val="20"/>
          <w:szCs w:val="20"/>
        </w:rPr>
        <w:tab/>
        <w:t>Contract Performance Guarantee</w:t>
      </w:r>
    </w:p>
    <w:p w:rsidR="004220BD" w:rsidRPr="004220BD" w:rsidRDefault="004220BD" w:rsidP="004220BD">
      <w:pPr>
        <w:pStyle w:val="Default"/>
        <w:spacing w:line="283" w:lineRule="atLeast"/>
        <w:jc w:val="both"/>
        <w:rPr>
          <w:rFonts w:ascii="Times New Roman" w:hAnsi="Times New Roman" w:cs="Times New Roman"/>
          <w:color w:val="auto"/>
          <w:sz w:val="20"/>
          <w:szCs w:val="20"/>
        </w:rPr>
      </w:pPr>
      <w:r w:rsidRPr="004220BD">
        <w:rPr>
          <w:rFonts w:ascii="Times New Roman" w:hAnsi="Times New Roman" w:cs="Times New Roman"/>
          <w:color w:val="auto"/>
          <w:sz w:val="20"/>
          <w:szCs w:val="20"/>
        </w:rPr>
        <w:t>FTL:</w:t>
      </w:r>
      <w:r w:rsidRPr="004220BD">
        <w:rPr>
          <w:rFonts w:ascii="Times New Roman" w:hAnsi="Times New Roman" w:cs="Times New Roman"/>
          <w:color w:val="auto"/>
          <w:sz w:val="20"/>
          <w:szCs w:val="20"/>
        </w:rPr>
        <w:tab/>
        <w:t>Fluorescent Tube Light</w:t>
      </w:r>
    </w:p>
    <w:p w:rsidR="004220BD" w:rsidRPr="004220BD" w:rsidRDefault="004220BD" w:rsidP="004220BD">
      <w:pPr>
        <w:pStyle w:val="Default"/>
        <w:spacing w:line="283" w:lineRule="atLeast"/>
        <w:jc w:val="both"/>
        <w:rPr>
          <w:rFonts w:ascii="Times New Roman" w:hAnsi="Times New Roman" w:cs="Times New Roman"/>
          <w:color w:val="auto"/>
          <w:sz w:val="20"/>
          <w:szCs w:val="20"/>
        </w:rPr>
      </w:pPr>
      <w:r w:rsidRPr="004220BD">
        <w:rPr>
          <w:rFonts w:ascii="Times New Roman" w:hAnsi="Times New Roman" w:cs="Times New Roman"/>
          <w:color w:val="auto"/>
          <w:sz w:val="20"/>
          <w:szCs w:val="20"/>
        </w:rPr>
        <w:t>SVL:</w:t>
      </w:r>
      <w:r w:rsidRPr="004220BD">
        <w:rPr>
          <w:rFonts w:ascii="Times New Roman" w:hAnsi="Times New Roman" w:cs="Times New Roman"/>
          <w:color w:val="auto"/>
          <w:sz w:val="20"/>
          <w:szCs w:val="20"/>
        </w:rPr>
        <w:tab/>
        <w:t xml:space="preserve">Sodium Vapor Lamp </w:t>
      </w:r>
    </w:p>
    <w:p w:rsidR="004220BD" w:rsidRPr="004220BD" w:rsidRDefault="004220BD" w:rsidP="004220BD">
      <w:pPr>
        <w:pStyle w:val="Default"/>
        <w:spacing w:line="283" w:lineRule="atLeast"/>
        <w:jc w:val="both"/>
        <w:rPr>
          <w:rFonts w:ascii="Times New Roman" w:hAnsi="Times New Roman" w:cs="Times New Roman"/>
          <w:color w:val="auto"/>
          <w:sz w:val="20"/>
          <w:szCs w:val="20"/>
        </w:rPr>
      </w:pPr>
      <w:r w:rsidRPr="004220BD">
        <w:rPr>
          <w:rFonts w:ascii="Times New Roman" w:hAnsi="Times New Roman" w:cs="Times New Roman"/>
          <w:color w:val="auto"/>
          <w:sz w:val="20"/>
          <w:szCs w:val="20"/>
        </w:rPr>
        <w:t xml:space="preserve">PMA: </w:t>
      </w:r>
      <w:r w:rsidRPr="004220BD">
        <w:rPr>
          <w:rFonts w:ascii="Times New Roman" w:hAnsi="Times New Roman" w:cs="Times New Roman"/>
          <w:color w:val="auto"/>
          <w:sz w:val="20"/>
          <w:szCs w:val="20"/>
        </w:rPr>
        <w:tab/>
        <w:t>Project Management Agency</w:t>
      </w:r>
    </w:p>
    <w:p w:rsidR="004220BD" w:rsidRPr="004220BD" w:rsidRDefault="004220BD" w:rsidP="004220BD">
      <w:pPr>
        <w:rPr>
          <w:rFonts w:ascii="Arial" w:hAnsi="Arial" w:cs="Arial"/>
        </w:rPr>
      </w:pPr>
      <w:r w:rsidRPr="004220BD">
        <w:rPr>
          <w:rFonts w:ascii="Arial" w:hAnsi="Arial" w:cs="Arial"/>
        </w:rPr>
        <w:lastRenderedPageBreak/>
        <w:t xml:space="preserve"> </w:t>
      </w:r>
    </w:p>
    <w:p w:rsidR="004220BD" w:rsidRPr="004220BD" w:rsidRDefault="004220BD">
      <w:pPr>
        <w:rPr>
          <w:rFonts w:ascii="Arial" w:hAnsi="Arial" w:cs="Arial"/>
        </w:rPr>
      </w:pPr>
      <w:r w:rsidRPr="004220BD">
        <w:rPr>
          <w:rFonts w:ascii="Arial" w:hAnsi="Arial" w:cs="Arial"/>
        </w:rPr>
        <w:br w:type="page"/>
      </w:r>
    </w:p>
    <w:p w:rsidR="004220BD" w:rsidRPr="004220BD" w:rsidRDefault="004220BD" w:rsidP="004220BD">
      <w:pPr>
        <w:ind w:firstLine="360"/>
        <w:rPr>
          <w:sz w:val="18"/>
          <w:szCs w:val="18"/>
          <w:u w:val="single"/>
        </w:rPr>
      </w:pPr>
    </w:p>
    <w:p w:rsidR="004220BD" w:rsidRPr="004220BD" w:rsidRDefault="004220BD" w:rsidP="004220BD">
      <w:pPr>
        <w:ind w:firstLine="360"/>
        <w:rPr>
          <w:sz w:val="18"/>
          <w:szCs w:val="18"/>
          <w:u w:val="single"/>
        </w:rPr>
      </w:pPr>
    </w:p>
    <w:p w:rsidR="004220BD" w:rsidRPr="004220BD" w:rsidRDefault="004220BD" w:rsidP="004220BD">
      <w:pPr>
        <w:ind w:firstLine="360"/>
        <w:rPr>
          <w:sz w:val="18"/>
          <w:szCs w:val="18"/>
          <w:u w:val="single"/>
        </w:rPr>
      </w:pPr>
    </w:p>
    <w:p w:rsidR="004220BD" w:rsidRPr="004220BD" w:rsidRDefault="004220BD" w:rsidP="004220BD">
      <w:pPr>
        <w:ind w:firstLine="360"/>
        <w:rPr>
          <w:sz w:val="18"/>
          <w:szCs w:val="18"/>
          <w:u w:val="single"/>
        </w:rPr>
      </w:pPr>
    </w:p>
    <w:p w:rsidR="004220BD" w:rsidRPr="004220BD" w:rsidRDefault="004220BD" w:rsidP="004220BD">
      <w:pPr>
        <w:ind w:firstLine="360"/>
        <w:rPr>
          <w:sz w:val="18"/>
          <w:szCs w:val="18"/>
          <w:u w:val="single"/>
        </w:rPr>
      </w:pPr>
    </w:p>
    <w:p w:rsidR="004220BD" w:rsidRPr="004220BD" w:rsidRDefault="004220BD" w:rsidP="004220BD">
      <w:pPr>
        <w:ind w:firstLine="360"/>
        <w:rPr>
          <w:sz w:val="18"/>
          <w:szCs w:val="18"/>
          <w:u w:val="single"/>
        </w:rPr>
      </w:pPr>
    </w:p>
    <w:p w:rsidR="004220BD" w:rsidRPr="004220BD" w:rsidRDefault="004220BD" w:rsidP="004220BD">
      <w:pPr>
        <w:ind w:firstLine="360"/>
        <w:rPr>
          <w:sz w:val="18"/>
          <w:szCs w:val="18"/>
          <w:u w:val="single"/>
        </w:rPr>
      </w:pPr>
    </w:p>
    <w:p w:rsidR="004220BD" w:rsidRPr="004220BD" w:rsidRDefault="004220BD" w:rsidP="004220BD">
      <w:pPr>
        <w:ind w:firstLine="360"/>
        <w:rPr>
          <w:sz w:val="18"/>
          <w:szCs w:val="18"/>
          <w:u w:val="single"/>
        </w:rPr>
      </w:pPr>
    </w:p>
    <w:p w:rsidR="004220BD" w:rsidRPr="004220BD" w:rsidRDefault="004220BD" w:rsidP="004220BD">
      <w:pPr>
        <w:ind w:firstLine="360"/>
        <w:jc w:val="center"/>
        <w:rPr>
          <w:sz w:val="18"/>
          <w:szCs w:val="18"/>
          <w:u w:val="single"/>
        </w:rPr>
      </w:pPr>
    </w:p>
    <w:p w:rsidR="004220BD" w:rsidRPr="004220BD" w:rsidRDefault="004220BD" w:rsidP="004220BD">
      <w:pPr>
        <w:ind w:firstLine="360"/>
        <w:jc w:val="center"/>
        <w:rPr>
          <w:sz w:val="18"/>
          <w:szCs w:val="18"/>
          <w:u w:val="single"/>
        </w:rPr>
      </w:pPr>
    </w:p>
    <w:p w:rsidR="004220BD" w:rsidRPr="004220BD" w:rsidRDefault="004220BD" w:rsidP="004220BD">
      <w:pPr>
        <w:ind w:firstLine="360"/>
        <w:jc w:val="center"/>
        <w:rPr>
          <w:sz w:val="18"/>
          <w:szCs w:val="18"/>
        </w:rPr>
      </w:pPr>
      <w:r w:rsidRPr="004220BD">
        <w:rPr>
          <w:sz w:val="18"/>
          <w:szCs w:val="18"/>
        </w:rPr>
        <w:t>SECTION-3</w:t>
      </w:r>
    </w:p>
    <w:p w:rsidR="004220BD" w:rsidRPr="004220BD" w:rsidRDefault="004220BD" w:rsidP="004220BD">
      <w:pPr>
        <w:ind w:firstLine="360"/>
        <w:jc w:val="center"/>
        <w:rPr>
          <w:sz w:val="18"/>
          <w:szCs w:val="18"/>
          <w:u w:val="single"/>
        </w:rPr>
      </w:pPr>
    </w:p>
    <w:p w:rsidR="004220BD" w:rsidRPr="004220BD" w:rsidRDefault="004220BD" w:rsidP="004220BD">
      <w:pPr>
        <w:ind w:firstLine="360"/>
        <w:jc w:val="center"/>
        <w:rPr>
          <w:sz w:val="18"/>
          <w:szCs w:val="18"/>
        </w:rPr>
      </w:pPr>
      <w:r w:rsidRPr="004220BD">
        <w:rPr>
          <w:sz w:val="18"/>
          <w:szCs w:val="18"/>
        </w:rPr>
        <w:t>GENERAL CONDITIONS OF CONTRACT (GCC)</w:t>
      </w:r>
    </w:p>
    <w:p w:rsidR="004220BD" w:rsidRPr="004220BD" w:rsidRDefault="004220BD" w:rsidP="004220BD">
      <w:pPr>
        <w:ind w:firstLine="360"/>
        <w:jc w:val="center"/>
        <w:rPr>
          <w:sz w:val="18"/>
          <w:szCs w:val="18"/>
        </w:rPr>
      </w:pPr>
    </w:p>
    <w:p w:rsidR="004220BD" w:rsidRPr="004220BD" w:rsidRDefault="004220BD" w:rsidP="004220BD">
      <w:pPr>
        <w:ind w:firstLine="360"/>
        <w:jc w:val="center"/>
        <w:rPr>
          <w:sz w:val="18"/>
          <w:szCs w:val="18"/>
          <w:u w:val="single"/>
        </w:rPr>
      </w:pPr>
    </w:p>
    <w:p w:rsidR="004220BD" w:rsidRPr="004220BD" w:rsidRDefault="004220BD" w:rsidP="004220BD">
      <w:pPr>
        <w:ind w:firstLine="360"/>
        <w:jc w:val="center"/>
        <w:rPr>
          <w:sz w:val="18"/>
          <w:szCs w:val="18"/>
          <w:u w:val="single"/>
        </w:rPr>
      </w:pPr>
    </w:p>
    <w:p w:rsidR="004220BD" w:rsidRPr="004220BD" w:rsidRDefault="004220BD" w:rsidP="004220BD">
      <w:pPr>
        <w:ind w:firstLine="360"/>
        <w:rPr>
          <w:sz w:val="18"/>
          <w:szCs w:val="18"/>
          <w:u w:val="single"/>
        </w:rPr>
      </w:pPr>
    </w:p>
    <w:p w:rsidR="004220BD" w:rsidRPr="004220BD" w:rsidRDefault="004220BD" w:rsidP="004220BD">
      <w:pPr>
        <w:ind w:firstLine="360"/>
        <w:rPr>
          <w:sz w:val="18"/>
          <w:szCs w:val="18"/>
          <w:u w:val="single"/>
        </w:rPr>
      </w:pPr>
    </w:p>
    <w:p w:rsidR="004220BD" w:rsidRPr="004220BD" w:rsidRDefault="004220BD" w:rsidP="004220BD">
      <w:pPr>
        <w:ind w:firstLine="360"/>
        <w:rPr>
          <w:sz w:val="18"/>
          <w:szCs w:val="18"/>
          <w:u w:val="single"/>
        </w:rPr>
      </w:pPr>
    </w:p>
    <w:p w:rsidR="004220BD" w:rsidRPr="004220BD" w:rsidRDefault="004220BD" w:rsidP="004220BD">
      <w:pPr>
        <w:ind w:firstLine="360"/>
        <w:rPr>
          <w:sz w:val="18"/>
          <w:szCs w:val="18"/>
          <w:u w:val="single"/>
        </w:rPr>
      </w:pPr>
    </w:p>
    <w:p w:rsidR="004220BD" w:rsidRPr="004220BD" w:rsidRDefault="004220BD" w:rsidP="004220BD">
      <w:pPr>
        <w:ind w:firstLine="360"/>
        <w:rPr>
          <w:sz w:val="18"/>
          <w:szCs w:val="18"/>
          <w:u w:val="single"/>
        </w:rPr>
        <w:sectPr w:rsidR="004220BD" w:rsidRPr="004220BD" w:rsidSect="004220B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pPr>
    </w:p>
    <w:tbl>
      <w:tblPr>
        <w:tblStyle w:val="TableGrid"/>
        <w:tblW w:w="0" w:type="auto"/>
        <w:tblLook w:val="04A0" w:firstRow="1" w:lastRow="0" w:firstColumn="1" w:lastColumn="0" w:noHBand="0" w:noVBand="1"/>
      </w:tblPr>
      <w:tblGrid>
        <w:gridCol w:w="1296"/>
        <w:gridCol w:w="7053"/>
        <w:gridCol w:w="1227"/>
      </w:tblGrid>
      <w:tr w:rsidR="004220BD" w:rsidRPr="004220BD" w:rsidTr="004220BD">
        <w:tc>
          <w:tcPr>
            <w:tcW w:w="9576" w:type="dxa"/>
            <w:gridSpan w:val="3"/>
          </w:tcPr>
          <w:p w:rsidR="004220BD" w:rsidRPr="004220BD" w:rsidRDefault="004220BD" w:rsidP="004220BD">
            <w:pPr>
              <w:rPr>
                <w:sz w:val="18"/>
                <w:szCs w:val="18"/>
              </w:rPr>
            </w:pPr>
            <w:r w:rsidRPr="004220BD">
              <w:rPr>
                <w:sz w:val="18"/>
                <w:szCs w:val="18"/>
              </w:rPr>
              <w:lastRenderedPageBreak/>
              <w:t xml:space="preserve">                                  GENERAL CONDITIONS CONTRACT (GCC)</w:t>
            </w:r>
          </w:p>
        </w:tc>
      </w:tr>
      <w:tr w:rsidR="004220BD" w:rsidRPr="004220BD" w:rsidTr="004220BD">
        <w:tc>
          <w:tcPr>
            <w:tcW w:w="1296" w:type="dxa"/>
          </w:tcPr>
          <w:p w:rsidR="004220BD" w:rsidRPr="004220BD" w:rsidRDefault="004220BD" w:rsidP="004220BD">
            <w:pPr>
              <w:rPr>
                <w:sz w:val="18"/>
                <w:szCs w:val="18"/>
              </w:rPr>
            </w:pPr>
            <w:r w:rsidRPr="004220BD">
              <w:rPr>
                <w:sz w:val="18"/>
                <w:szCs w:val="18"/>
              </w:rPr>
              <w:t>S.NO</w:t>
            </w:r>
          </w:p>
        </w:tc>
        <w:tc>
          <w:tcPr>
            <w:tcW w:w="7053" w:type="dxa"/>
          </w:tcPr>
          <w:p w:rsidR="004220BD" w:rsidRPr="004220BD" w:rsidRDefault="004220BD" w:rsidP="004220BD">
            <w:pPr>
              <w:rPr>
                <w:sz w:val="18"/>
                <w:szCs w:val="18"/>
              </w:rPr>
            </w:pPr>
            <w:r w:rsidRPr="004220BD">
              <w:rPr>
                <w:sz w:val="18"/>
                <w:szCs w:val="18"/>
              </w:rPr>
              <w:t xml:space="preserve">                                                 DESCRIPTION</w:t>
            </w:r>
          </w:p>
        </w:tc>
        <w:tc>
          <w:tcPr>
            <w:tcW w:w="1227" w:type="dxa"/>
          </w:tcPr>
          <w:p w:rsidR="004220BD" w:rsidRPr="004220BD" w:rsidRDefault="004220BD" w:rsidP="004220BD">
            <w:pPr>
              <w:jc w:val="center"/>
              <w:rPr>
                <w:sz w:val="18"/>
                <w:szCs w:val="18"/>
              </w:rPr>
            </w:pPr>
            <w:r w:rsidRPr="004220BD">
              <w:rPr>
                <w:sz w:val="18"/>
                <w:szCs w:val="18"/>
              </w:rPr>
              <w:t>PAGE NO.</w:t>
            </w:r>
          </w:p>
        </w:tc>
      </w:tr>
      <w:tr w:rsidR="004220BD" w:rsidRPr="004220BD" w:rsidTr="004220BD">
        <w:tc>
          <w:tcPr>
            <w:tcW w:w="1296" w:type="dxa"/>
          </w:tcPr>
          <w:p w:rsidR="004220BD" w:rsidRPr="004220BD" w:rsidRDefault="004220BD" w:rsidP="002D0D39">
            <w:pPr>
              <w:pStyle w:val="ListParagraph"/>
              <w:widowControl/>
              <w:numPr>
                <w:ilvl w:val="0"/>
                <w:numId w:val="72"/>
              </w:numPr>
              <w:autoSpaceDE/>
              <w:autoSpaceDN/>
              <w:contextualSpacing/>
              <w:rPr>
                <w:b/>
                <w:sz w:val="18"/>
                <w:szCs w:val="18"/>
              </w:rPr>
            </w:pPr>
          </w:p>
          <w:p w:rsidR="004220BD" w:rsidRPr="004220BD" w:rsidRDefault="004220BD" w:rsidP="004220BD">
            <w:pPr>
              <w:pStyle w:val="ListParagraph"/>
              <w:rPr>
                <w:b/>
                <w:sz w:val="18"/>
                <w:szCs w:val="18"/>
              </w:rPr>
            </w:pPr>
          </w:p>
          <w:p w:rsidR="004220BD" w:rsidRPr="004220BD" w:rsidRDefault="004220BD" w:rsidP="004220BD">
            <w:pPr>
              <w:pStyle w:val="ListParagraph"/>
              <w:rPr>
                <w:sz w:val="18"/>
                <w:szCs w:val="18"/>
              </w:rPr>
            </w:pPr>
          </w:p>
          <w:p w:rsidR="004220BD" w:rsidRPr="004220BD" w:rsidRDefault="004220BD" w:rsidP="004220BD">
            <w:pPr>
              <w:pStyle w:val="ListParagraph"/>
              <w:rPr>
                <w:sz w:val="18"/>
                <w:szCs w:val="18"/>
              </w:rPr>
            </w:pPr>
          </w:p>
          <w:p w:rsidR="004220BD" w:rsidRPr="004220BD" w:rsidRDefault="004220BD" w:rsidP="004220BD">
            <w:pPr>
              <w:pStyle w:val="ListParagraph"/>
              <w:rPr>
                <w:sz w:val="18"/>
                <w:szCs w:val="18"/>
              </w:rPr>
            </w:pPr>
          </w:p>
          <w:p w:rsidR="004220BD" w:rsidRPr="004220BD" w:rsidRDefault="004220BD" w:rsidP="004220BD">
            <w:pPr>
              <w:pStyle w:val="ListParagraph"/>
              <w:rPr>
                <w:sz w:val="18"/>
                <w:szCs w:val="18"/>
              </w:rPr>
            </w:pPr>
          </w:p>
          <w:p w:rsidR="004220BD" w:rsidRPr="004220BD" w:rsidRDefault="004220BD" w:rsidP="004220BD">
            <w:pPr>
              <w:pStyle w:val="ListParagraph"/>
              <w:rPr>
                <w:sz w:val="18"/>
                <w:szCs w:val="18"/>
              </w:rPr>
            </w:pPr>
          </w:p>
          <w:p w:rsidR="004220BD" w:rsidRPr="004220BD" w:rsidRDefault="004220BD" w:rsidP="004220BD">
            <w:pPr>
              <w:pStyle w:val="ListParagraph"/>
              <w:rPr>
                <w:sz w:val="18"/>
                <w:szCs w:val="18"/>
              </w:rPr>
            </w:pPr>
          </w:p>
          <w:p w:rsidR="004220BD" w:rsidRPr="004220BD" w:rsidRDefault="004220BD" w:rsidP="004220BD">
            <w:pPr>
              <w:pStyle w:val="ListParagraph"/>
              <w:rPr>
                <w:sz w:val="18"/>
                <w:szCs w:val="18"/>
              </w:rPr>
            </w:pPr>
          </w:p>
          <w:p w:rsidR="004220BD" w:rsidRPr="004220BD" w:rsidRDefault="004220BD" w:rsidP="004220BD">
            <w:pPr>
              <w:pStyle w:val="ListParagraph"/>
              <w:rPr>
                <w:sz w:val="18"/>
                <w:szCs w:val="18"/>
              </w:rPr>
            </w:pPr>
          </w:p>
          <w:p w:rsidR="004220BD" w:rsidRPr="004220BD" w:rsidRDefault="004220BD" w:rsidP="004220BD">
            <w:pPr>
              <w:pStyle w:val="ListParagraph"/>
              <w:rPr>
                <w:sz w:val="18"/>
                <w:szCs w:val="18"/>
              </w:rPr>
            </w:pPr>
          </w:p>
          <w:p w:rsidR="004220BD" w:rsidRPr="004220BD" w:rsidRDefault="004220BD" w:rsidP="004220BD">
            <w:pPr>
              <w:pStyle w:val="ListParagraph"/>
              <w:rPr>
                <w:sz w:val="18"/>
                <w:szCs w:val="18"/>
              </w:rPr>
            </w:pPr>
          </w:p>
          <w:p w:rsidR="004220BD" w:rsidRPr="004220BD" w:rsidRDefault="004220BD" w:rsidP="004220BD">
            <w:pPr>
              <w:pStyle w:val="ListParagraph"/>
              <w:rPr>
                <w:sz w:val="18"/>
                <w:szCs w:val="18"/>
              </w:rPr>
            </w:pP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2"/>
              </w:numPr>
              <w:autoSpaceDE/>
              <w:autoSpaceDN/>
              <w:contextualSpacing/>
              <w:rPr>
                <w:b/>
                <w:sz w:val="18"/>
                <w:szCs w:val="18"/>
              </w:rPr>
            </w:pPr>
          </w:p>
          <w:p w:rsidR="004220BD" w:rsidRPr="004220BD" w:rsidRDefault="004220BD" w:rsidP="004220BD">
            <w:pPr>
              <w:pStyle w:val="ListParagraph"/>
              <w:rPr>
                <w:sz w:val="18"/>
                <w:szCs w:val="18"/>
              </w:rPr>
            </w:pPr>
          </w:p>
          <w:p w:rsidR="004220BD" w:rsidRPr="004220BD" w:rsidRDefault="004220BD" w:rsidP="004220BD">
            <w:pPr>
              <w:pStyle w:val="ListParagraph"/>
              <w:rPr>
                <w:sz w:val="18"/>
                <w:szCs w:val="18"/>
              </w:rPr>
            </w:pPr>
          </w:p>
          <w:p w:rsidR="004220BD" w:rsidRPr="004220BD" w:rsidRDefault="004220BD" w:rsidP="004220BD">
            <w:pPr>
              <w:pStyle w:val="ListParagraph"/>
              <w:rPr>
                <w:sz w:val="18"/>
                <w:szCs w:val="18"/>
              </w:rPr>
            </w:pPr>
          </w:p>
          <w:p w:rsidR="004220BD" w:rsidRPr="004220BD" w:rsidRDefault="004220BD" w:rsidP="004220BD">
            <w:pPr>
              <w:pStyle w:val="ListParagraph"/>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2D0D39">
            <w:pPr>
              <w:pStyle w:val="ListParagraph"/>
              <w:widowControl/>
              <w:numPr>
                <w:ilvl w:val="0"/>
                <w:numId w:val="72"/>
              </w:numPr>
              <w:autoSpaceDE/>
              <w:autoSpaceDN/>
              <w:contextualSpacing/>
              <w:rPr>
                <w:b/>
                <w:sz w:val="18"/>
                <w:szCs w:val="18"/>
              </w:rPr>
            </w:pPr>
          </w:p>
          <w:p w:rsidR="004220BD" w:rsidRPr="004220BD" w:rsidRDefault="004220BD" w:rsidP="004220BD">
            <w:pPr>
              <w:pStyle w:val="ListParagraph"/>
              <w:rPr>
                <w:sz w:val="18"/>
                <w:szCs w:val="18"/>
              </w:rPr>
            </w:pPr>
          </w:p>
          <w:p w:rsidR="004220BD" w:rsidRPr="004220BD" w:rsidRDefault="004220BD" w:rsidP="004220BD">
            <w:pPr>
              <w:pStyle w:val="ListParagraph"/>
              <w:rPr>
                <w:sz w:val="18"/>
                <w:szCs w:val="18"/>
              </w:rPr>
            </w:pPr>
          </w:p>
          <w:p w:rsidR="004220BD" w:rsidRPr="004220BD" w:rsidRDefault="004220BD" w:rsidP="004220BD">
            <w:pPr>
              <w:pStyle w:val="ListParagraph"/>
              <w:rPr>
                <w:sz w:val="18"/>
                <w:szCs w:val="18"/>
              </w:rPr>
            </w:pPr>
          </w:p>
          <w:p w:rsidR="004220BD" w:rsidRPr="004220BD" w:rsidRDefault="004220BD" w:rsidP="004220BD">
            <w:pPr>
              <w:pStyle w:val="ListParagraph"/>
              <w:rPr>
                <w:sz w:val="18"/>
                <w:szCs w:val="18"/>
              </w:rPr>
            </w:pPr>
          </w:p>
          <w:p w:rsidR="004220BD" w:rsidRPr="004220BD" w:rsidRDefault="004220BD" w:rsidP="004220BD">
            <w:pPr>
              <w:pStyle w:val="ListParagraph"/>
              <w:rPr>
                <w:sz w:val="18"/>
                <w:szCs w:val="18"/>
              </w:rPr>
            </w:pPr>
          </w:p>
          <w:p w:rsidR="004220BD" w:rsidRPr="004220BD" w:rsidRDefault="004220BD" w:rsidP="004220BD">
            <w:pPr>
              <w:pStyle w:val="ListParagraph"/>
              <w:rPr>
                <w:sz w:val="18"/>
                <w:szCs w:val="18"/>
              </w:rPr>
            </w:pPr>
          </w:p>
          <w:p w:rsidR="004220BD" w:rsidRPr="004220BD" w:rsidRDefault="004220BD" w:rsidP="004220BD">
            <w:pPr>
              <w:pStyle w:val="ListParagraph"/>
              <w:rPr>
                <w:sz w:val="18"/>
                <w:szCs w:val="18"/>
              </w:rPr>
            </w:pPr>
          </w:p>
          <w:p w:rsidR="004220BD" w:rsidRPr="004220BD" w:rsidRDefault="004220BD" w:rsidP="004220BD">
            <w:pPr>
              <w:pStyle w:val="ListParagraph"/>
              <w:rPr>
                <w:sz w:val="18"/>
                <w:szCs w:val="18"/>
              </w:rPr>
            </w:pPr>
          </w:p>
          <w:p w:rsidR="004220BD" w:rsidRPr="004220BD" w:rsidRDefault="004220BD" w:rsidP="004220BD">
            <w:pPr>
              <w:pStyle w:val="ListParagraph"/>
              <w:rPr>
                <w:sz w:val="18"/>
                <w:szCs w:val="18"/>
              </w:rPr>
            </w:pP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2"/>
              </w:numPr>
              <w:autoSpaceDE/>
              <w:autoSpaceDN/>
              <w:contextualSpacing/>
              <w:rPr>
                <w:b/>
                <w:sz w:val="18"/>
                <w:szCs w:val="18"/>
              </w:rPr>
            </w:pPr>
          </w:p>
          <w:p w:rsidR="004220BD" w:rsidRPr="004220BD" w:rsidRDefault="004220BD" w:rsidP="004220BD">
            <w:pPr>
              <w:pStyle w:val="ListParagraph"/>
              <w:rPr>
                <w:b/>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b/>
                <w:sz w:val="18"/>
                <w:szCs w:val="18"/>
              </w:rPr>
            </w:pPr>
          </w:p>
          <w:p w:rsidR="004220BD" w:rsidRPr="004220BD" w:rsidRDefault="004220BD" w:rsidP="004220BD">
            <w:pPr>
              <w:rPr>
                <w:b/>
                <w:sz w:val="18"/>
                <w:szCs w:val="18"/>
              </w:rPr>
            </w:pPr>
          </w:p>
          <w:p w:rsidR="004220BD" w:rsidRPr="004220BD" w:rsidRDefault="004220BD" w:rsidP="004220BD">
            <w:pPr>
              <w:rPr>
                <w:b/>
                <w:sz w:val="18"/>
                <w:szCs w:val="18"/>
              </w:rPr>
            </w:pPr>
          </w:p>
          <w:p w:rsidR="004220BD" w:rsidRPr="004220BD" w:rsidRDefault="004220BD" w:rsidP="004220BD">
            <w:pPr>
              <w:rPr>
                <w:b/>
                <w:sz w:val="18"/>
                <w:szCs w:val="18"/>
              </w:rPr>
            </w:pPr>
          </w:p>
          <w:p w:rsidR="004220BD" w:rsidRPr="004220BD" w:rsidRDefault="004220BD" w:rsidP="004220BD">
            <w:pPr>
              <w:rPr>
                <w:b/>
                <w:sz w:val="18"/>
                <w:szCs w:val="18"/>
              </w:rPr>
            </w:pPr>
          </w:p>
          <w:p w:rsidR="004220BD" w:rsidRPr="004220BD" w:rsidRDefault="004220BD" w:rsidP="004220BD">
            <w:pPr>
              <w:jc w:val="both"/>
              <w:rPr>
                <w:b/>
                <w:sz w:val="18"/>
                <w:szCs w:val="18"/>
              </w:rPr>
            </w:pPr>
            <w:r w:rsidRPr="004220BD">
              <w:rPr>
                <w:b/>
                <w:sz w:val="18"/>
                <w:szCs w:val="18"/>
              </w:rPr>
              <w:t xml:space="preserve">        E.</w:t>
            </w:r>
          </w:p>
          <w:p w:rsidR="004220BD" w:rsidRPr="004220BD" w:rsidRDefault="004220BD" w:rsidP="004220BD">
            <w:pPr>
              <w:rPr>
                <w:b/>
                <w:sz w:val="18"/>
                <w:szCs w:val="18"/>
              </w:rPr>
            </w:pPr>
          </w:p>
          <w:p w:rsidR="004220BD" w:rsidRPr="004220BD" w:rsidRDefault="004220BD" w:rsidP="004220BD">
            <w:pPr>
              <w:rPr>
                <w:b/>
                <w:sz w:val="18"/>
                <w:szCs w:val="18"/>
              </w:rPr>
            </w:pPr>
          </w:p>
          <w:p w:rsidR="004220BD" w:rsidRPr="004220BD" w:rsidRDefault="004220BD" w:rsidP="004220BD">
            <w:pPr>
              <w:rPr>
                <w:b/>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tabs>
                <w:tab w:val="left" w:pos="435"/>
                <w:tab w:val="left" w:pos="720"/>
              </w:tabs>
              <w:rPr>
                <w:b/>
                <w:sz w:val="18"/>
                <w:szCs w:val="18"/>
              </w:rPr>
            </w:pPr>
            <w:r w:rsidRPr="004220BD">
              <w:rPr>
                <w:b/>
                <w:sz w:val="18"/>
                <w:szCs w:val="18"/>
              </w:rPr>
              <w:t xml:space="preserve">          F.</w:t>
            </w: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tabs>
                <w:tab w:val="left" w:pos="435"/>
                <w:tab w:val="left" w:pos="720"/>
              </w:tabs>
              <w:rPr>
                <w:b/>
                <w:sz w:val="18"/>
                <w:szCs w:val="18"/>
              </w:rPr>
            </w:pPr>
            <w:r w:rsidRPr="004220BD">
              <w:rPr>
                <w:b/>
                <w:sz w:val="18"/>
                <w:szCs w:val="18"/>
              </w:rPr>
              <w:t xml:space="preserve">          G.</w:t>
            </w: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sz w:val="18"/>
                <w:szCs w:val="18"/>
              </w:rPr>
            </w:pPr>
          </w:p>
          <w:p w:rsidR="004220BD" w:rsidRPr="004220BD" w:rsidRDefault="004220BD" w:rsidP="004220BD">
            <w:pPr>
              <w:rPr>
                <w:b/>
                <w:sz w:val="18"/>
                <w:szCs w:val="18"/>
              </w:rPr>
            </w:pPr>
          </w:p>
          <w:p w:rsidR="004220BD" w:rsidRPr="004220BD" w:rsidRDefault="004220BD" w:rsidP="004220BD">
            <w:pPr>
              <w:rPr>
                <w:b/>
                <w:sz w:val="18"/>
                <w:szCs w:val="18"/>
              </w:rPr>
            </w:pPr>
          </w:p>
          <w:p w:rsidR="004220BD" w:rsidRPr="004220BD" w:rsidRDefault="004220BD" w:rsidP="004220BD">
            <w:pPr>
              <w:rPr>
                <w:sz w:val="18"/>
                <w:szCs w:val="18"/>
              </w:rPr>
            </w:pPr>
            <w:r w:rsidRPr="004220BD">
              <w:rPr>
                <w:b/>
                <w:sz w:val="18"/>
                <w:szCs w:val="18"/>
              </w:rPr>
              <w:t xml:space="preserve">         H.</w:t>
            </w:r>
          </w:p>
          <w:p w:rsidR="004220BD" w:rsidRPr="004220BD" w:rsidRDefault="004220BD" w:rsidP="004220BD">
            <w:pPr>
              <w:rPr>
                <w:sz w:val="18"/>
                <w:szCs w:val="18"/>
              </w:rPr>
            </w:pPr>
          </w:p>
          <w:p w:rsidR="004220BD" w:rsidRPr="004220BD" w:rsidRDefault="004220BD" w:rsidP="004220BD">
            <w:pPr>
              <w:rPr>
                <w:sz w:val="18"/>
                <w:szCs w:val="18"/>
              </w:rPr>
            </w:pPr>
          </w:p>
        </w:tc>
        <w:tc>
          <w:tcPr>
            <w:tcW w:w="7053" w:type="dxa"/>
          </w:tcPr>
          <w:p w:rsidR="004220BD" w:rsidRPr="004220BD" w:rsidRDefault="004220BD" w:rsidP="004220BD">
            <w:pPr>
              <w:rPr>
                <w:b/>
                <w:sz w:val="18"/>
                <w:szCs w:val="18"/>
              </w:rPr>
            </w:pPr>
            <w:r w:rsidRPr="004220BD">
              <w:rPr>
                <w:b/>
                <w:sz w:val="18"/>
                <w:szCs w:val="18"/>
              </w:rPr>
              <w:lastRenderedPageBreak/>
              <w:t>Contract and Interpretation</w:t>
            </w:r>
          </w:p>
          <w:p w:rsidR="004220BD" w:rsidRPr="004220BD" w:rsidRDefault="004220BD" w:rsidP="004220BD">
            <w:pPr>
              <w:rPr>
                <w:b/>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Definitions</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Contract Document</w:t>
            </w:r>
          </w:p>
          <w:p w:rsidR="004220BD" w:rsidRPr="004220BD" w:rsidRDefault="004220BD" w:rsidP="004220BD">
            <w:pPr>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Interpretation</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Notices</w:t>
            </w:r>
          </w:p>
          <w:p w:rsidR="004220BD" w:rsidRPr="004220BD" w:rsidRDefault="004220BD" w:rsidP="004220BD">
            <w:pPr>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Governing Low</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Settlement of Disputes</w:t>
            </w:r>
          </w:p>
          <w:p w:rsidR="004220BD" w:rsidRPr="004220BD" w:rsidRDefault="004220BD" w:rsidP="004220BD">
            <w:pPr>
              <w:pStyle w:val="ListParagraph"/>
              <w:rPr>
                <w:sz w:val="18"/>
                <w:szCs w:val="18"/>
              </w:rPr>
            </w:pPr>
          </w:p>
          <w:p w:rsidR="004220BD" w:rsidRPr="004220BD" w:rsidRDefault="004220BD" w:rsidP="004220BD">
            <w:pPr>
              <w:rPr>
                <w:b/>
                <w:sz w:val="18"/>
                <w:szCs w:val="18"/>
              </w:rPr>
            </w:pPr>
            <w:r w:rsidRPr="004220BD">
              <w:rPr>
                <w:b/>
                <w:sz w:val="18"/>
                <w:szCs w:val="18"/>
              </w:rPr>
              <w:t>Subject Matter of  Contract</w:t>
            </w:r>
          </w:p>
          <w:p w:rsidR="004220BD" w:rsidRPr="004220BD" w:rsidRDefault="004220BD" w:rsidP="004220BD">
            <w:pPr>
              <w:rPr>
                <w:b/>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Scope of Facilities</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Time for Commencement and completion</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 xml:space="preserve">Implementing Partner’s Responsibilities </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EESL’s Responsibilities</w:t>
            </w:r>
          </w:p>
          <w:p w:rsidR="004220BD" w:rsidRPr="004220BD" w:rsidRDefault="004220BD" w:rsidP="004220BD">
            <w:pPr>
              <w:ind w:left="360"/>
              <w:rPr>
                <w:sz w:val="18"/>
                <w:szCs w:val="18"/>
              </w:rPr>
            </w:pPr>
          </w:p>
          <w:p w:rsidR="004220BD" w:rsidRPr="004220BD" w:rsidRDefault="004220BD" w:rsidP="004220BD">
            <w:pPr>
              <w:rPr>
                <w:b/>
                <w:sz w:val="18"/>
                <w:szCs w:val="18"/>
              </w:rPr>
            </w:pPr>
            <w:r w:rsidRPr="004220BD">
              <w:rPr>
                <w:b/>
                <w:sz w:val="18"/>
                <w:szCs w:val="18"/>
              </w:rPr>
              <w:t>Payment</w:t>
            </w:r>
          </w:p>
          <w:p w:rsidR="004220BD" w:rsidRPr="004220BD" w:rsidRDefault="004220BD" w:rsidP="004220BD">
            <w:pPr>
              <w:rPr>
                <w:b/>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Contract Price</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Terms  of  Payment</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Securities</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Taxes and Duties</w:t>
            </w:r>
          </w:p>
          <w:p w:rsidR="004220BD" w:rsidRPr="004220BD" w:rsidRDefault="004220BD" w:rsidP="004220BD">
            <w:pPr>
              <w:pStyle w:val="ListParagraph"/>
              <w:rPr>
                <w:sz w:val="18"/>
                <w:szCs w:val="18"/>
              </w:rPr>
            </w:pPr>
          </w:p>
          <w:p w:rsidR="004220BD" w:rsidRPr="004220BD" w:rsidRDefault="004220BD" w:rsidP="004220BD">
            <w:pPr>
              <w:ind w:left="360"/>
              <w:rPr>
                <w:sz w:val="18"/>
                <w:szCs w:val="18"/>
              </w:rPr>
            </w:pPr>
          </w:p>
          <w:p w:rsidR="004220BD" w:rsidRPr="004220BD" w:rsidRDefault="004220BD" w:rsidP="004220BD">
            <w:pPr>
              <w:rPr>
                <w:b/>
                <w:sz w:val="18"/>
                <w:szCs w:val="18"/>
              </w:rPr>
            </w:pPr>
            <w:r w:rsidRPr="004220BD">
              <w:rPr>
                <w:b/>
                <w:sz w:val="18"/>
                <w:szCs w:val="18"/>
              </w:rPr>
              <w:t>Intellectual Property</w:t>
            </w:r>
          </w:p>
          <w:p w:rsidR="004220BD" w:rsidRPr="004220BD" w:rsidRDefault="004220BD" w:rsidP="004220BD">
            <w:pPr>
              <w:rPr>
                <w:b/>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Copyright</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Confidential Information</w:t>
            </w:r>
          </w:p>
          <w:p w:rsidR="004220BD" w:rsidRPr="004220BD" w:rsidRDefault="004220BD" w:rsidP="004220BD">
            <w:pPr>
              <w:rPr>
                <w:b/>
                <w:sz w:val="18"/>
                <w:szCs w:val="18"/>
              </w:rPr>
            </w:pPr>
          </w:p>
          <w:p w:rsidR="004220BD" w:rsidRPr="004220BD" w:rsidRDefault="004220BD" w:rsidP="004220BD">
            <w:pPr>
              <w:rPr>
                <w:b/>
                <w:sz w:val="18"/>
                <w:szCs w:val="18"/>
              </w:rPr>
            </w:pPr>
          </w:p>
          <w:p w:rsidR="004220BD" w:rsidRPr="004220BD" w:rsidRDefault="004220BD" w:rsidP="004220BD">
            <w:pPr>
              <w:rPr>
                <w:b/>
                <w:sz w:val="18"/>
                <w:szCs w:val="18"/>
              </w:rPr>
            </w:pPr>
          </w:p>
          <w:p w:rsidR="004220BD" w:rsidRPr="004220BD" w:rsidRDefault="004220BD" w:rsidP="004220BD">
            <w:pPr>
              <w:rPr>
                <w:b/>
                <w:sz w:val="18"/>
                <w:szCs w:val="18"/>
              </w:rPr>
            </w:pPr>
          </w:p>
          <w:p w:rsidR="004220BD" w:rsidRPr="004220BD" w:rsidRDefault="004220BD" w:rsidP="004220BD">
            <w:pPr>
              <w:rPr>
                <w:b/>
                <w:sz w:val="18"/>
                <w:szCs w:val="18"/>
              </w:rPr>
            </w:pPr>
          </w:p>
          <w:p w:rsidR="004220BD" w:rsidRPr="004220BD" w:rsidRDefault="004220BD" w:rsidP="004220BD">
            <w:pPr>
              <w:rPr>
                <w:b/>
                <w:sz w:val="18"/>
                <w:szCs w:val="18"/>
              </w:rPr>
            </w:pPr>
            <w:r w:rsidRPr="004220BD">
              <w:rPr>
                <w:b/>
                <w:sz w:val="18"/>
                <w:szCs w:val="18"/>
              </w:rPr>
              <w:t>Work Execution</w:t>
            </w:r>
          </w:p>
          <w:p w:rsidR="004220BD" w:rsidRPr="004220BD" w:rsidRDefault="004220BD" w:rsidP="004220BD">
            <w:pPr>
              <w:rPr>
                <w:b/>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Representatives</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Work Program</w:t>
            </w:r>
          </w:p>
          <w:p w:rsidR="004220BD" w:rsidRPr="004220BD" w:rsidRDefault="004220BD" w:rsidP="004220BD">
            <w:pPr>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 xml:space="preserve">Subcontracting </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Design and Engineering</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Procurement</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Installation</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Test and Inspection</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Completion of the facilities</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Commissioning , Guarantee Test and Operational Acceptance</w:t>
            </w:r>
          </w:p>
          <w:p w:rsidR="004220BD" w:rsidRPr="004220BD" w:rsidRDefault="004220BD" w:rsidP="004220BD">
            <w:pPr>
              <w:pStyle w:val="ListParagraph"/>
              <w:rPr>
                <w:sz w:val="18"/>
                <w:szCs w:val="18"/>
              </w:rPr>
            </w:pPr>
          </w:p>
          <w:p w:rsidR="004220BD" w:rsidRPr="004220BD" w:rsidRDefault="004220BD" w:rsidP="004220BD">
            <w:pPr>
              <w:rPr>
                <w:b/>
                <w:sz w:val="18"/>
                <w:szCs w:val="18"/>
              </w:rPr>
            </w:pPr>
            <w:r w:rsidRPr="004220BD">
              <w:rPr>
                <w:b/>
                <w:sz w:val="18"/>
                <w:szCs w:val="18"/>
              </w:rPr>
              <w:t>Guarantees  and Liabilities</w:t>
            </w:r>
          </w:p>
          <w:p w:rsidR="004220BD" w:rsidRPr="004220BD" w:rsidRDefault="004220BD" w:rsidP="004220BD">
            <w:pPr>
              <w:rPr>
                <w:b/>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 xml:space="preserve">Completion Time and Guarantee </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Defect Liability</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Functional Guarantees</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Patent Indemnity</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Limitation of Liability</w:t>
            </w:r>
          </w:p>
          <w:p w:rsidR="004220BD" w:rsidRPr="004220BD" w:rsidRDefault="004220BD" w:rsidP="004220BD">
            <w:pPr>
              <w:pStyle w:val="ListParagraph"/>
              <w:rPr>
                <w:sz w:val="18"/>
                <w:szCs w:val="18"/>
              </w:rPr>
            </w:pPr>
          </w:p>
          <w:p w:rsidR="004220BD" w:rsidRPr="004220BD" w:rsidRDefault="004220BD" w:rsidP="004220BD">
            <w:pPr>
              <w:rPr>
                <w:b/>
                <w:sz w:val="18"/>
                <w:szCs w:val="18"/>
              </w:rPr>
            </w:pPr>
            <w:r w:rsidRPr="004220BD">
              <w:rPr>
                <w:b/>
                <w:sz w:val="18"/>
                <w:szCs w:val="18"/>
              </w:rPr>
              <w:t>Risk Distribution</w:t>
            </w:r>
          </w:p>
          <w:p w:rsidR="004220BD" w:rsidRPr="004220BD" w:rsidRDefault="004220BD" w:rsidP="004220BD">
            <w:pPr>
              <w:rPr>
                <w:b/>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Transfer of Ownership</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Care of Facilities</w:t>
            </w:r>
          </w:p>
          <w:p w:rsidR="004220BD" w:rsidRPr="004220BD" w:rsidRDefault="004220BD" w:rsidP="004220BD">
            <w:pPr>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Loss of or Damage to property ; Accident or Injury  to Workers; Indemnification</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Insurance</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Unforeseen Conditions</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Change in Law and Regulations</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Force Majeure</w:t>
            </w: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War Risks</w:t>
            </w:r>
          </w:p>
          <w:p w:rsidR="004220BD" w:rsidRPr="004220BD" w:rsidRDefault="004220BD" w:rsidP="004220BD">
            <w:pPr>
              <w:pStyle w:val="ListParagraph"/>
              <w:rPr>
                <w:sz w:val="18"/>
                <w:szCs w:val="18"/>
              </w:rPr>
            </w:pPr>
          </w:p>
          <w:p w:rsidR="004220BD" w:rsidRPr="004220BD" w:rsidRDefault="004220BD" w:rsidP="004220BD">
            <w:pPr>
              <w:rPr>
                <w:b/>
                <w:sz w:val="18"/>
                <w:szCs w:val="18"/>
              </w:rPr>
            </w:pPr>
            <w:r w:rsidRPr="004220BD">
              <w:rPr>
                <w:b/>
                <w:sz w:val="18"/>
                <w:szCs w:val="18"/>
              </w:rPr>
              <w:t>Change in Contract Elements</w:t>
            </w:r>
          </w:p>
          <w:p w:rsidR="004220BD" w:rsidRPr="004220BD" w:rsidRDefault="004220BD" w:rsidP="004220BD">
            <w:pPr>
              <w:rPr>
                <w:b/>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Change in the Facilities</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Extension of Time for Completion</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Suspension</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 xml:space="preserve">Termination </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Assignment</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Bankruptcy</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 xml:space="preserve">Contractor Performance &amp; Feedback </w:t>
            </w:r>
            <w:proofErr w:type="spellStart"/>
            <w:r w:rsidRPr="004220BD">
              <w:rPr>
                <w:sz w:val="18"/>
                <w:szCs w:val="18"/>
              </w:rPr>
              <w:t>andEvaluation</w:t>
            </w:r>
            <w:proofErr w:type="spellEnd"/>
            <w:r w:rsidRPr="004220BD">
              <w:rPr>
                <w:sz w:val="18"/>
                <w:szCs w:val="18"/>
              </w:rPr>
              <w:t xml:space="preserve"> System</w:t>
            </w:r>
          </w:p>
          <w:p w:rsidR="004220BD" w:rsidRPr="004220BD" w:rsidRDefault="004220BD" w:rsidP="004220BD">
            <w:pPr>
              <w:pStyle w:val="ListParagraph"/>
              <w:rPr>
                <w:sz w:val="18"/>
                <w:szCs w:val="18"/>
              </w:rPr>
            </w:pPr>
          </w:p>
          <w:p w:rsidR="004220BD" w:rsidRPr="004220BD" w:rsidRDefault="004220BD" w:rsidP="002D0D39">
            <w:pPr>
              <w:pStyle w:val="ListParagraph"/>
              <w:widowControl/>
              <w:numPr>
                <w:ilvl w:val="0"/>
                <w:numId w:val="73"/>
              </w:numPr>
              <w:autoSpaceDE/>
              <w:autoSpaceDN/>
              <w:contextualSpacing/>
              <w:rPr>
                <w:sz w:val="18"/>
                <w:szCs w:val="18"/>
              </w:rPr>
            </w:pPr>
            <w:r w:rsidRPr="004220BD">
              <w:rPr>
                <w:sz w:val="18"/>
                <w:szCs w:val="18"/>
              </w:rPr>
              <w:t>Fraud Prevention Policy</w:t>
            </w:r>
          </w:p>
          <w:p w:rsidR="004220BD" w:rsidRPr="004220BD" w:rsidRDefault="004220BD" w:rsidP="004220BD">
            <w:pPr>
              <w:rPr>
                <w:sz w:val="18"/>
                <w:szCs w:val="18"/>
              </w:rPr>
            </w:pPr>
          </w:p>
        </w:tc>
        <w:tc>
          <w:tcPr>
            <w:tcW w:w="1227" w:type="dxa"/>
          </w:tcPr>
          <w:p w:rsidR="004220BD" w:rsidRPr="004220BD" w:rsidRDefault="004220BD" w:rsidP="004220BD">
            <w:pPr>
              <w:jc w:val="center"/>
              <w:rPr>
                <w:b/>
                <w:sz w:val="18"/>
                <w:szCs w:val="18"/>
              </w:rPr>
            </w:pP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1</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2</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3</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5</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5</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5</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7</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10</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10</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10</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p>
          <w:p w:rsidR="004220BD" w:rsidRPr="004220BD" w:rsidRDefault="004220BD" w:rsidP="004220BD">
            <w:pPr>
              <w:rPr>
                <w:b/>
                <w:sz w:val="18"/>
                <w:szCs w:val="18"/>
              </w:rPr>
            </w:pPr>
          </w:p>
          <w:p w:rsidR="004220BD" w:rsidRPr="004220BD" w:rsidRDefault="004220BD" w:rsidP="004220BD">
            <w:pPr>
              <w:jc w:val="center"/>
              <w:rPr>
                <w:b/>
                <w:sz w:val="18"/>
                <w:szCs w:val="18"/>
              </w:rPr>
            </w:pPr>
            <w:r w:rsidRPr="004220BD">
              <w:rPr>
                <w:b/>
                <w:sz w:val="18"/>
                <w:szCs w:val="18"/>
              </w:rPr>
              <w:t>11</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11</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11</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12</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p>
          <w:p w:rsidR="004220BD" w:rsidRPr="004220BD" w:rsidRDefault="004220BD" w:rsidP="004220BD">
            <w:pPr>
              <w:jc w:val="center"/>
              <w:rPr>
                <w:b/>
                <w:sz w:val="18"/>
                <w:szCs w:val="18"/>
              </w:rPr>
            </w:pPr>
          </w:p>
          <w:p w:rsidR="004220BD" w:rsidRPr="004220BD" w:rsidRDefault="004220BD" w:rsidP="004220BD">
            <w:pPr>
              <w:rPr>
                <w:b/>
                <w:sz w:val="18"/>
                <w:szCs w:val="18"/>
              </w:rPr>
            </w:pPr>
          </w:p>
          <w:p w:rsidR="004220BD" w:rsidRPr="004220BD" w:rsidRDefault="004220BD" w:rsidP="004220BD">
            <w:pPr>
              <w:jc w:val="center"/>
              <w:rPr>
                <w:b/>
                <w:sz w:val="18"/>
                <w:szCs w:val="18"/>
              </w:rPr>
            </w:pPr>
            <w:r w:rsidRPr="004220BD">
              <w:rPr>
                <w:b/>
                <w:sz w:val="18"/>
                <w:szCs w:val="18"/>
              </w:rPr>
              <w:t>16</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13</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p>
          <w:p w:rsidR="004220BD" w:rsidRPr="004220BD" w:rsidRDefault="004220BD" w:rsidP="004220BD">
            <w:pPr>
              <w:jc w:val="center"/>
              <w:rPr>
                <w:b/>
                <w:sz w:val="18"/>
                <w:szCs w:val="18"/>
              </w:rPr>
            </w:pPr>
          </w:p>
          <w:p w:rsidR="004220BD" w:rsidRPr="004220BD" w:rsidRDefault="004220BD" w:rsidP="004220BD">
            <w:pPr>
              <w:jc w:val="center"/>
              <w:rPr>
                <w:b/>
                <w:sz w:val="18"/>
                <w:szCs w:val="18"/>
              </w:rPr>
            </w:pPr>
          </w:p>
          <w:p w:rsidR="004220BD" w:rsidRPr="004220BD" w:rsidRDefault="004220BD" w:rsidP="004220BD">
            <w:pPr>
              <w:jc w:val="center"/>
              <w:rPr>
                <w:b/>
                <w:sz w:val="18"/>
                <w:szCs w:val="18"/>
              </w:rPr>
            </w:pPr>
          </w:p>
          <w:p w:rsidR="004220BD" w:rsidRPr="004220BD" w:rsidRDefault="004220BD" w:rsidP="004220BD">
            <w:pPr>
              <w:jc w:val="center"/>
              <w:rPr>
                <w:b/>
                <w:sz w:val="18"/>
                <w:szCs w:val="18"/>
              </w:rPr>
            </w:pP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14</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15</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16</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16</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17</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19</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21</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23</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24</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25</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25</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26</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27</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27</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28</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28</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28</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29</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30</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32</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32</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32</w:t>
            </w:r>
          </w:p>
          <w:p w:rsidR="004220BD" w:rsidRPr="004220BD" w:rsidRDefault="004220BD" w:rsidP="004220BD">
            <w:pPr>
              <w:jc w:val="center"/>
              <w:rPr>
                <w:b/>
                <w:sz w:val="18"/>
                <w:szCs w:val="18"/>
              </w:rPr>
            </w:pPr>
            <w:r w:rsidRPr="004220BD">
              <w:rPr>
                <w:b/>
                <w:sz w:val="18"/>
                <w:szCs w:val="18"/>
              </w:rPr>
              <w:t>33</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34</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36</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 xml:space="preserve">36 </w:t>
            </w:r>
          </w:p>
          <w:p w:rsidR="004220BD" w:rsidRPr="004220BD" w:rsidRDefault="004220BD" w:rsidP="004220BD">
            <w:pPr>
              <w:rPr>
                <w:b/>
                <w:sz w:val="18"/>
                <w:szCs w:val="18"/>
              </w:rPr>
            </w:pPr>
          </w:p>
          <w:p w:rsidR="004220BD" w:rsidRPr="004220BD" w:rsidRDefault="004220BD" w:rsidP="004220BD">
            <w:pPr>
              <w:rPr>
                <w:b/>
                <w:sz w:val="18"/>
                <w:szCs w:val="18"/>
              </w:rPr>
            </w:pPr>
            <w:r w:rsidRPr="004220BD">
              <w:rPr>
                <w:b/>
                <w:sz w:val="18"/>
                <w:szCs w:val="18"/>
              </w:rPr>
              <w:t xml:space="preserve">         41</w:t>
            </w:r>
          </w:p>
          <w:p w:rsidR="004220BD" w:rsidRPr="004220BD" w:rsidRDefault="004220BD" w:rsidP="004220BD">
            <w:pPr>
              <w:rPr>
                <w:b/>
                <w:sz w:val="18"/>
                <w:szCs w:val="18"/>
              </w:rPr>
            </w:pPr>
          </w:p>
          <w:p w:rsidR="004220BD" w:rsidRPr="004220BD" w:rsidRDefault="004220BD" w:rsidP="004220BD">
            <w:pPr>
              <w:rPr>
                <w:b/>
                <w:sz w:val="18"/>
                <w:szCs w:val="18"/>
              </w:rPr>
            </w:pPr>
            <w:r w:rsidRPr="004220BD">
              <w:rPr>
                <w:b/>
                <w:sz w:val="18"/>
                <w:szCs w:val="18"/>
              </w:rPr>
              <w:t xml:space="preserve">         41</w:t>
            </w:r>
          </w:p>
          <w:p w:rsidR="004220BD" w:rsidRPr="004220BD" w:rsidRDefault="004220BD" w:rsidP="004220BD">
            <w:pPr>
              <w:rPr>
                <w:b/>
                <w:sz w:val="18"/>
                <w:szCs w:val="18"/>
              </w:rPr>
            </w:pPr>
          </w:p>
          <w:p w:rsidR="004220BD" w:rsidRPr="004220BD" w:rsidRDefault="004220BD" w:rsidP="004220BD">
            <w:pPr>
              <w:rPr>
                <w:b/>
                <w:sz w:val="18"/>
                <w:szCs w:val="18"/>
              </w:rPr>
            </w:pPr>
            <w:r w:rsidRPr="004220BD">
              <w:rPr>
                <w:b/>
                <w:sz w:val="18"/>
                <w:szCs w:val="18"/>
              </w:rPr>
              <w:t xml:space="preserve">         41</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41</w:t>
            </w:r>
          </w:p>
          <w:p w:rsidR="004220BD" w:rsidRPr="004220BD" w:rsidRDefault="004220BD" w:rsidP="004220BD">
            <w:pPr>
              <w:jc w:val="center"/>
              <w:rPr>
                <w:b/>
                <w:sz w:val="18"/>
                <w:szCs w:val="18"/>
              </w:rPr>
            </w:pPr>
          </w:p>
          <w:p w:rsidR="004220BD" w:rsidRPr="004220BD" w:rsidRDefault="004220BD" w:rsidP="004220BD">
            <w:pPr>
              <w:jc w:val="center"/>
              <w:rPr>
                <w:b/>
                <w:sz w:val="18"/>
                <w:szCs w:val="18"/>
              </w:rPr>
            </w:pPr>
            <w:r w:rsidRPr="004220BD">
              <w:rPr>
                <w:b/>
                <w:sz w:val="18"/>
                <w:szCs w:val="18"/>
              </w:rPr>
              <w:t>41</w:t>
            </w:r>
          </w:p>
        </w:tc>
      </w:tr>
    </w:tbl>
    <w:p w:rsidR="004220BD" w:rsidRPr="004220BD" w:rsidRDefault="004220BD" w:rsidP="004220BD">
      <w:pPr>
        <w:rPr>
          <w:sz w:val="18"/>
          <w:szCs w:val="18"/>
        </w:rPr>
      </w:pPr>
    </w:p>
    <w:p w:rsidR="004220BD" w:rsidRPr="004220BD" w:rsidRDefault="004220BD" w:rsidP="004220BD">
      <w:pPr>
        <w:rPr>
          <w:sz w:val="18"/>
          <w:szCs w:val="18"/>
          <w:u w:val="single"/>
        </w:rPr>
        <w:sectPr w:rsidR="004220BD" w:rsidRPr="004220BD" w:rsidSect="004220BD">
          <w:pgSz w:w="12240" w:h="15840"/>
          <w:pgMar w:top="1440" w:right="1440" w:bottom="1440" w:left="1440" w:header="720" w:footer="720" w:gutter="0"/>
          <w:pgNumType w:start="1"/>
          <w:cols w:space="720"/>
          <w:titlePg/>
          <w:docGrid w:linePitch="360"/>
        </w:sectPr>
      </w:pPr>
    </w:p>
    <w:p w:rsidR="004220BD" w:rsidRPr="004220BD" w:rsidRDefault="004220BD" w:rsidP="002D0D39">
      <w:pPr>
        <w:pStyle w:val="ListParagraph"/>
        <w:widowControl/>
        <w:numPr>
          <w:ilvl w:val="0"/>
          <w:numId w:val="39"/>
        </w:numPr>
        <w:autoSpaceDE/>
        <w:autoSpaceDN/>
        <w:spacing w:line="276" w:lineRule="auto"/>
        <w:contextualSpacing/>
        <w:rPr>
          <w:rFonts w:ascii="Arial" w:hAnsi="Arial" w:cs="Arial"/>
          <w:b/>
          <w:bCs/>
          <w:sz w:val="18"/>
          <w:szCs w:val="18"/>
        </w:rPr>
      </w:pPr>
      <w:r w:rsidRPr="004220BD">
        <w:rPr>
          <w:rFonts w:ascii="Arial" w:hAnsi="Arial" w:cs="Arial"/>
          <w:b/>
          <w:bCs/>
          <w:sz w:val="18"/>
          <w:szCs w:val="18"/>
        </w:rPr>
        <w:lastRenderedPageBreak/>
        <w:t>Contract and Interpretation</w:t>
      </w:r>
    </w:p>
    <w:tbl>
      <w:tblPr>
        <w:tblW w:w="0" w:type="auto"/>
        <w:tblLayout w:type="fixed"/>
        <w:tblCellMar>
          <w:left w:w="0" w:type="dxa"/>
          <w:right w:w="0" w:type="dxa"/>
        </w:tblCellMar>
        <w:tblLook w:val="0000" w:firstRow="0" w:lastRow="0" w:firstColumn="0" w:lastColumn="0" w:noHBand="0" w:noVBand="0"/>
      </w:tblPr>
      <w:tblGrid>
        <w:gridCol w:w="560"/>
        <w:gridCol w:w="1680"/>
      </w:tblGrid>
      <w:tr w:rsidR="004220BD" w:rsidRPr="004220BD" w:rsidTr="004220BD">
        <w:trPr>
          <w:trHeight w:val="445"/>
        </w:trPr>
        <w:tc>
          <w:tcPr>
            <w:tcW w:w="560" w:type="dxa"/>
            <w:tcBorders>
              <w:top w:val="nil"/>
              <w:left w:val="nil"/>
              <w:bottom w:val="nil"/>
              <w:right w:val="nil"/>
            </w:tcBorders>
            <w:vAlign w:val="bottom"/>
          </w:tcPr>
          <w:p w:rsidR="004220BD" w:rsidRPr="004220BD" w:rsidRDefault="004220BD" w:rsidP="004220BD">
            <w:pPr>
              <w:adjustRightInd w:val="0"/>
              <w:jc w:val="right"/>
              <w:rPr>
                <w:sz w:val="18"/>
                <w:szCs w:val="18"/>
              </w:rPr>
            </w:pPr>
            <w:r w:rsidRPr="004220BD">
              <w:rPr>
                <w:rFonts w:ascii="Arial" w:hAnsi="Arial" w:cs="Arial"/>
                <w:sz w:val="18"/>
                <w:szCs w:val="18"/>
              </w:rPr>
              <w:t>1.</w:t>
            </w:r>
          </w:p>
        </w:tc>
        <w:tc>
          <w:tcPr>
            <w:tcW w:w="1680" w:type="dxa"/>
            <w:tcBorders>
              <w:top w:val="nil"/>
              <w:left w:val="nil"/>
              <w:bottom w:val="nil"/>
              <w:right w:val="nil"/>
            </w:tcBorders>
            <w:vAlign w:val="bottom"/>
          </w:tcPr>
          <w:p w:rsidR="004220BD" w:rsidRPr="004220BD" w:rsidRDefault="004220BD" w:rsidP="004220BD">
            <w:pPr>
              <w:adjustRightInd w:val="0"/>
              <w:rPr>
                <w:rFonts w:ascii="Arial" w:hAnsi="Arial" w:cs="Arial"/>
                <w:b/>
                <w:bCs/>
                <w:sz w:val="18"/>
                <w:szCs w:val="18"/>
              </w:rPr>
            </w:pPr>
          </w:p>
          <w:p w:rsidR="004220BD" w:rsidRPr="004220BD" w:rsidRDefault="004220BD" w:rsidP="004220BD">
            <w:pPr>
              <w:adjustRightInd w:val="0"/>
              <w:rPr>
                <w:rFonts w:ascii="Arial" w:hAnsi="Arial" w:cs="Arial"/>
                <w:b/>
                <w:bCs/>
                <w:sz w:val="18"/>
                <w:szCs w:val="18"/>
              </w:rPr>
            </w:pPr>
            <w:r w:rsidRPr="004220BD">
              <w:rPr>
                <w:rFonts w:ascii="Arial" w:hAnsi="Arial" w:cs="Arial"/>
                <w:b/>
                <w:bCs/>
                <w:sz w:val="18"/>
                <w:szCs w:val="18"/>
              </w:rPr>
              <w:t>Definitions</w:t>
            </w:r>
          </w:p>
        </w:tc>
      </w:tr>
    </w:tbl>
    <w:p w:rsidR="004220BD" w:rsidRPr="004220BD" w:rsidRDefault="004220BD" w:rsidP="002D0D39">
      <w:pPr>
        <w:pStyle w:val="ListParagraph"/>
        <w:widowControl/>
        <w:numPr>
          <w:ilvl w:val="1"/>
          <w:numId w:val="40"/>
        </w:numPr>
        <w:autoSpaceDE/>
        <w:autoSpaceDN/>
        <w:spacing w:line="276" w:lineRule="auto"/>
        <w:contextualSpacing/>
        <w:jc w:val="both"/>
        <w:rPr>
          <w:rFonts w:ascii="Arial" w:hAnsi="Arial" w:cs="Arial"/>
          <w:sz w:val="18"/>
          <w:szCs w:val="18"/>
        </w:rPr>
      </w:pPr>
      <w:r w:rsidRPr="004220BD">
        <w:rPr>
          <w:sz w:val="18"/>
          <w:szCs w:val="18"/>
        </w:rPr>
        <w:t>The</w:t>
      </w:r>
      <w:r w:rsidRPr="004220BD">
        <w:rPr>
          <w:rFonts w:ascii="Arial" w:hAnsi="Arial" w:cs="Arial"/>
          <w:sz w:val="18"/>
          <w:szCs w:val="18"/>
        </w:rPr>
        <w:t xml:space="preserve"> following words and expressions shall have the meanings hereby assigned to them: </w:t>
      </w:r>
    </w:p>
    <w:p w:rsidR="004220BD" w:rsidRPr="004220BD" w:rsidRDefault="004220BD" w:rsidP="004220BD">
      <w:pPr>
        <w:pStyle w:val="ListParagraph"/>
        <w:ind w:left="360"/>
        <w:jc w:val="both"/>
        <w:rPr>
          <w:rFonts w:ascii="Arial" w:hAnsi="Arial" w:cs="Arial"/>
          <w:w w:val="99"/>
          <w:sz w:val="18"/>
          <w:szCs w:val="18"/>
        </w:rPr>
      </w:pPr>
    </w:p>
    <w:p w:rsidR="004220BD" w:rsidRPr="004220BD" w:rsidRDefault="004220BD" w:rsidP="004220BD">
      <w:pPr>
        <w:pStyle w:val="ListParagraph"/>
        <w:ind w:left="360"/>
        <w:jc w:val="both"/>
        <w:rPr>
          <w:rFonts w:ascii="Arial" w:hAnsi="Arial" w:cs="Arial"/>
          <w:sz w:val="18"/>
          <w:szCs w:val="18"/>
        </w:rPr>
      </w:pPr>
      <w:r w:rsidRPr="004220BD">
        <w:rPr>
          <w:rFonts w:ascii="Arial" w:hAnsi="Arial" w:cs="Arial"/>
          <w:w w:val="99"/>
          <w:sz w:val="18"/>
          <w:szCs w:val="18"/>
        </w:rPr>
        <w:t>“Contract” means the Contract Agreement entered into between the EESL</w:t>
      </w:r>
      <w:r w:rsidRPr="004220BD">
        <w:rPr>
          <w:rFonts w:ascii="Arial" w:hAnsi="Arial" w:cs="Arial"/>
          <w:sz w:val="18"/>
          <w:szCs w:val="18"/>
        </w:rPr>
        <w:t xml:space="preserve">   and   the Implementing Partner, together with the Contract Documents referred to therein; they shall constitute the Contract, and the term “the Contract” shall in all such documents be construed accordingly.</w:t>
      </w:r>
    </w:p>
    <w:p w:rsidR="004220BD" w:rsidRPr="004220BD" w:rsidRDefault="004220BD" w:rsidP="004220BD">
      <w:pPr>
        <w:pStyle w:val="ListParagraph"/>
        <w:ind w:left="360"/>
        <w:jc w:val="both"/>
        <w:rPr>
          <w:rFonts w:ascii="Arial" w:hAnsi="Arial" w:cs="Arial"/>
          <w:sz w:val="18"/>
          <w:szCs w:val="18"/>
        </w:rPr>
      </w:pPr>
    </w:p>
    <w:p w:rsidR="004220BD" w:rsidRPr="004220BD" w:rsidRDefault="004220BD" w:rsidP="004220BD">
      <w:pPr>
        <w:pStyle w:val="ListParagraph"/>
        <w:ind w:left="360"/>
        <w:jc w:val="both"/>
        <w:rPr>
          <w:rFonts w:ascii="Arial" w:hAnsi="Arial" w:cs="Arial"/>
          <w:sz w:val="18"/>
          <w:szCs w:val="18"/>
        </w:rPr>
      </w:pPr>
      <w:r w:rsidRPr="004220BD">
        <w:rPr>
          <w:rFonts w:ascii="Arial" w:hAnsi="Arial" w:cs="Arial"/>
          <w:sz w:val="18"/>
          <w:szCs w:val="18"/>
        </w:rPr>
        <w:t xml:space="preserve">“Contract Documents” means the documents listed in Article. 1.1 (Contract Documents) of the Form of Contract Agreement (including any amendments thereto). </w:t>
      </w:r>
    </w:p>
    <w:p w:rsidR="004220BD" w:rsidRPr="004220BD" w:rsidRDefault="004220BD" w:rsidP="004220BD">
      <w:pPr>
        <w:pStyle w:val="ListParagraph"/>
        <w:ind w:left="360"/>
        <w:jc w:val="both"/>
        <w:rPr>
          <w:rFonts w:ascii="Arial" w:hAnsi="Arial" w:cs="Arial"/>
          <w:sz w:val="18"/>
          <w:szCs w:val="18"/>
        </w:rPr>
      </w:pPr>
    </w:p>
    <w:p w:rsidR="004220BD" w:rsidRPr="004220BD" w:rsidRDefault="004220BD" w:rsidP="004220BD">
      <w:pPr>
        <w:pStyle w:val="ListParagraph"/>
        <w:ind w:left="360"/>
        <w:jc w:val="both"/>
        <w:rPr>
          <w:rFonts w:ascii="Arial" w:hAnsi="Arial" w:cs="Arial"/>
          <w:sz w:val="18"/>
          <w:szCs w:val="18"/>
        </w:rPr>
      </w:pPr>
      <w:r w:rsidRPr="004220BD">
        <w:rPr>
          <w:rFonts w:ascii="Arial" w:hAnsi="Arial" w:cs="Arial"/>
          <w:sz w:val="18"/>
          <w:szCs w:val="18"/>
        </w:rPr>
        <w:t xml:space="preserve">“GCC” means the General Conditions of Contract hereof. </w:t>
      </w:r>
    </w:p>
    <w:p w:rsidR="004220BD" w:rsidRPr="004220BD" w:rsidRDefault="004220BD" w:rsidP="004220BD">
      <w:pPr>
        <w:pStyle w:val="ListParagraph"/>
        <w:ind w:left="360"/>
        <w:jc w:val="both"/>
        <w:rPr>
          <w:rFonts w:ascii="Arial" w:hAnsi="Arial" w:cs="Arial"/>
          <w:sz w:val="18"/>
          <w:szCs w:val="18"/>
        </w:rPr>
      </w:pPr>
    </w:p>
    <w:p w:rsidR="004220BD" w:rsidRPr="004220BD" w:rsidRDefault="004220BD" w:rsidP="004220BD">
      <w:pPr>
        <w:pStyle w:val="ListParagraph"/>
        <w:ind w:left="360"/>
        <w:jc w:val="both"/>
        <w:rPr>
          <w:rFonts w:ascii="Arial" w:hAnsi="Arial" w:cs="Arial"/>
          <w:sz w:val="18"/>
          <w:szCs w:val="18"/>
        </w:rPr>
      </w:pPr>
      <w:r w:rsidRPr="004220BD">
        <w:rPr>
          <w:rFonts w:ascii="Arial" w:hAnsi="Arial" w:cs="Arial"/>
          <w:sz w:val="18"/>
          <w:szCs w:val="18"/>
        </w:rPr>
        <w:t xml:space="preserve">“SCC” means the Special Conditions of Contract. </w:t>
      </w:r>
    </w:p>
    <w:p w:rsidR="004220BD" w:rsidRPr="004220BD" w:rsidRDefault="004220BD" w:rsidP="004220BD">
      <w:pPr>
        <w:pStyle w:val="ListParagraph"/>
        <w:ind w:left="360"/>
        <w:jc w:val="both"/>
        <w:rPr>
          <w:rFonts w:ascii="Arial" w:hAnsi="Arial" w:cs="Arial"/>
          <w:sz w:val="18"/>
          <w:szCs w:val="18"/>
        </w:rPr>
      </w:pPr>
    </w:p>
    <w:p w:rsidR="004220BD" w:rsidRPr="004220BD" w:rsidRDefault="004220BD" w:rsidP="004220BD">
      <w:pPr>
        <w:pStyle w:val="ListParagraph"/>
        <w:ind w:left="360"/>
        <w:jc w:val="both"/>
        <w:rPr>
          <w:rFonts w:ascii="Arial" w:hAnsi="Arial" w:cs="Arial"/>
          <w:sz w:val="18"/>
          <w:szCs w:val="18"/>
        </w:rPr>
      </w:pPr>
      <w:r w:rsidRPr="004220BD">
        <w:rPr>
          <w:rFonts w:ascii="Arial" w:hAnsi="Arial" w:cs="Arial"/>
          <w:sz w:val="18"/>
          <w:szCs w:val="18"/>
        </w:rPr>
        <w:t xml:space="preserve">“Day” means calendar day of the Gregorian calendar. </w:t>
      </w:r>
    </w:p>
    <w:p w:rsidR="004220BD" w:rsidRPr="004220BD" w:rsidRDefault="004220BD" w:rsidP="004220BD">
      <w:pPr>
        <w:pStyle w:val="ListParagraph"/>
        <w:ind w:left="360"/>
        <w:jc w:val="both"/>
        <w:rPr>
          <w:rFonts w:ascii="Arial" w:hAnsi="Arial" w:cs="Arial"/>
          <w:sz w:val="18"/>
          <w:szCs w:val="18"/>
        </w:rPr>
      </w:pPr>
    </w:p>
    <w:p w:rsidR="004220BD" w:rsidRPr="004220BD" w:rsidRDefault="004220BD" w:rsidP="004220BD">
      <w:pPr>
        <w:pStyle w:val="ListParagraph"/>
        <w:ind w:left="360"/>
        <w:jc w:val="both"/>
        <w:rPr>
          <w:rFonts w:ascii="Arial" w:hAnsi="Arial" w:cs="Arial"/>
          <w:w w:val="99"/>
          <w:sz w:val="18"/>
          <w:szCs w:val="18"/>
        </w:rPr>
      </w:pPr>
      <w:r w:rsidRPr="004220BD">
        <w:rPr>
          <w:rFonts w:ascii="Arial" w:hAnsi="Arial" w:cs="Arial"/>
          <w:sz w:val="18"/>
          <w:szCs w:val="18"/>
        </w:rPr>
        <w:t>“Month” means calendar month of the Gregorian calendar.</w:t>
      </w:r>
    </w:p>
    <w:p w:rsidR="004220BD" w:rsidRPr="004220BD" w:rsidRDefault="004220BD" w:rsidP="004220BD">
      <w:pPr>
        <w:pStyle w:val="ListParagraph"/>
        <w:ind w:left="360"/>
        <w:jc w:val="both"/>
        <w:rPr>
          <w:rFonts w:ascii="Arial" w:hAnsi="Arial" w:cs="Arial"/>
          <w:w w:val="99"/>
          <w:sz w:val="18"/>
          <w:szCs w:val="18"/>
        </w:rPr>
      </w:pPr>
    </w:p>
    <w:p w:rsidR="004220BD" w:rsidRPr="004220BD" w:rsidRDefault="004220BD" w:rsidP="004220BD">
      <w:pPr>
        <w:pStyle w:val="ListParagraph"/>
        <w:ind w:left="360"/>
        <w:jc w:val="both"/>
        <w:rPr>
          <w:rFonts w:ascii="Arial" w:hAnsi="Arial" w:cs="Arial"/>
          <w:sz w:val="18"/>
          <w:szCs w:val="18"/>
        </w:rPr>
      </w:pPr>
      <w:r w:rsidRPr="004220BD">
        <w:rPr>
          <w:rFonts w:ascii="Arial" w:hAnsi="Arial" w:cs="Arial"/>
          <w:w w:val="99"/>
          <w:sz w:val="18"/>
          <w:szCs w:val="18"/>
        </w:rPr>
        <w:t xml:space="preserve">“Employer” means EESL, New Delhi/Noida and includes </w:t>
      </w:r>
      <w:r w:rsidRPr="004220BD">
        <w:rPr>
          <w:rFonts w:ascii="Arial" w:hAnsi="Arial" w:cs="Arial"/>
          <w:sz w:val="18"/>
          <w:szCs w:val="18"/>
        </w:rPr>
        <w:t xml:space="preserve">the legal successors or permitted assigns </w:t>
      </w:r>
      <w:proofErr w:type="gramStart"/>
      <w:r w:rsidRPr="004220BD">
        <w:rPr>
          <w:rFonts w:ascii="Arial" w:hAnsi="Arial" w:cs="Arial"/>
          <w:sz w:val="18"/>
          <w:szCs w:val="18"/>
        </w:rPr>
        <w:t>of  the</w:t>
      </w:r>
      <w:proofErr w:type="gramEnd"/>
      <w:r w:rsidRPr="004220BD">
        <w:rPr>
          <w:rFonts w:ascii="Arial" w:hAnsi="Arial" w:cs="Arial"/>
          <w:sz w:val="18"/>
          <w:szCs w:val="18"/>
        </w:rPr>
        <w:t xml:space="preserve"> EESL.</w:t>
      </w:r>
    </w:p>
    <w:p w:rsidR="004220BD" w:rsidRPr="004220BD" w:rsidRDefault="004220BD" w:rsidP="004220BD">
      <w:pPr>
        <w:pStyle w:val="ListParagraph"/>
        <w:ind w:left="360"/>
        <w:jc w:val="both"/>
        <w:rPr>
          <w:rFonts w:ascii="Arial" w:hAnsi="Arial" w:cs="Arial"/>
          <w:sz w:val="18"/>
          <w:szCs w:val="18"/>
        </w:rPr>
      </w:pPr>
    </w:p>
    <w:p w:rsidR="004220BD" w:rsidRPr="004220BD" w:rsidRDefault="004220BD" w:rsidP="004220BD">
      <w:pPr>
        <w:pStyle w:val="ListParagraph"/>
        <w:ind w:left="360"/>
        <w:jc w:val="both"/>
        <w:rPr>
          <w:rFonts w:ascii="Arial" w:hAnsi="Arial" w:cs="Arial"/>
          <w:sz w:val="18"/>
          <w:szCs w:val="18"/>
        </w:rPr>
      </w:pPr>
      <w:r w:rsidRPr="004220BD">
        <w:rPr>
          <w:rFonts w:ascii="Arial" w:hAnsi="Arial" w:cs="Arial"/>
          <w:sz w:val="18"/>
          <w:szCs w:val="18"/>
        </w:rPr>
        <w:t xml:space="preserve"> “Project Manager” means the person appointed by the EESL in the manner provided in GCC Sub-Clause 17.1 (Project Manager) hereof and named as such in the SCC to perform the duties delegated by the EESL.</w:t>
      </w:r>
    </w:p>
    <w:p w:rsidR="004220BD" w:rsidRPr="004220BD" w:rsidRDefault="004220BD" w:rsidP="004220BD">
      <w:pPr>
        <w:pStyle w:val="ListParagraph"/>
        <w:ind w:left="360"/>
        <w:jc w:val="both"/>
        <w:rPr>
          <w:rFonts w:ascii="Arial" w:hAnsi="Arial" w:cs="Arial"/>
          <w:sz w:val="18"/>
          <w:szCs w:val="18"/>
        </w:rPr>
      </w:pPr>
    </w:p>
    <w:p w:rsidR="004220BD" w:rsidRPr="004220BD" w:rsidRDefault="004220BD" w:rsidP="004220BD">
      <w:pPr>
        <w:pStyle w:val="ListParagraph"/>
        <w:ind w:left="360"/>
        <w:jc w:val="both"/>
        <w:rPr>
          <w:rFonts w:ascii="Arial" w:hAnsi="Arial" w:cs="Arial"/>
          <w:sz w:val="18"/>
          <w:szCs w:val="18"/>
        </w:rPr>
      </w:pPr>
      <w:r w:rsidRPr="004220BD">
        <w:rPr>
          <w:rFonts w:ascii="Arial" w:hAnsi="Arial" w:cs="Arial"/>
          <w:sz w:val="18"/>
          <w:szCs w:val="18"/>
        </w:rPr>
        <w:t xml:space="preserve"> “Contractor or Implementing Partner” means the person(s) whose bid to perform the Contract has been accepted by the EESL and is named as such in the Con- tract Agreement, and includes the legal successors or permitted assigns of the Implementing Partner.</w:t>
      </w:r>
    </w:p>
    <w:p w:rsidR="004220BD" w:rsidRPr="004220BD" w:rsidRDefault="004220BD" w:rsidP="004220BD">
      <w:pPr>
        <w:pStyle w:val="ListParagraph"/>
        <w:ind w:left="360"/>
        <w:jc w:val="both"/>
        <w:rPr>
          <w:rFonts w:ascii="Arial" w:hAnsi="Arial" w:cs="Arial"/>
          <w:sz w:val="18"/>
          <w:szCs w:val="18"/>
        </w:rPr>
      </w:pPr>
    </w:p>
    <w:p w:rsidR="004220BD" w:rsidRPr="004220BD" w:rsidRDefault="004220BD" w:rsidP="004220BD">
      <w:pPr>
        <w:pStyle w:val="ListParagraph"/>
        <w:ind w:left="360"/>
        <w:jc w:val="both"/>
        <w:rPr>
          <w:rFonts w:ascii="Arial" w:hAnsi="Arial" w:cs="Arial"/>
          <w:sz w:val="18"/>
          <w:szCs w:val="18"/>
        </w:rPr>
      </w:pPr>
      <w:r w:rsidRPr="004220BD">
        <w:rPr>
          <w:rFonts w:ascii="Arial" w:hAnsi="Arial" w:cs="Arial"/>
          <w:w w:val="98"/>
          <w:sz w:val="18"/>
          <w:szCs w:val="18"/>
        </w:rPr>
        <w:t>“</w:t>
      </w:r>
      <w:r w:rsidRPr="004220BD">
        <w:rPr>
          <w:rFonts w:ascii="Arial" w:hAnsi="Arial" w:cs="Arial"/>
          <w:sz w:val="18"/>
          <w:szCs w:val="18"/>
        </w:rPr>
        <w:t xml:space="preserve">Contractor or </w:t>
      </w:r>
      <w:r w:rsidRPr="004220BD">
        <w:rPr>
          <w:rFonts w:ascii="Arial" w:hAnsi="Arial" w:cs="Arial"/>
          <w:w w:val="98"/>
          <w:sz w:val="18"/>
          <w:szCs w:val="18"/>
        </w:rPr>
        <w:t>Implementing Partner’s Representative” means any person nominated by the Implementing Partner</w:t>
      </w:r>
      <w:r w:rsidRPr="004220BD">
        <w:rPr>
          <w:rFonts w:ascii="Arial" w:hAnsi="Arial" w:cs="Arial"/>
          <w:w w:val="96"/>
          <w:sz w:val="18"/>
          <w:szCs w:val="18"/>
        </w:rPr>
        <w:t xml:space="preserve"> and approved by the EESL in the manner provided in GCC Sub-</w:t>
      </w:r>
      <w:r w:rsidRPr="004220BD">
        <w:rPr>
          <w:rFonts w:ascii="Arial" w:hAnsi="Arial" w:cs="Arial"/>
          <w:sz w:val="18"/>
          <w:szCs w:val="18"/>
        </w:rPr>
        <w:t xml:space="preserve"> Clause 17.2 (Implementing Partner’s Representative   and Construction Manager) hereof to perform the duties delegated by the Implementing Partner.</w:t>
      </w:r>
    </w:p>
    <w:p w:rsidR="004220BD" w:rsidRPr="004220BD" w:rsidRDefault="004220BD" w:rsidP="004220BD">
      <w:pPr>
        <w:pStyle w:val="ListParagraph"/>
        <w:ind w:left="360"/>
        <w:jc w:val="both"/>
        <w:rPr>
          <w:rFonts w:ascii="Arial" w:hAnsi="Arial" w:cs="Arial"/>
          <w:sz w:val="18"/>
          <w:szCs w:val="18"/>
        </w:rPr>
      </w:pPr>
    </w:p>
    <w:p w:rsidR="004220BD" w:rsidRPr="004220BD" w:rsidRDefault="004220BD" w:rsidP="004220BD">
      <w:pPr>
        <w:pStyle w:val="ListParagraph"/>
        <w:ind w:left="360"/>
        <w:jc w:val="both"/>
        <w:rPr>
          <w:rFonts w:ascii="Arial" w:hAnsi="Arial" w:cs="Arial"/>
          <w:sz w:val="18"/>
          <w:szCs w:val="18"/>
        </w:rPr>
      </w:pPr>
      <w:r w:rsidRPr="004220BD">
        <w:rPr>
          <w:rFonts w:ascii="Arial" w:hAnsi="Arial" w:cs="Arial"/>
          <w:sz w:val="18"/>
          <w:szCs w:val="18"/>
        </w:rPr>
        <w:t xml:space="preserve"> “</w:t>
      </w:r>
      <w:proofErr w:type="spellStart"/>
      <w:r w:rsidRPr="004220BD">
        <w:rPr>
          <w:rFonts w:ascii="Arial" w:hAnsi="Arial" w:cs="Arial"/>
          <w:sz w:val="18"/>
          <w:szCs w:val="18"/>
        </w:rPr>
        <w:t>Sub Contractor</w:t>
      </w:r>
      <w:proofErr w:type="spellEnd"/>
      <w:r w:rsidRPr="004220BD">
        <w:rPr>
          <w:rFonts w:ascii="Arial" w:hAnsi="Arial" w:cs="Arial"/>
          <w:sz w:val="18"/>
          <w:szCs w:val="18"/>
        </w:rPr>
        <w:t xml:space="preserve"> or Sub Implementing Partner,” including vendors, means any person to whom execution  of any part of the Facilities, including preparation of any  design  or supply  of  any  Plant and Equipment, is sub-contracted directly or indirectly by the Implementing Partner, and includes its legal successors or permitted assigns.</w:t>
      </w:r>
    </w:p>
    <w:p w:rsidR="004220BD" w:rsidRPr="004220BD" w:rsidRDefault="004220BD" w:rsidP="004220BD">
      <w:pPr>
        <w:pStyle w:val="ListParagraph"/>
        <w:ind w:left="360"/>
        <w:jc w:val="both"/>
        <w:rPr>
          <w:rFonts w:ascii="Arial" w:hAnsi="Arial" w:cs="Arial"/>
          <w:sz w:val="18"/>
          <w:szCs w:val="18"/>
        </w:rPr>
      </w:pPr>
    </w:p>
    <w:p w:rsidR="004220BD" w:rsidRPr="004220BD" w:rsidRDefault="004220BD" w:rsidP="004220BD">
      <w:pPr>
        <w:pStyle w:val="ListParagraph"/>
        <w:ind w:left="360"/>
        <w:jc w:val="both"/>
        <w:rPr>
          <w:rFonts w:ascii="Arial" w:hAnsi="Arial" w:cs="Arial"/>
          <w:sz w:val="18"/>
          <w:szCs w:val="18"/>
        </w:rPr>
      </w:pPr>
      <w:r w:rsidRPr="004220BD">
        <w:rPr>
          <w:rFonts w:ascii="Arial" w:hAnsi="Arial" w:cs="Arial"/>
          <w:sz w:val="18"/>
          <w:szCs w:val="18"/>
        </w:rPr>
        <w:t xml:space="preserve"> “Adjudicator” means the person or persons named as such in the SCC to   make   a decision on or to settle any dispute or difference between the EESL and the Implementing Partner referred to him  or  her  by  the  parties pursuant to GCC Sub-Clause 6.1 (Adjudicator) hereof.</w:t>
      </w:r>
    </w:p>
    <w:p w:rsidR="004220BD" w:rsidRPr="004220BD" w:rsidRDefault="004220BD" w:rsidP="004220BD">
      <w:pPr>
        <w:jc w:val="both"/>
        <w:rPr>
          <w:rFonts w:ascii="Arial" w:hAnsi="Arial" w:cs="Arial"/>
          <w:sz w:val="18"/>
          <w:szCs w:val="18"/>
        </w:rPr>
      </w:pPr>
    </w:p>
    <w:p w:rsidR="004220BD" w:rsidRPr="004220BD" w:rsidRDefault="004220BD" w:rsidP="004220BD">
      <w:pPr>
        <w:overflowPunct w:val="0"/>
        <w:adjustRightInd w:val="0"/>
        <w:spacing w:line="262" w:lineRule="auto"/>
        <w:ind w:left="360"/>
        <w:jc w:val="both"/>
        <w:rPr>
          <w:rFonts w:ascii="Arial" w:hAnsi="Arial" w:cs="Arial"/>
          <w:sz w:val="18"/>
          <w:szCs w:val="18"/>
        </w:rPr>
      </w:pPr>
      <w:r w:rsidRPr="004220BD">
        <w:rPr>
          <w:rFonts w:ascii="Arial" w:hAnsi="Arial" w:cs="Arial"/>
          <w:sz w:val="18"/>
          <w:szCs w:val="18"/>
        </w:rPr>
        <w:t>“Contract Price” means the sum specified in Article 2.1 (Contract Price) of the Contract Agreement, subject to such additions and adjustments thereto or deductions there from, as may be made pursuant to the Con-tract.</w:t>
      </w:r>
    </w:p>
    <w:p w:rsidR="004220BD" w:rsidRPr="004220BD" w:rsidRDefault="004220BD" w:rsidP="004220BD">
      <w:pPr>
        <w:overflowPunct w:val="0"/>
        <w:adjustRightInd w:val="0"/>
        <w:spacing w:line="262" w:lineRule="auto"/>
        <w:ind w:left="360"/>
        <w:jc w:val="both"/>
        <w:rPr>
          <w:rFonts w:ascii="Arial" w:hAnsi="Arial" w:cs="Arial"/>
          <w:sz w:val="18"/>
          <w:szCs w:val="18"/>
        </w:rPr>
      </w:pPr>
    </w:p>
    <w:p w:rsidR="004220BD" w:rsidRPr="004220BD" w:rsidRDefault="004220BD" w:rsidP="004220BD">
      <w:pPr>
        <w:overflowPunct w:val="0"/>
        <w:adjustRightInd w:val="0"/>
        <w:spacing w:line="262" w:lineRule="auto"/>
        <w:ind w:left="360"/>
        <w:jc w:val="both"/>
        <w:rPr>
          <w:rFonts w:ascii="Arial" w:hAnsi="Arial" w:cs="Arial"/>
          <w:sz w:val="18"/>
          <w:szCs w:val="18"/>
        </w:rPr>
      </w:pPr>
    </w:p>
    <w:p w:rsidR="004220BD" w:rsidRPr="004220BD" w:rsidRDefault="004220BD" w:rsidP="004220BD">
      <w:pPr>
        <w:overflowPunct w:val="0"/>
        <w:adjustRightInd w:val="0"/>
        <w:spacing w:line="268" w:lineRule="auto"/>
        <w:ind w:left="360"/>
        <w:jc w:val="both"/>
        <w:rPr>
          <w:rFonts w:ascii="Arial" w:hAnsi="Arial" w:cs="Arial"/>
          <w:sz w:val="18"/>
          <w:szCs w:val="18"/>
        </w:rPr>
      </w:pPr>
      <w:r w:rsidRPr="004220BD">
        <w:rPr>
          <w:rFonts w:ascii="Arial" w:hAnsi="Arial" w:cs="Arial"/>
          <w:sz w:val="18"/>
          <w:szCs w:val="18"/>
        </w:rPr>
        <w:t>“Facilities” means the Plant and Equipment to be supplied and installed, as well as all the Installation Services to be carried out by the Implementing Partner under the Contract.</w:t>
      </w:r>
    </w:p>
    <w:p w:rsidR="004220BD" w:rsidRPr="004220BD" w:rsidRDefault="004220BD" w:rsidP="004220BD">
      <w:pPr>
        <w:overflowPunct w:val="0"/>
        <w:adjustRightInd w:val="0"/>
        <w:spacing w:line="268" w:lineRule="auto"/>
        <w:ind w:left="360"/>
        <w:jc w:val="both"/>
        <w:rPr>
          <w:rFonts w:ascii="Arial" w:hAnsi="Arial" w:cs="Arial"/>
          <w:sz w:val="18"/>
          <w:szCs w:val="18"/>
        </w:rPr>
      </w:pPr>
    </w:p>
    <w:p w:rsidR="004220BD" w:rsidRPr="004220BD" w:rsidRDefault="004220BD" w:rsidP="004220BD">
      <w:pPr>
        <w:overflowPunct w:val="0"/>
        <w:adjustRightInd w:val="0"/>
        <w:spacing w:line="259" w:lineRule="auto"/>
        <w:ind w:left="360"/>
        <w:jc w:val="both"/>
        <w:rPr>
          <w:rFonts w:ascii="Arial" w:hAnsi="Arial" w:cs="Arial"/>
          <w:sz w:val="18"/>
          <w:szCs w:val="18"/>
        </w:rPr>
      </w:pPr>
      <w:r w:rsidRPr="004220BD">
        <w:rPr>
          <w:rFonts w:ascii="Arial" w:hAnsi="Arial" w:cs="Arial"/>
          <w:sz w:val="18"/>
          <w:szCs w:val="18"/>
        </w:rPr>
        <w:t>“Plant and Equipment” means permanent plant, equipment, machinery, apparatus, articles and things of all kinds to be provided and incorporated in the Facilities by the Implementing Partner under the Contract (including the spare parts to be supplied by the Implementing Partner under GCC Sub-Clause 7.3 here-of), but does not include Implementing Partner’s Equipment.</w:t>
      </w:r>
    </w:p>
    <w:p w:rsidR="004220BD" w:rsidRPr="004220BD" w:rsidRDefault="004220BD" w:rsidP="004220BD">
      <w:pPr>
        <w:overflowPunct w:val="0"/>
        <w:adjustRightInd w:val="0"/>
        <w:spacing w:line="259" w:lineRule="auto"/>
        <w:ind w:left="360"/>
        <w:jc w:val="both"/>
        <w:rPr>
          <w:rFonts w:ascii="Arial" w:hAnsi="Arial" w:cs="Arial"/>
          <w:sz w:val="18"/>
          <w:szCs w:val="18"/>
        </w:rPr>
      </w:pPr>
    </w:p>
    <w:p w:rsidR="004220BD" w:rsidRPr="004220BD" w:rsidRDefault="004220BD" w:rsidP="004220BD">
      <w:pPr>
        <w:overflowPunct w:val="0"/>
        <w:adjustRightInd w:val="0"/>
        <w:spacing w:line="270" w:lineRule="auto"/>
        <w:ind w:left="360"/>
        <w:jc w:val="both"/>
        <w:rPr>
          <w:rFonts w:ascii="Arial" w:hAnsi="Arial" w:cs="Arial"/>
          <w:sz w:val="18"/>
          <w:szCs w:val="18"/>
        </w:rPr>
      </w:pPr>
      <w:r w:rsidRPr="004220BD">
        <w:rPr>
          <w:rFonts w:ascii="Arial" w:hAnsi="Arial" w:cs="Arial"/>
          <w:sz w:val="18"/>
          <w:szCs w:val="18"/>
        </w:rPr>
        <w:t>“Installation Services” means all those services ancillary to the supply of the Plant and Equipment for the Facilities, to be provided by the Implementing Partner under the Contract; e.g., transportation and provision of marine or other similar insurance, inspection, expediting, Site preparation works (including the provision and use of Implementing Partner’s Equipment and the supply of all construction materials required), installation, testing, pre-commissioning, commissioning, operations, maintenance, the provision of operations and maintenance manuals, training of EESL's Personnel etc.</w:t>
      </w:r>
    </w:p>
    <w:p w:rsidR="004220BD" w:rsidRPr="004220BD" w:rsidRDefault="004220BD" w:rsidP="004220BD">
      <w:pPr>
        <w:overflowPunct w:val="0"/>
        <w:adjustRightInd w:val="0"/>
        <w:spacing w:line="270" w:lineRule="auto"/>
        <w:ind w:left="360"/>
        <w:jc w:val="both"/>
        <w:rPr>
          <w:rFonts w:ascii="Arial" w:hAnsi="Arial" w:cs="Arial"/>
          <w:sz w:val="18"/>
          <w:szCs w:val="18"/>
        </w:rPr>
      </w:pPr>
    </w:p>
    <w:p w:rsidR="004220BD" w:rsidRPr="004220BD" w:rsidRDefault="004220BD" w:rsidP="004220BD">
      <w:pPr>
        <w:overflowPunct w:val="0"/>
        <w:adjustRightInd w:val="0"/>
        <w:ind w:left="360"/>
        <w:jc w:val="both"/>
        <w:rPr>
          <w:rFonts w:ascii="Arial" w:hAnsi="Arial" w:cs="Arial"/>
          <w:sz w:val="18"/>
          <w:szCs w:val="18"/>
        </w:rPr>
      </w:pPr>
      <w:r w:rsidRPr="004220BD">
        <w:rPr>
          <w:rFonts w:ascii="Arial" w:hAnsi="Arial" w:cs="Arial"/>
          <w:sz w:val="18"/>
          <w:szCs w:val="18"/>
        </w:rPr>
        <w:t>“Contractor or Implementing Partner’s Equipment” means all plant, facilities, equipment, machinery, tools, apparatus, appliances or things of every kind required in or for installation, completion and maintenance of Facilities that are to be provided by the Implementing Partner, but does not include Plant and Equipment, or other things intended to form or forming part of the Facilities.</w:t>
      </w:r>
    </w:p>
    <w:p w:rsidR="004220BD" w:rsidRPr="004220BD" w:rsidRDefault="004220BD" w:rsidP="004220BD">
      <w:pPr>
        <w:overflowPunct w:val="0"/>
        <w:adjustRightInd w:val="0"/>
        <w:ind w:left="360"/>
        <w:jc w:val="both"/>
        <w:rPr>
          <w:rFonts w:ascii="Arial" w:hAnsi="Arial" w:cs="Arial"/>
          <w:sz w:val="18"/>
          <w:szCs w:val="18"/>
        </w:rPr>
      </w:pPr>
    </w:p>
    <w:p w:rsidR="004220BD" w:rsidRPr="004220BD" w:rsidRDefault="004220BD" w:rsidP="004220BD">
      <w:pPr>
        <w:overflowPunct w:val="0"/>
        <w:adjustRightInd w:val="0"/>
        <w:spacing w:line="268" w:lineRule="auto"/>
        <w:ind w:left="360"/>
        <w:jc w:val="both"/>
        <w:rPr>
          <w:sz w:val="18"/>
          <w:szCs w:val="18"/>
        </w:rPr>
      </w:pPr>
      <w:r w:rsidRPr="004220BD">
        <w:rPr>
          <w:rFonts w:ascii="Arial" w:hAnsi="Arial" w:cs="Arial"/>
          <w:sz w:val="18"/>
          <w:szCs w:val="18"/>
        </w:rPr>
        <w:lastRenderedPageBreak/>
        <w:t>“Site” means the land and other places upon which the Facilities are to be installed, and such other land or places as may be specified in the Contract as forming part of the Site.</w:t>
      </w:r>
    </w:p>
    <w:p w:rsidR="004220BD" w:rsidRPr="004220BD" w:rsidRDefault="004220BD" w:rsidP="004220BD">
      <w:pPr>
        <w:overflowPunct w:val="0"/>
        <w:adjustRightInd w:val="0"/>
        <w:ind w:left="360"/>
        <w:jc w:val="both"/>
        <w:rPr>
          <w:sz w:val="18"/>
          <w:szCs w:val="18"/>
        </w:rPr>
      </w:pPr>
    </w:p>
    <w:p w:rsidR="004220BD" w:rsidRPr="004220BD" w:rsidRDefault="004220BD" w:rsidP="004220BD">
      <w:pPr>
        <w:overflowPunct w:val="0"/>
        <w:adjustRightInd w:val="0"/>
        <w:spacing w:line="268" w:lineRule="auto"/>
        <w:ind w:left="360"/>
        <w:jc w:val="both"/>
        <w:rPr>
          <w:rFonts w:ascii="Arial" w:hAnsi="Arial" w:cs="Arial"/>
          <w:sz w:val="18"/>
          <w:szCs w:val="18"/>
        </w:rPr>
      </w:pPr>
      <w:r w:rsidRPr="004220BD">
        <w:rPr>
          <w:rFonts w:ascii="Arial" w:hAnsi="Arial" w:cs="Arial"/>
          <w:sz w:val="18"/>
          <w:szCs w:val="18"/>
        </w:rPr>
        <w:t>“Effective Date” means the date from which the Time for Completion shall be determined as stated in Article 3 (Effective Date for Determining Time for Completion) of the Form of Contract Agreement.</w:t>
      </w:r>
    </w:p>
    <w:p w:rsidR="004220BD" w:rsidRPr="004220BD" w:rsidRDefault="004220BD" w:rsidP="004220BD">
      <w:pPr>
        <w:overflowPunct w:val="0"/>
        <w:adjustRightInd w:val="0"/>
        <w:spacing w:line="268" w:lineRule="auto"/>
        <w:ind w:left="360"/>
        <w:jc w:val="both"/>
        <w:rPr>
          <w:sz w:val="18"/>
          <w:szCs w:val="18"/>
        </w:rPr>
      </w:pPr>
    </w:p>
    <w:p w:rsidR="004220BD" w:rsidRPr="004220BD" w:rsidRDefault="004220BD" w:rsidP="004220BD">
      <w:pPr>
        <w:overflowPunct w:val="0"/>
        <w:adjustRightInd w:val="0"/>
        <w:spacing w:line="259" w:lineRule="auto"/>
        <w:ind w:left="360"/>
        <w:jc w:val="both"/>
        <w:rPr>
          <w:sz w:val="18"/>
          <w:szCs w:val="18"/>
        </w:rPr>
      </w:pPr>
      <w:r w:rsidRPr="004220BD">
        <w:rPr>
          <w:rFonts w:ascii="Arial" w:hAnsi="Arial" w:cs="Arial"/>
          <w:sz w:val="18"/>
          <w:szCs w:val="18"/>
        </w:rPr>
        <w:t>“Time for Completion” means the time within which Completion of the Facilities as a whole (or of a part of the Facilities where a separate Time for Completion of such part has been prescribed) is to be attained in accordance with the stipulations in the SCC and the relevant provisions of the Contract.</w:t>
      </w:r>
    </w:p>
    <w:p w:rsidR="004220BD" w:rsidRPr="004220BD" w:rsidRDefault="004220BD" w:rsidP="004220BD">
      <w:pPr>
        <w:overflowPunct w:val="0"/>
        <w:adjustRightInd w:val="0"/>
        <w:spacing w:line="268" w:lineRule="auto"/>
        <w:ind w:left="360"/>
        <w:jc w:val="both"/>
        <w:rPr>
          <w:sz w:val="18"/>
          <w:szCs w:val="18"/>
        </w:rPr>
      </w:pPr>
    </w:p>
    <w:p w:rsidR="004220BD" w:rsidRPr="004220BD" w:rsidRDefault="004220BD" w:rsidP="004220BD">
      <w:pPr>
        <w:overflowPunct w:val="0"/>
        <w:adjustRightInd w:val="0"/>
        <w:spacing w:line="257" w:lineRule="auto"/>
        <w:ind w:left="360"/>
        <w:jc w:val="both"/>
        <w:rPr>
          <w:rFonts w:ascii="Arial" w:hAnsi="Arial" w:cs="Arial"/>
          <w:sz w:val="18"/>
          <w:szCs w:val="18"/>
        </w:rPr>
      </w:pPr>
      <w:r w:rsidRPr="004220BD">
        <w:rPr>
          <w:rFonts w:ascii="Arial" w:hAnsi="Arial" w:cs="Arial"/>
          <w:sz w:val="18"/>
          <w:szCs w:val="18"/>
        </w:rPr>
        <w:t>“Completion” means that the Facilities (or a specific part thereof where specific parts are specified in the SCC) have been completed operationally and structurally and put in a tight and clean condition, and that all work in respect of Pre-commissioning of the Facilities or such specific part thereof has been completed; and Commissioning has been attained as per Technical Specifications.</w:t>
      </w:r>
    </w:p>
    <w:p w:rsidR="004220BD" w:rsidRPr="004220BD" w:rsidRDefault="004220BD" w:rsidP="004220BD">
      <w:pPr>
        <w:overflowPunct w:val="0"/>
        <w:adjustRightInd w:val="0"/>
        <w:spacing w:line="257" w:lineRule="auto"/>
        <w:ind w:left="360"/>
        <w:jc w:val="both"/>
        <w:rPr>
          <w:sz w:val="18"/>
          <w:szCs w:val="18"/>
        </w:rPr>
      </w:pPr>
    </w:p>
    <w:p w:rsidR="004220BD" w:rsidRPr="004220BD" w:rsidRDefault="004220BD" w:rsidP="004220BD">
      <w:pPr>
        <w:overflowPunct w:val="0"/>
        <w:adjustRightInd w:val="0"/>
        <w:spacing w:line="257" w:lineRule="auto"/>
        <w:ind w:left="360"/>
        <w:jc w:val="both"/>
        <w:rPr>
          <w:rFonts w:ascii="Arial" w:hAnsi="Arial" w:cs="Arial"/>
          <w:sz w:val="18"/>
          <w:szCs w:val="18"/>
        </w:rPr>
      </w:pPr>
      <w:r w:rsidRPr="004220BD">
        <w:rPr>
          <w:rFonts w:ascii="Arial" w:hAnsi="Arial" w:cs="Arial"/>
          <w:sz w:val="18"/>
          <w:szCs w:val="18"/>
        </w:rPr>
        <w:t xml:space="preserve">“Pre-commissioning”  means  the  testing,  checking  and  other requirement specified in the Technical Specifications that are to be  carried </w:t>
      </w:r>
      <w:r w:rsidRPr="004220BD">
        <w:rPr>
          <w:rFonts w:ascii="Arial" w:hAnsi="Arial" w:cs="Arial"/>
          <w:w w:val="99"/>
          <w:sz w:val="18"/>
          <w:szCs w:val="18"/>
        </w:rPr>
        <w:t xml:space="preserve">out by the Implementing Partner in preparation for Commissioning  as </w:t>
      </w:r>
      <w:r w:rsidRPr="004220BD">
        <w:rPr>
          <w:rFonts w:ascii="Arial" w:hAnsi="Arial" w:cs="Arial"/>
          <w:sz w:val="18"/>
          <w:szCs w:val="18"/>
        </w:rPr>
        <w:t>provided  in GCC Clause 24 (Completion) hereof.</w:t>
      </w:r>
    </w:p>
    <w:p w:rsidR="004220BD" w:rsidRPr="004220BD" w:rsidRDefault="004220BD" w:rsidP="004220BD">
      <w:pPr>
        <w:overflowPunct w:val="0"/>
        <w:adjustRightInd w:val="0"/>
        <w:spacing w:line="257" w:lineRule="auto"/>
        <w:ind w:left="360"/>
        <w:jc w:val="both"/>
        <w:rPr>
          <w:rFonts w:ascii="Arial" w:hAnsi="Arial" w:cs="Arial"/>
          <w:sz w:val="18"/>
          <w:szCs w:val="18"/>
        </w:rPr>
      </w:pPr>
    </w:p>
    <w:p w:rsidR="004220BD" w:rsidRPr="004220BD" w:rsidRDefault="004220BD" w:rsidP="004220BD">
      <w:pPr>
        <w:overflowPunct w:val="0"/>
        <w:adjustRightInd w:val="0"/>
        <w:spacing w:line="257" w:lineRule="auto"/>
        <w:ind w:left="360"/>
        <w:jc w:val="both"/>
        <w:rPr>
          <w:rFonts w:ascii="Arial" w:hAnsi="Arial" w:cs="Arial"/>
          <w:sz w:val="18"/>
          <w:szCs w:val="18"/>
        </w:rPr>
      </w:pPr>
      <w:r w:rsidRPr="004220BD">
        <w:rPr>
          <w:rFonts w:ascii="Arial" w:hAnsi="Arial" w:cs="Arial"/>
          <w:sz w:val="18"/>
          <w:szCs w:val="18"/>
        </w:rPr>
        <w:t>Commissioning” means trial/</w:t>
      </w:r>
      <w:proofErr w:type="spellStart"/>
      <w:r w:rsidRPr="004220BD">
        <w:rPr>
          <w:rFonts w:ascii="Arial" w:hAnsi="Arial" w:cs="Arial"/>
          <w:sz w:val="18"/>
          <w:szCs w:val="18"/>
        </w:rPr>
        <w:t>intial</w:t>
      </w:r>
      <w:proofErr w:type="spellEnd"/>
      <w:r w:rsidRPr="004220BD">
        <w:rPr>
          <w:rFonts w:ascii="Arial" w:hAnsi="Arial" w:cs="Arial"/>
          <w:sz w:val="18"/>
          <w:szCs w:val="18"/>
        </w:rPr>
        <w:t xml:space="preserve"> operation of the Facilities or any part </w:t>
      </w:r>
      <w:r w:rsidRPr="004220BD">
        <w:rPr>
          <w:rFonts w:ascii="Arial" w:hAnsi="Arial" w:cs="Arial"/>
          <w:w w:val="98"/>
          <w:sz w:val="18"/>
          <w:szCs w:val="18"/>
        </w:rPr>
        <w:t xml:space="preserve">thereof by the Implementing Partner, which operation is to be carried out by the Con </w:t>
      </w:r>
      <w:r w:rsidRPr="004220BD">
        <w:rPr>
          <w:rFonts w:ascii="Arial" w:hAnsi="Arial" w:cs="Arial"/>
          <w:w w:val="99"/>
          <w:sz w:val="18"/>
          <w:szCs w:val="18"/>
        </w:rPr>
        <w:t xml:space="preserve">tractor as provided in GCC Sub-Clause 25.1 (Commissioning) hereof, for </w:t>
      </w:r>
      <w:r w:rsidRPr="004220BD">
        <w:rPr>
          <w:rFonts w:ascii="Arial" w:hAnsi="Arial" w:cs="Arial"/>
          <w:sz w:val="18"/>
          <w:szCs w:val="18"/>
        </w:rPr>
        <w:t>the purpose of carrying out Guarantee Test(s).</w:t>
      </w:r>
    </w:p>
    <w:p w:rsidR="004220BD" w:rsidRPr="004220BD" w:rsidRDefault="004220BD" w:rsidP="004220BD">
      <w:pPr>
        <w:overflowPunct w:val="0"/>
        <w:adjustRightInd w:val="0"/>
        <w:spacing w:line="257" w:lineRule="auto"/>
        <w:ind w:left="360"/>
        <w:jc w:val="both"/>
        <w:rPr>
          <w:rFonts w:ascii="Arial" w:hAnsi="Arial" w:cs="Arial"/>
          <w:sz w:val="18"/>
          <w:szCs w:val="18"/>
        </w:rPr>
      </w:pPr>
    </w:p>
    <w:p w:rsidR="004220BD" w:rsidRPr="004220BD" w:rsidRDefault="004220BD" w:rsidP="004220BD">
      <w:pPr>
        <w:overflowPunct w:val="0"/>
        <w:adjustRightInd w:val="0"/>
        <w:spacing w:line="257" w:lineRule="auto"/>
        <w:ind w:left="360"/>
        <w:jc w:val="both"/>
        <w:rPr>
          <w:rFonts w:ascii="Arial" w:hAnsi="Arial" w:cs="Arial"/>
          <w:sz w:val="18"/>
          <w:szCs w:val="18"/>
        </w:rPr>
      </w:pPr>
      <w:r w:rsidRPr="004220BD">
        <w:rPr>
          <w:rFonts w:ascii="Arial" w:hAnsi="Arial" w:cs="Arial"/>
          <w:sz w:val="18"/>
          <w:szCs w:val="18"/>
        </w:rPr>
        <w:t xml:space="preserve">“Guarantee Test(s)” means the test(s) specified in the Technical Specifications to be carried out to ascertain whether the Facilities or a specified part thereof is able to attain the Functional Guarantees specified in the </w:t>
      </w:r>
      <w:r w:rsidRPr="004220BD">
        <w:rPr>
          <w:rFonts w:ascii="Arial" w:hAnsi="Arial" w:cs="Arial"/>
          <w:w w:val="99"/>
          <w:sz w:val="18"/>
          <w:szCs w:val="18"/>
        </w:rPr>
        <w:t xml:space="preserve">Technical Specifications in accordance with  the provisions of GCC Sub </w:t>
      </w:r>
      <w:r w:rsidRPr="004220BD">
        <w:rPr>
          <w:rFonts w:ascii="Arial" w:hAnsi="Arial" w:cs="Arial"/>
          <w:sz w:val="18"/>
          <w:szCs w:val="18"/>
        </w:rPr>
        <w:t>Clause 25.2 (Guarantee Test) hereof.</w:t>
      </w:r>
    </w:p>
    <w:p w:rsidR="004220BD" w:rsidRPr="004220BD" w:rsidRDefault="004220BD" w:rsidP="004220BD">
      <w:pPr>
        <w:overflowPunct w:val="0"/>
        <w:adjustRightInd w:val="0"/>
        <w:spacing w:line="257" w:lineRule="auto"/>
        <w:ind w:left="360"/>
        <w:jc w:val="both"/>
        <w:rPr>
          <w:rFonts w:ascii="Arial" w:hAnsi="Arial" w:cs="Arial"/>
          <w:sz w:val="18"/>
          <w:szCs w:val="18"/>
        </w:rPr>
      </w:pPr>
    </w:p>
    <w:p w:rsidR="004220BD" w:rsidRPr="004220BD" w:rsidRDefault="004220BD" w:rsidP="004220BD">
      <w:pPr>
        <w:overflowPunct w:val="0"/>
        <w:adjustRightInd w:val="0"/>
        <w:spacing w:line="257" w:lineRule="auto"/>
        <w:ind w:left="360"/>
        <w:jc w:val="both"/>
        <w:rPr>
          <w:rFonts w:ascii="Arial" w:hAnsi="Arial" w:cs="Arial"/>
          <w:sz w:val="18"/>
          <w:szCs w:val="18"/>
        </w:rPr>
      </w:pPr>
      <w:r w:rsidRPr="004220BD">
        <w:rPr>
          <w:rFonts w:ascii="Arial" w:hAnsi="Arial" w:cs="Arial"/>
          <w:sz w:val="18"/>
          <w:szCs w:val="18"/>
        </w:rPr>
        <w:t xml:space="preserve">Operational Acceptance” means the acceptance by the EESL of the </w:t>
      </w:r>
      <w:r w:rsidRPr="004220BD">
        <w:rPr>
          <w:rFonts w:ascii="Arial" w:hAnsi="Arial" w:cs="Arial"/>
          <w:w w:val="99"/>
          <w:sz w:val="18"/>
          <w:szCs w:val="18"/>
        </w:rPr>
        <w:t>Facilities (or any part of the Facilities where the Contract provides for ac</w:t>
      </w:r>
      <w:r w:rsidRPr="004220BD">
        <w:rPr>
          <w:rFonts w:ascii="Arial" w:hAnsi="Arial" w:cs="Arial"/>
          <w:sz w:val="18"/>
          <w:szCs w:val="18"/>
        </w:rPr>
        <w:t xml:space="preserve">ceptance of the Facilities in parts), which certifies the  Implementing Partner’s  fulfilment  of  the  Contract  in  respect  of Functional  Guarantees  of  the Facilities  (or the relevant part thereof) in accordance with the provisions of GCC Clause 28 (Functional   Guarantees)   hereof  and  shall  include </w:t>
      </w:r>
      <w:r w:rsidRPr="004220BD">
        <w:rPr>
          <w:rFonts w:ascii="Arial" w:hAnsi="Arial" w:cs="Arial"/>
          <w:w w:val="99"/>
          <w:sz w:val="18"/>
          <w:szCs w:val="18"/>
        </w:rPr>
        <w:t xml:space="preserve">deemed acceptance in accordance with GCC Clause 25 (Commissioning </w:t>
      </w:r>
      <w:r w:rsidRPr="004220BD">
        <w:rPr>
          <w:rFonts w:ascii="Arial" w:hAnsi="Arial" w:cs="Arial"/>
          <w:sz w:val="18"/>
          <w:szCs w:val="18"/>
        </w:rPr>
        <w:t>and Operational Acceptance) hereof.</w:t>
      </w:r>
    </w:p>
    <w:p w:rsidR="004220BD" w:rsidRPr="004220BD" w:rsidRDefault="004220BD" w:rsidP="004220BD">
      <w:pPr>
        <w:overflowPunct w:val="0"/>
        <w:adjustRightInd w:val="0"/>
        <w:spacing w:line="257" w:lineRule="auto"/>
        <w:ind w:left="360"/>
        <w:jc w:val="both"/>
        <w:rPr>
          <w:rFonts w:ascii="Arial" w:hAnsi="Arial" w:cs="Arial"/>
          <w:sz w:val="18"/>
          <w:szCs w:val="18"/>
        </w:rPr>
      </w:pPr>
    </w:p>
    <w:p w:rsidR="004220BD" w:rsidRPr="004220BD" w:rsidRDefault="004220BD" w:rsidP="004220BD">
      <w:pPr>
        <w:overflowPunct w:val="0"/>
        <w:adjustRightInd w:val="0"/>
        <w:spacing w:line="257" w:lineRule="auto"/>
        <w:ind w:left="360"/>
        <w:jc w:val="both"/>
        <w:rPr>
          <w:rFonts w:ascii="Arial" w:hAnsi="Arial" w:cs="Arial"/>
          <w:sz w:val="18"/>
          <w:szCs w:val="18"/>
        </w:rPr>
      </w:pPr>
      <w:r w:rsidRPr="004220BD">
        <w:rPr>
          <w:rFonts w:ascii="Arial" w:hAnsi="Arial" w:cs="Arial"/>
          <w:sz w:val="18"/>
          <w:szCs w:val="18"/>
        </w:rPr>
        <w:t xml:space="preserve">Defect  </w:t>
      </w:r>
      <w:proofErr w:type="spellStart"/>
      <w:r w:rsidRPr="004220BD">
        <w:rPr>
          <w:rFonts w:ascii="Arial" w:hAnsi="Arial" w:cs="Arial"/>
          <w:sz w:val="18"/>
          <w:szCs w:val="18"/>
        </w:rPr>
        <w:t>LiabilityPeriod</w:t>
      </w:r>
      <w:proofErr w:type="spellEnd"/>
      <w:r w:rsidRPr="004220BD">
        <w:rPr>
          <w:rFonts w:ascii="Arial" w:hAnsi="Arial" w:cs="Arial"/>
          <w:sz w:val="18"/>
          <w:szCs w:val="18"/>
        </w:rPr>
        <w:t xml:space="preserve">”  means  the period of validity of the </w:t>
      </w:r>
      <w:proofErr w:type="spellStart"/>
      <w:r w:rsidRPr="004220BD">
        <w:rPr>
          <w:rFonts w:ascii="Arial" w:hAnsi="Arial" w:cs="Arial"/>
          <w:sz w:val="18"/>
          <w:szCs w:val="18"/>
        </w:rPr>
        <w:t>warrantiesgiven</w:t>
      </w:r>
      <w:proofErr w:type="spellEnd"/>
      <w:r w:rsidRPr="004220BD">
        <w:rPr>
          <w:rFonts w:ascii="Arial" w:hAnsi="Arial" w:cs="Arial"/>
          <w:sz w:val="18"/>
          <w:szCs w:val="18"/>
        </w:rPr>
        <w:t xml:space="preserve"> by the Implementing Partner  commencing at Completion of the </w:t>
      </w:r>
      <w:r w:rsidRPr="004220BD">
        <w:rPr>
          <w:rFonts w:ascii="Arial" w:hAnsi="Arial" w:cs="Arial"/>
          <w:w w:val="99"/>
          <w:sz w:val="18"/>
          <w:szCs w:val="18"/>
        </w:rPr>
        <w:t>Facilities  or</w:t>
      </w:r>
      <w:r w:rsidRPr="004220BD">
        <w:rPr>
          <w:rFonts w:ascii="Arial" w:hAnsi="Arial" w:cs="Arial"/>
          <w:sz w:val="18"/>
          <w:szCs w:val="18"/>
        </w:rPr>
        <w:t xml:space="preserve"> a part thereof, during which the Implementing Partner is responsible </w:t>
      </w:r>
      <w:r w:rsidRPr="004220BD">
        <w:rPr>
          <w:rFonts w:ascii="Arial" w:hAnsi="Arial" w:cs="Arial"/>
          <w:w w:val="97"/>
          <w:sz w:val="18"/>
          <w:szCs w:val="18"/>
        </w:rPr>
        <w:t xml:space="preserve">for   defects </w:t>
      </w:r>
      <w:r w:rsidRPr="004220BD">
        <w:rPr>
          <w:rFonts w:ascii="Arial" w:hAnsi="Arial" w:cs="Arial"/>
          <w:w w:val="99"/>
          <w:sz w:val="18"/>
          <w:szCs w:val="18"/>
        </w:rPr>
        <w:t>with  respect  to the Facilities (or the relevant  part  thereof)</w:t>
      </w:r>
      <w:r w:rsidRPr="004220BD">
        <w:rPr>
          <w:rFonts w:ascii="Arial" w:hAnsi="Arial" w:cs="Arial"/>
          <w:w w:val="98"/>
          <w:sz w:val="18"/>
          <w:szCs w:val="18"/>
        </w:rPr>
        <w:t xml:space="preserve">as provided </w:t>
      </w:r>
      <w:r w:rsidRPr="004220BD">
        <w:rPr>
          <w:rFonts w:ascii="Arial" w:hAnsi="Arial" w:cs="Arial"/>
          <w:sz w:val="18"/>
          <w:szCs w:val="18"/>
        </w:rPr>
        <w:t>in GCC Clause 27 (Defect Liability) hereof.</w:t>
      </w:r>
    </w:p>
    <w:p w:rsidR="004220BD" w:rsidRPr="004220BD" w:rsidRDefault="004220BD" w:rsidP="004220BD">
      <w:pPr>
        <w:overflowPunct w:val="0"/>
        <w:adjustRightInd w:val="0"/>
        <w:spacing w:line="257" w:lineRule="auto"/>
        <w:ind w:left="360"/>
        <w:jc w:val="both"/>
        <w:rPr>
          <w:rFonts w:ascii="Arial" w:hAnsi="Arial" w:cs="Arial"/>
          <w:sz w:val="18"/>
          <w:szCs w:val="18"/>
        </w:rPr>
      </w:pPr>
    </w:p>
    <w:p w:rsidR="004220BD" w:rsidRPr="004220BD" w:rsidRDefault="004220BD" w:rsidP="004220BD">
      <w:pPr>
        <w:adjustRightInd w:val="0"/>
        <w:ind w:firstLine="360"/>
        <w:rPr>
          <w:rFonts w:ascii="Arial" w:hAnsi="Arial" w:cs="Arial"/>
          <w:b/>
          <w:bCs/>
          <w:sz w:val="18"/>
          <w:szCs w:val="18"/>
        </w:rPr>
      </w:pPr>
      <w:r w:rsidRPr="004220BD">
        <w:rPr>
          <w:rFonts w:ascii="Arial" w:hAnsi="Arial" w:cs="Arial"/>
          <w:sz w:val="18"/>
          <w:szCs w:val="18"/>
        </w:rPr>
        <w:t xml:space="preserve">2. </w:t>
      </w:r>
      <w:r w:rsidRPr="004220BD">
        <w:rPr>
          <w:rFonts w:ascii="Arial" w:hAnsi="Arial" w:cs="Arial"/>
          <w:b/>
          <w:bCs/>
          <w:sz w:val="18"/>
          <w:szCs w:val="18"/>
        </w:rPr>
        <w:t>Contract Documents</w:t>
      </w:r>
    </w:p>
    <w:p w:rsidR="004220BD" w:rsidRPr="004220BD" w:rsidRDefault="004220BD" w:rsidP="004220BD">
      <w:pPr>
        <w:adjustRightInd w:val="0"/>
        <w:rPr>
          <w:sz w:val="18"/>
          <w:szCs w:val="18"/>
        </w:rPr>
      </w:pPr>
    </w:p>
    <w:p w:rsidR="004220BD" w:rsidRPr="004220BD" w:rsidRDefault="004220BD" w:rsidP="004220BD">
      <w:pPr>
        <w:adjustRightInd w:val="0"/>
        <w:ind w:left="360"/>
        <w:jc w:val="both"/>
        <w:rPr>
          <w:rFonts w:ascii="Arial" w:hAnsi="Arial" w:cs="Arial"/>
          <w:sz w:val="18"/>
          <w:szCs w:val="18"/>
        </w:rPr>
      </w:pPr>
      <w:r w:rsidRPr="004220BD">
        <w:rPr>
          <w:sz w:val="18"/>
          <w:szCs w:val="18"/>
        </w:rPr>
        <w:t xml:space="preserve">2.1 </w:t>
      </w:r>
      <w:r w:rsidRPr="004220BD">
        <w:rPr>
          <w:rFonts w:ascii="Arial" w:hAnsi="Arial" w:cs="Arial"/>
          <w:w w:val="99"/>
          <w:sz w:val="18"/>
          <w:szCs w:val="18"/>
        </w:rPr>
        <w:t xml:space="preserve">Subject to Article1.2 (Order of Precedence) of the Contract Agreement </w:t>
      </w:r>
      <w:r w:rsidRPr="004220BD">
        <w:rPr>
          <w:rFonts w:ascii="Arial" w:hAnsi="Arial" w:cs="Arial"/>
          <w:sz w:val="18"/>
          <w:szCs w:val="18"/>
        </w:rPr>
        <w:t>all documents forming part of the Contract (and all parts thereof) are intended to be correlative, complementary and mutually explanatory. The Contract shall be read as a whole.</w:t>
      </w:r>
    </w:p>
    <w:p w:rsidR="004220BD" w:rsidRPr="004220BD" w:rsidRDefault="004220BD" w:rsidP="004220BD">
      <w:pPr>
        <w:adjustRightInd w:val="0"/>
        <w:jc w:val="both"/>
        <w:rPr>
          <w:rFonts w:ascii="Arial" w:hAnsi="Arial" w:cs="Arial"/>
          <w:sz w:val="18"/>
          <w:szCs w:val="18"/>
        </w:rPr>
      </w:pPr>
    </w:p>
    <w:p w:rsidR="004220BD" w:rsidRPr="004220BD" w:rsidRDefault="004220BD" w:rsidP="004220BD">
      <w:pPr>
        <w:adjustRightInd w:val="0"/>
        <w:ind w:left="360"/>
        <w:jc w:val="both"/>
        <w:rPr>
          <w:rFonts w:ascii="Arial" w:hAnsi="Arial" w:cs="Arial"/>
          <w:sz w:val="18"/>
          <w:szCs w:val="18"/>
        </w:rPr>
      </w:pPr>
      <w:r w:rsidRPr="004220BD">
        <w:rPr>
          <w:rFonts w:ascii="Arial" w:hAnsi="Arial" w:cs="Arial"/>
          <w:sz w:val="18"/>
          <w:szCs w:val="18"/>
        </w:rPr>
        <w:t xml:space="preserve">2.2 The Contract will be signed in three originals and the Implementing Partner shall be </w:t>
      </w:r>
      <w:r w:rsidRPr="004220BD">
        <w:rPr>
          <w:rFonts w:ascii="Arial" w:hAnsi="Arial" w:cs="Arial"/>
          <w:w w:val="99"/>
          <w:sz w:val="18"/>
          <w:szCs w:val="18"/>
        </w:rPr>
        <w:t>provided with one signed original and the rest will be retained by the EESL</w:t>
      </w:r>
      <w:r w:rsidRPr="004220BD">
        <w:rPr>
          <w:rFonts w:ascii="Arial" w:hAnsi="Arial" w:cs="Arial"/>
          <w:sz w:val="18"/>
          <w:szCs w:val="18"/>
        </w:rPr>
        <w:t>.</w:t>
      </w:r>
    </w:p>
    <w:p w:rsidR="004220BD" w:rsidRPr="004220BD" w:rsidRDefault="004220BD" w:rsidP="004220BD">
      <w:pPr>
        <w:adjustRightInd w:val="0"/>
        <w:jc w:val="both"/>
        <w:rPr>
          <w:rFonts w:ascii="Arial" w:hAnsi="Arial" w:cs="Arial"/>
          <w:sz w:val="18"/>
          <w:szCs w:val="18"/>
        </w:rPr>
      </w:pPr>
    </w:p>
    <w:p w:rsidR="004220BD" w:rsidRPr="004220BD" w:rsidRDefault="004220BD" w:rsidP="004220BD">
      <w:pPr>
        <w:adjustRightInd w:val="0"/>
        <w:ind w:left="360"/>
        <w:jc w:val="both"/>
        <w:rPr>
          <w:rFonts w:ascii="Arial" w:hAnsi="Arial" w:cs="Arial"/>
          <w:sz w:val="18"/>
          <w:szCs w:val="18"/>
        </w:rPr>
      </w:pPr>
      <w:r w:rsidRPr="004220BD">
        <w:rPr>
          <w:rFonts w:ascii="Arial" w:hAnsi="Arial" w:cs="Arial"/>
          <w:sz w:val="18"/>
          <w:szCs w:val="18"/>
        </w:rPr>
        <w:t xml:space="preserve">2.3 </w:t>
      </w:r>
      <w:r w:rsidRPr="004220BD">
        <w:rPr>
          <w:rFonts w:ascii="Arial" w:hAnsi="Arial" w:cs="Arial"/>
          <w:w w:val="94"/>
          <w:sz w:val="18"/>
          <w:szCs w:val="18"/>
        </w:rPr>
        <w:t>The  Implementing Partner  shall  provide  free  of  cost  to  the  EESL  all  the  engi</w:t>
      </w:r>
      <w:r w:rsidRPr="004220BD">
        <w:rPr>
          <w:rFonts w:ascii="Arial" w:hAnsi="Arial" w:cs="Arial"/>
          <w:sz w:val="18"/>
          <w:szCs w:val="18"/>
        </w:rPr>
        <w:t xml:space="preserve">neering data, drawing and descriptive materials submitted with the </w:t>
      </w:r>
      <w:proofErr w:type="spellStart"/>
      <w:r w:rsidRPr="004220BD">
        <w:rPr>
          <w:rFonts w:ascii="Arial" w:hAnsi="Arial" w:cs="Arial"/>
          <w:sz w:val="18"/>
          <w:szCs w:val="18"/>
        </w:rPr>
        <w:t>bid,</w:t>
      </w:r>
      <w:r w:rsidRPr="004220BD">
        <w:rPr>
          <w:rFonts w:ascii="Arial" w:hAnsi="Arial" w:cs="Arial"/>
          <w:w w:val="97"/>
          <w:sz w:val="18"/>
          <w:szCs w:val="18"/>
        </w:rPr>
        <w:t>in</w:t>
      </w:r>
      <w:proofErr w:type="spellEnd"/>
      <w:r w:rsidRPr="004220BD">
        <w:rPr>
          <w:rFonts w:ascii="Arial" w:hAnsi="Arial" w:cs="Arial"/>
          <w:w w:val="97"/>
          <w:sz w:val="18"/>
          <w:szCs w:val="18"/>
        </w:rPr>
        <w:t xml:space="preserve">  at  least  five  (5)  copies  to  form  a  part  of  the  Contract  immediately </w:t>
      </w:r>
      <w:r w:rsidRPr="004220BD">
        <w:rPr>
          <w:rFonts w:ascii="Arial" w:hAnsi="Arial" w:cs="Arial"/>
          <w:sz w:val="18"/>
          <w:szCs w:val="18"/>
        </w:rPr>
        <w:t>after Notification of Award/ letter of Award.</w:t>
      </w:r>
    </w:p>
    <w:p w:rsidR="004220BD" w:rsidRPr="004220BD" w:rsidRDefault="004220BD" w:rsidP="004220BD">
      <w:pPr>
        <w:adjustRightInd w:val="0"/>
        <w:jc w:val="both"/>
        <w:rPr>
          <w:rFonts w:ascii="Arial" w:hAnsi="Arial" w:cs="Arial"/>
          <w:sz w:val="18"/>
          <w:szCs w:val="18"/>
        </w:rPr>
      </w:pPr>
    </w:p>
    <w:p w:rsidR="004220BD" w:rsidRPr="004220BD" w:rsidRDefault="004220BD" w:rsidP="004220BD">
      <w:pPr>
        <w:adjustRightInd w:val="0"/>
        <w:ind w:left="360"/>
        <w:jc w:val="both"/>
        <w:rPr>
          <w:rFonts w:ascii="Arial" w:hAnsi="Arial" w:cs="Arial"/>
          <w:sz w:val="18"/>
          <w:szCs w:val="18"/>
        </w:rPr>
      </w:pPr>
      <w:r w:rsidRPr="004220BD">
        <w:rPr>
          <w:rFonts w:ascii="Arial" w:hAnsi="Arial" w:cs="Arial"/>
          <w:sz w:val="18"/>
          <w:szCs w:val="18"/>
        </w:rPr>
        <w:t xml:space="preserve">2.4 </w:t>
      </w:r>
      <w:r w:rsidRPr="004220BD">
        <w:rPr>
          <w:rFonts w:ascii="Arial" w:hAnsi="Arial" w:cs="Arial"/>
          <w:w w:val="95"/>
          <w:sz w:val="18"/>
          <w:szCs w:val="18"/>
        </w:rPr>
        <w:t xml:space="preserve">Subsequent  to  signing  of  the  Contract,  the  Implementing Partner  at  his  own  cost </w:t>
      </w:r>
      <w:r w:rsidRPr="004220BD">
        <w:rPr>
          <w:rFonts w:ascii="Arial" w:hAnsi="Arial" w:cs="Arial"/>
          <w:sz w:val="18"/>
          <w:szCs w:val="18"/>
        </w:rPr>
        <w:t xml:space="preserve">shall  provide  the  EESL  with  at  least  five(05)  true  copies  of </w:t>
      </w:r>
      <w:r w:rsidRPr="004220BD">
        <w:rPr>
          <w:rFonts w:ascii="Arial" w:hAnsi="Arial" w:cs="Arial"/>
          <w:w w:val="98"/>
          <w:sz w:val="18"/>
          <w:szCs w:val="18"/>
        </w:rPr>
        <w:t>Contract  Agreement  within  thirty  (30)  days  after  signing  of  the  Con</w:t>
      </w:r>
      <w:r w:rsidRPr="004220BD">
        <w:rPr>
          <w:rFonts w:ascii="Arial" w:hAnsi="Arial" w:cs="Arial"/>
          <w:sz w:val="18"/>
          <w:szCs w:val="18"/>
        </w:rPr>
        <w:t>tract.</w:t>
      </w:r>
    </w:p>
    <w:p w:rsidR="004220BD" w:rsidRPr="004220BD" w:rsidRDefault="004220BD" w:rsidP="004220BD">
      <w:pPr>
        <w:adjustRightInd w:val="0"/>
        <w:rPr>
          <w:rFonts w:ascii="Arial" w:hAnsi="Arial" w:cs="Arial"/>
          <w:sz w:val="18"/>
          <w:szCs w:val="18"/>
        </w:rPr>
      </w:pPr>
    </w:p>
    <w:p w:rsidR="004220BD" w:rsidRPr="004220BD" w:rsidRDefault="004220BD" w:rsidP="004220BD">
      <w:pPr>
        <w:adjustRightInd w:val="0"/>
        <w:ind w:firstLine="360"/>
        <w:rPr>
          <w:rFonts w:ascii="Arial" w:hAnsi="Arial" w:cs="Arial"/>
          <w:b/>
          <w:bCs/>
          <w:sz w:val="18"/>
          <w:szCs w:val="18"/>
        </w:rPr>
      </w:pPr>
      <w:r w:rsidRPr="004220BD">
        <w:rPr>
          <w:rFonts w:ascii="Arial" w:hAnsi="Arial" w:cs="Arial"/>
          <w:sz w:val="18"/>
          <w:szCs w:val="18"/>
        </w:rPr>
        <w:t xml:space="preserve">3. </w:t>
      </w:r>
      <w:r w:rsidRPr="004220BD">
        <w:rPr>
          <w:rFonts w:ascii="Arial" w:hAnsi="Arial" w:cs="Arial"/>
          <w:b/>
          <w:bCs/>
          <w:sz w:val="18"/>
          <w:szCs w:val="18"/>
        </w:rPr>
        <w:t>Interpretation</w:t>
      </w:r>
    </w:p>
    <w:p w:rsidR="004220BD" w:rsidRPr="004220BD" w:rsidRDefault="004220BD" w:rsidP="004220BD">
      <w:pPr>
        <w:adjustRightInd w:val="0"/>
        <w:ind w:firstLine="360"/>
        <w:rPr>
          <w:rFonts w:ascii="Arial" w:hAnsi="Arial" w:cs="Arial"/>
          <w:b/>
          <w:bCs/>
          <w:sz w:val="18"/>
          <w:szCs w:val="18"/>
        </w:rPr>
      </w:pPr>
    </w:p>
    <w:p w:rsidR="004220BD" w:rsidRPr="004220BD" w:rsidRDefault="004220BD" w:rsidP="004220BD">
      <w:pPr>
        <w:adjustRightInd w:val="0"/>
        <w:ind w:firstLine="360"/>
        <w:rPr>
          <w:rFonts w:ascii="Arial" w:hAnsi="Arial" w:cs="Arial"/>
          <w:b/>
          <w:bCs/>
          <w:sz w:val="18"/>
          <w:szCs w:val="18"/>
        </w:rPr>
      </w:pPr>
      <w:r w:rsidRPr="004220BD">
        <w:rPr>
          <w:sz w:val="18"/>
          <w:szCs w:val="18"/>
        </w:rPr>
        <w:t xml:space="preserve">3.1 </w:t>
      </w:r>
      <w:r w:rsidRPr="004220BD">
        <w:rPr>
          <w:rFonts w:ascii="Arial" w:hAnsi="Arial" w:cs="Arial"/>
          <w:b/>
          <w:bCs/>
          <w:sz w:val="18"/>
          <w:szCs w:val="18"/>
        </w:rPr>
        <w:t>Language</w:t>
      </w:r>
    </w:p>
    <w:p w:rsidR="004220BD" w:rsidRPr="004220BD" w:rsidRDefault="004220BD" w:rsidP="004220BD">
      <w:pPr>
        <w:adjustRightInd w:val="0"/>
        <w:ind w:firstLine="360"/>
        <w:rPr>
          <w:rFonts w:ascii="Arial" w:hAnsi="Arial" w:cs="Arial"/>
          <w:b/>
          <w:bCs/>
          <w:sz w:val="18"/>
          <w:szCs w:val="18"/>
        </w:rPr>
      </w:pPr>
    </w:p>
    <w:p w:rsidR="004220BD" w:rsidRPr="004220BD" w:rsidRDefault="004220BD" w:rsidP="004220BD">
      <w:pPr>
        <w:adjustRightInd w:val="0"/>
        <w:ind w:left="360"/>
        <w:jc w:val="both"/>
        <w:rPr>
          <w:rFonts w:ascii="Arial" w:hAnsi="Arial" w:cs="Arial"/>
          <w:sz w:val="18"/>
          <w:szCs w:val="18"/>
        </w:rPr>
      </w:pPr>
      <w:r w:rsidRPr="004220BD">
        <w:rPr>
          <w:rFonts w:ascii="Arial" w:hAnsi="Arial" w:cs="Arial"/>
          <w:b/>
          <w:bCs/>
          <w:sz w:val="18"/>
          <w:szCs w:val="18"/>
        </w:rPr>
        <w:t xml:space="preserve">3.1.1 </w:t>
      </w:r>
      <w:r w:rsidRPr="004220BD">
        <w:rPr>
          <w:rFonts w:ascii="Arial" w:hAnsi="Arial" w:cs="Arial"/>
          <w:sz w:val="18"/>
          <w:szCs w:val="18"/>
        </w:rPr>
        <w:t>Unless the Implementing Partner is a national of the EESL’s country and the EESL and the Implementing Partner agree to use the local language, all Con</w:t>
      </w:r>
      <w:r w:rsidRPr="004220BD">
        <w:rPr>
          <w:rFonts w:ascii="Arial" w:hAnsi="Arial" w:cs="Arial"/>
          <w:w w:val="99"/>
          <w:sz w:val="18"/>
          <w:szCs w:val="18"/>
        </w:rPr>
        <w:t>tract Documents, all correspondence and communications to be given,</w:t>
      </w:r>
      <w:r w:rsidRPr="004220BD">
        <w:rPr>
          <w:rFonts w:ascii="Arial" w:hAnsi="Arial" w:cs="Arial"/>
          <w:w w:val="98"/>
          <w:sz w:val="18"/>
          <w:szCs w:val="18"/>
        </w:rPr>
        <w:t xml:space="preserve"> and all other documentation to be prepared and supplied under the Contract shall be written in English, and the Contract shall be construed and </w:t>
      </w:r>
      <w:r w:rsidRPr="004220BD">
        <w:rPr>
          <w:rFonts w:ascii="Arial" w:hAnsi="Arial" w:cs="Arial"/>
          <w:sz w:val="18"/>
          <w:szCs w:val="18"/>
        </w:rPr>
        <w:t>interpreted in accordance with that language.</w:t>
      </w:r>
    </w:p>
    <w:p w:rsidR="004220BD" w:rsidRPr="004220BD" w:rsidRDefault="004220BD" w:rsidP="004220BD">
      <w:pPr>
        <w:adjustRightInd w:val="0"/>
        <w:jc w:val="both"/>
        <w:rPr>
          <w:rFonts w:ascii="Arial" w:hAnsi="Arial" w:cs="Arial"/>
          <w:sz w:val="18"/>
          <w:szCs w:val="18"/>
        </w:rPr>
      </w:pPr>
    </w:p>
    <w:p w:rsidR="004220BD" w:rsidRPr="004220BD" w:rsidRDefault="004220BD" w:rsidP="004220BD">
      <w:pPr>
        <w:adjustRightInd w:val="0"/>
        <w:ind w:left="360"/>
        <w:jc w:val="both"/>
        <w:rPr>
          <w:rFonts w:ascii="Arial" w:hAnsi="Arial" w:cs="Arial"/>
          <w:b/>
          <w:bCs/>
          <w:sz w:val="18"/>
          <w:szCs w:val="18"/>
        </w:rPr>
      </w:pPr>
      <w:r w:rsidRPr="004220BD">
        <w:rPr>
          <w:rFonts w:ascii="Arial" w:hAnsi="Arial" w:cs="Arial"/>
          <w:sz w:val="18"/>
          <w:szCs w:val="18"/>
        </w:rPr>
        <w:t xml:space="preserve">3.1.2 </w:t>
      </w:r>
      <w:r w:rsidRPr="004220BD">
        <w:rPr>
          <w:rFonts w:ascii="Arial" w:hAnsi="Arial" w:cs="Arial"/>
          <w:w w:val="97"/>
          <w:sz w:val="18"/>
          <w:szCs w:val="18"/>
        </w:rPr>
        <w:t>If any of the Contract Documents, correspondence or communications are prepared in any language other than the governing language under GCC Sub-Clause 3.1.1 above, the English translation of such documents, correspondence or communications shall prevail in matters of interpretation.</w:t>
      </w:r>
    </w:p>
    <w:p w:rsidR="004220BD" w:rsidRPr="004220BD" w:rsidRDefault="004220BD" w:rsidP="004220BD">
      <w:pPr>
        <w:adjustRightInd w:val="0"/>
        <w:ind w:firstLine="360"/>
        <w:jc w:val="both"/>
        <w:rPr>
          <w:rFonts w:ascii="Arial" w:hAnsi="Arial" w:cs="Arial"/>
          <w:b/>
          <w:bCs/>
          <w:sz w:val="18"/>
          <w:szCs w:val="18"/>
        </w:rPr>
      </w:pPr>
    </w:p>
    <w:p w:rsidR="004220BD" w:rsidRPr="004220BD" w:rsidRDefault="004220BD" w:rsidP="004220BD">
      <w:pPr>
        <w:adjustRightInd w:val="0"/>
        <w:ind w:firstLine="360"/>
        <w:jc w:val="both"/>
        <w:rPr>
          <w:rFonts w:ascii="Arial" w:hAnsi="Arial" w:cs="Arial"/>
          <w:b/>
          <w:bCs/>
          <w:sz w:val="18"/>
          <w:szCs w:val="18"/>
        </w:rPr>
      </w:pPr>
      <w:r w:rsidRPr="004220BD">
        <w:rPr>
          <w:rFonts w:ascii="Arial" w:hAnsi="Arial" w:cs="Arial"/>
          <w:b/>
          <w:bCs/>
          <w:sz w:val="18"/>
          <w:szCs w:val="18"/>
        </w:rPr>
        <w:t>3.2 Singular and Plural</w:t>
      </w:r>
    </w:p>
    <w:p w:rsidR="004220BD" w:rsidRPr="004220BD" w:rsidRDefault="004220BD" w:rsidP="004220BD">
      <w:pPr>
        <w:adjustRightInd w:val="0"/>
        <w:ind w:left="360"/>
        <w:jc w:val="both"/>
        <w:rPr>
          <w:rFonts w:ascii="Arial" w:hAnsi="Arial" w:cs="Arial"/>
          <w:sz w:val="18"/>
          <w:szCs w:val="18"/>
        </w:rPr>
      </w:pPr>
      <w:r w:rsidRPr="004220BD">
        <w:rPr>
          <w:rFonts w:ascii="Arial" w:hAnsi="Arial" w:cs="Arial"/>
          <w:sz w:val="18"/>
          <w:szCs w:val="18"/>
        </w:rPr>
        <w:t>The singular shall include the plural and the plural the singular, except where the context otherwise requires.</w:t>
      </w:r>
    </w:p>
    <w:p w:rsidR="004220BD" w:rsidRPr="004220BD" w:rsidRDefault="004220BD" w:rsidP="004220BD">
      <w:pPr>
        <w:adjustRightInd w:val="0"/>
        <w:ind w:left="360"/>
        <w:jc w:val="both"/>
        <w:rPr>
          <w:rFonts w:ascii="Arial" w:hAnsi="Arial" w:cs="Arial"/>
          <w:sz w:val="18"/>
          <w:szCs w:val="18"/>
        </w:rPr>
      </w:pPr>
    </w:p>
    <w:p w:rsidR="004220BD" w:rsidRPr="004220BD" w:rsidRDefault="004220BD" w:rsidP="004220BD">
      <w:pPr>
        <w:adjustRightInd w:val="0"/>
        <w:ind w:firstLine="360"/>
        <w:jc w:val="both"/>
        <w:rPr>
          <w:rFonts w:ascii="Arial" w:hAnsi="Arial" w:cs="Arial"/>
          <w:b/>
          <w:bCs/>
          <w:sz w:val="18"/>
          <w:szCs w:val="18"/>
        </w:rPr>
      </w:pPr>
      <w:r w:rsidRPr="004220BD">
        <w:rPr>
          <w:rFonts w:ascii="Arial" w:hAnsi="Arial" w:cs="Arial"/>
          <w:b/>
          <w:bCs/>
          <w:sz w:val="18"/>
          <w:szCs w:val="18"/>
        </w:rPr>
        <w:t>3.3 Headings</w:t>
      </w:r>
    </w:p>
    <w:p w:rsidR="004220BD" w:rsidRPr="004220BD" w:rsidRDefault="004220BD" w:rsidP="004220BD">
      <w:pPr>
        <w:adjustRightInd w:val="0"/>
        <w:ind w:left="360"/>
        <w:jc w:val="both"/>
        <w:rPr>
          <w:rFonts w:ascii="Arial" w:hAnsi="Arial" w:cs="Arial"/>
          <w:sz w:val="18"/>
          <w:szCs w:val="18"/>
        </w:rPr>
      </w:pPr>
      <w:r w:rsidRPr="004220BD">
        <w:rPr>
          <w:rFonts w:ascii="Arial" w:hAnsi="Arial" w:cs="Arial"/>
          <w:sz w:val="18"/>
          <w:szCs w:val="18"/>
        </w:rPr>
        <w:t>The headings and marginal notes in the General Conditions of Contract are included for ease of reference, and shall neither constitute a part of the Contract nor affect its interpretation.</w:t>
      </w:r>
    </w:p>
    <w:p w:rsidR="004220BD" w:rsidRPr="004220BD" w:rsidRDefault="004220BD" w:rsidP="004220BD">
      <w:pPr>
        <w:adjustRightInd w:val="0"/>
        <w:ind w:left="360"/>
        <w:jc w:val="both"/>
        <w:rPr>
          <w:rFonts w:ascii="Arial" w:hAnsi="Arial" w:cs="Arial"/>
          <w:sz w:val="18"/>
          <w:szCs w:val="18"/>
        </w:rPr>
      </w:pPr>
    </w:p>
    <w:p w:rsidR="004220BD" w:rsidRPr="004220BD" w:rsidRDefault="004220BD" w:rsidP="004220BD">
      <w:pPr>
        <w:adjustRightInd w:val="0"/>
        <w:ind w:firstLine="360"/>
        <w:jc w:val="both"/>
        <w:rPr>
          <w:rFonts w:ascii="Arial" w:hAnsi="Arial" w:cs="Arial"/>
          <w:b/>
          <w:bCs/>
          <w:sz w:val="18"/>
          <w:szCs w:val="18"/>
        </w:rPr>
      </w:pPr>
      <w:r w:rsidRPr="004220BD">
        <w:rPr>
          <w:rFonts w:ascii="Arial" w:hAnsi="Arial" w:cs="Arial"/>
          <w:b/>
          <w:bCs/>
          <w:sz w:val="18"/>
          <w:szCs w:val="18"/>
        </w:rPr>
        <w:t>3.4 Persons</w:t>
      </w:r>
    </w:p>
    <w:p w:rsidR="004220BD" w:rsidRPr="004220BD" w:rsidRDefault="004220BD" w:rsidP="004220BD">
      <w:pPr>
        <w:adjustRightInd w:val="0"/>
        <w:ind w:firstLine="360"/>
        <w:jc w:val="both"/>
        <w:rPr>
          <w:rFonts w:ascii="Arial" w:hAnsi="Arial" w:cs="Arial"/>
          <w:sz w:val="18"/>
          <w:szCs w:val="18"/>
        </w:rPr>
      </w:pPr>
      <w:r w:rsidRPr="004220BD">
        <w:rPr>
          <w:rFonts w:ascii="Arial" w:hAnsi="Arial" w:cs="Arial"/>
          <w:w w:val="99"/>
          <w:sz w:val="18"/>
          <w:szCs w:val="18"/>
        </w:rPr>
        <w:t xml:space="preserve">Words importing persons or parties shall include firms, corporations and </w:t>
      </w:r>
      <w:r w:rsidRPr="004220BD">
        <w:rPr>
          <w:rFonts w:ascii="Arial" w:hAnsi="Arial" w:cs="Arial"/>
          <w:sz w:val="18"/>
          <w:szCs w:val="18"/>
        </w:rPr>
        <w:t>government entities.</w:t>
      </w:r>
    </w:p>
    <w:p w:rsidR="004220BD" w:rsidRPr="004220BD" w:rsidRDefault="004220BD" w:rsidP="004220BD">
      <w:pPr>
        <w:adjustRightInd w:val="0"/>
        <w:ind w:firstLine="360"/>
        <w:jc w:val="both"/>
        <w:rPr>
          <w:rFonts w:ascii="Arial" w:hAnsi="Arial" w:cs="Arial"/>
          <w:sz w:val="18"/>
          <w:szCs w:val="18"/>
        </w:rPr>
      </w:pPr>
    </w:p>
    <w:p w:rsidR="004220BD" w:rsidRPr="004220BD" w:rsidRDefault="004220BD" w:rsidP="004220BD">
      <w:pPr>
        <w:adjustRightInd w:val="0"/>
        <w:ind w:firstLine="360"/>
        <w:jc w:val="both"/>
        <w:rPr>
          <w:rFonts w:ascii="Arial" w:hAnsi="Arial" w:cs="Arial"/>
          <w:b/>
          <w:bCs/>
          <w:sz w:val="18"/>
          <w:szCs w:val="18"/>
        </w:rPr>
      </w:pPr>
      <w:r w:rsidRPr="004220BD">
        <w:rPr>
          <w:rFonts w:ascii="Arial" w:hAnsi="Arial" w:cs="Arial"/>
          <w:b/>
          <w:bCs/>
          <w:sz w:val="18"/>
          <w:szCs w:val="18"/>
        </w:rPr>
        <w:t>3.5 Inco terms</w:t>
      </w:r>
    </w:p>
    <w:p w:rsidR="004220BD" w:rsidRPr="004220BD" w:rsidRDefault="004220BD" w:rsidP="004220BD">
      <w:pPr>
        <w:adjustRightInd w:val="0"/>
        <w:ind w:left="360"/>
        <w:jc w:val="both"/>
        <w:rPr>
          <w:rFonts w:ascii="Arial" w:hAnsi="Arial" w:cs="Arial"/>
          <w:sz w:val="18"/>
          <w:szCs w:val="18"/>
        </w:rPr>
      </w:pPr>
      <w:r w:rsidRPr="004220BD">
        <w:rPr>
          <w:rFonts w:ascii="Arial" w:hAnsi="Arial" w:cs="Arial"/>
          <w:sz w:val="18"/>
          <w:szCs w:val="18"/>
        </w:rPr>
        <w:t>Unless inconsistent with any provision of the Contract, the meaning  of any trade term and the rights and obligations of parties there under shall be as prescribed by Incoterms.</w:t>
      </w:r>
    </w:p>
    <w:p w:rsidR="004220BD" w:rsidRPr="004220BD" w:rsidRDefault="004220BD" w:rsidP="004220BD">
      <w:pPr>
        <w:adjustRightInd w:val="0"/>
        <w:ind w:left="360"/>
        <w:jc w:val="both"/>
        <w:rPr>
          <w:rFonts w:ascii="Arial" w:hAnsi="Arial" w:cs="Arial"/>
          <w:sz w:val="18"/>
          <w:szCs w:val="18"/>
        </w:rPr>
      </w:pPr>
    </w:p>
    <w:p w:rsidR="004220BD" w:rsidRPr="004220BD" w:rsidRDefault="004220BD" w:rsidP="004220BD">
      <w:pPr>
        <w:adjustRightInd w:val="0"/>
        <w:ind w:left="360"/>
        <w:jc w:val="both"/>
        <w:rPr>
          <w:rFonts w:ascii="Arial" w:hAnsi="Arial" w:cs="Arial"/>
          <w:b/>
          <w:bCs/>
          <w:sz w:val="18"/>
          <w:szCs w:val="18"/>
        </w:rPr>
      </w:pPr>
      <w:r w:rsidRPr="004220BD">
        <w:rPr>
          <w:rFonts w:ascii="Arial" w:hAnsi="Arial" w:cs="Arial"/>
          <w:w w:val="98"/>
          <w:sz w:val="18"/>
          <w:szCs w:val="18"/>
        </w:rPr>
        <w:t xml:space="preserve">Inco terms means international rules for interpreting trade terms published </w:t>
      </w:r>
      <w:r w:rsidRPr="004220BD">
        <w:rPr>
          <w:rFonts w:ascii="Arial" w:hAnsi="Arial" w:cs="Arial"/>
          <w:w w:val="96"/>
          <w:sz w:val="18"/>
          <w:szCs w:val="18"/>
        </w:rPr>
        <w:t xml:space="preserve">by the International Chamber of Commerce (latest edition), 38 </w:t>
      </w:r>
      <w:proofErr w:type="spellStart"/>
      <w:r w:rsidRPr="004220BD">
        <w:rPr>
          <w:rFonts w:ascii="Arial" w:hAnsi="Arial" w:cs="Arial"/>
          <w:w w:val="96"/>
          <w:sz w:val="18"/>
          <w:szCs w:val="18"/>
        </w:rPr>
        <w:t>Cours</w:t>
      </w:r>
      <w:proofErr w:type="spellEnd"/>
      <w:r w:rsidRPr="004220BD">
        <w:rPr>
          <w:rFonts w:ascii="Arial" w:hAnsi="Arial" w:cs="Arial"/>
          <w:w w:val="96"/>
          <w:sz w:val="18"/>
          <w:szCs w:val="18"/>
        </w:rPr>
        <w:t xml:space="preserve"> Albert </w:t>
      </w:r>
      <w:r w:rsidRPr="004220BD">
        <w:rPr>
          <w:rFonts w:ascii="Arial" w:hAnsi="Arial" w:cs="Arial"/>
          <w:sz w:val="18"/>
          <w:szCs w:val="18"/>
        </w:rPr>
        <w:t>1er, 75008 Paris, France.</w:t>
      </w:r>
    </w:p>
    <w:p w:rsidR="004220BD" w:rsidRPr="004220BD" w:rsidRDefault="004220BD" w:rsidP="004220BD">
      <w:pPr>
        <w:adjustRightInd w:val="0"/>
        <w:ind w:firstLine="360"/>
        <w:jc w:val="both"/>
        <w:rPr>
          <w:rFonts w:ascii="Arial" w:hAnsi="Arial" w:cs="Arial"/>
          <w:b/>
          <w:bCs/>
          <w:sz w:val="18"/>
          <w:szCs w:val="18"/>
        </w:rPr>
      </w:pPr>
    </w:p>
    <w:p w:rsidR="004220BD" w:rsidRPr="004220BD" w:rsidRDefault="004220BD" w:rsidP="004220BD">
      <w:pPr>
        <w:adjustRightInd w:val="0"/>
        <w:ind w:firstLine="360"/>
        <w:jc w:val="both"/>
        <w:rPr>
          <w:rFonts w:ascii="Arial" w:hAnsi="Arial" w:cs="Arial"/>
          <w:b/>
          <w:bCs/>
          <w:sz w:val="18"/>
          <w:szCs w:val="18"/>
        </w:rPr>
      </w:pPr>
      <w:r w:rsidRPr="004220BD">
        <w:rPr>
          <w:rFonts w:ascii="Arial" w:hAnsi="Arial" w:cs="Arial"/>
          <w:b/>
          <w:bCs/>
          <w:sz w:val="18"/>
          <w:szCs w:val="18"/>
        </w:rPr>
        <w:t>3.6 Construction of the Contract</w:t>
      </w:r>
    </w:p>
    <w:p w:rsidR="004220BD" w:rsidRPr="004220BD" w:rsidRDefault="004220BD" w:rsidP="004220BD">
      <w:pPr>
        <w:adjustRightInd w:val="0"/>
        <w:ind w:firstLine="360"/>
        <w:jc w:val="both"/>
        <w:rPr>
          <w:rFonts w:ascii="Arial" w:hAnsi="Arial" w:cs="Arial"/>
          <w:b/>
          <w:bCs/>
          <w:sz w:val="18"/>
          <w:szCs w:val="18"/>
        </w:rPr>
      </w:pPr>
    </w:p>
    <w:p w:rsidR="004220BD" w:rsidRPr="004220BD" w:rsidRDefault="004220BD" w:rsidP="004220BD">
      <w:pPr>
        <w:adjustRightInd w:val="0"/>
        <w:ind w:left="360"/>
        <w:jc w:val="both"/>
        <w:rPr>
          <w:rFonts w:ascii="Arial" w:hAnsi="Arial" w:cs="Arial"/>
          <w:sz w:val="18"/>
          <w:szCs w:val="18"/>
        </w:rPr>
      </w:pPr>
      <w:r w:rsidRPr="004220BD">
        <w:rPr>
          <w:rFonts w:ascii="Arial" w:hAnsi="Arial" w:cs="Arial"/>
          <w:b/>
          <w:bCs/>
          <w:sz w:val="18"/>
          <w:szCs w:val="18"/>
        </w:rPr>
        <w:t xml:space="preserve">3.6.1 </w:t>
      </w:r>
      <w:r w:rsidRPr="004220BD">
        <w:rPr>
          <w:rFonts w:ascii="Arial" w:hAnsi="Arial" w:cs="Arial"/>
          <w:sz w:val="18"/>
          <w:szCs w:val="18"/>
        </w:rPr>
        <w:t>The  Contracts  to  be  entered  into  between  the  EESL  and  the successful  bidder  shall  be  as  under  :</w:t>
      </w:r>
    </w:p>
    <w:p w:rsidR="004220BD" w:rsidRPr="004220BD" w:rsidRDefault="004220BD" w:rsidP="004220BD">
      <w:pPr>
        <w:adjustRightInd w:val="0"/>
        <w:ind w:left="360"/>
        <w:jc w:val="both"/>
        <w:rPr>
          <w:rFonts w:ascii="Arial" w:hAnsi="Arial" w:cs="Arial"/>
          <w:sz w:val="18"/>
          <w:szCs w:val="18"/>
        </w:rPr>
      </w:pPr>
    </w:p>
    <w:p w:rsidR="004220BD" w:rsidRPr="004220BD" w:rsidRDefault="004220BD" w:rsidP="004220BD">
      <w:pPr>
        <w:ind w:left="720"/>
        <w:jc w:val="both"/>
        <w:rPr>
          <w:rFonts w:ascii="Arial" w:hAnsi="Arial" w:cs="Arial"/>
          <w:sz w:val="18"/>
          <w:szCs w:val="18"/>
        </w:rPr>
      </w:pPr>
      <w:proofErr w:type="spellStart"/>
      <w:r w:rsidRPr="004220BD">
        <w:rPr>
          <w:rFonts w:ascii="Arial" w:hAnsi="Arial" w:cs="Arial"/>
          <w:sz w:val="18"/>
          <w:szCs w:val="18"/>
        </w:rPr>
        <w:t>i</w:t>
      </w:r>
      <w:proofErr w:type="spellEnd"/>
      <w:r w:rsidRPr="004220BD">
        <w:rPr>
          <w:rFonts w:ascii="Arial" w:hAnsi="Arial" w:cs="Arial"/>
          <w:sz w:val="18"/>
          <w:szCs w:val="18"/>
        </w:rPr>
        <w:t xml:space="preserve">) First Contract: For Ex-works (India) supply of plant and equipment and accessories by bidder including mandatory spares and spares to be supplied during warranty </w:t>
      </w:r>
    </w:p>
    <w:p w:rsidR="004220BD" w:rsidRPr="004220BD" w:rsidRDefault="004220BD" w:rsidP="004220BD">
      <w:pPr>
        <w:ind w:left="720"/>
        <w:jc w:val="both"/>
        <w:rPr>
          <w:rFonts w:ascii="Arial" w:hAnsi="Arial" w:cs="Arial"/>
          <w:sz w:val="18"/>
          <w:szCs w:val="18"/>
        </w:rPr>
      </w:pPr>
      <w:r w:rsidRPr="004220BD">
        <w:rPr>
          <w:rFonts w:ascii="Arial" w:hAnsi="Arial" w:cs="Arial"/>
          <w:sz w:val="18"/>
          <w:szCs w:val="18"/>
        </w:rPr>
        <w:t xml:space="preserve">ii) Second Contract: for providing all services i.e. loading, inland/air/shipment transportation for delivery at site, inland/air/shipment transit insurance, unloading, storage, handling at site, installation, insurance covers other than inland transit insurance, testing, commissioning and conducting Guarantee tests in respect of all the </w:t>
      </w:r>
      <w:proofErr w:type="spellStart"/>
      <w:r w:rsidRPr="004220BD">
        <w:rPr>
          <w:rFonts w:ascii="Arial" w:hAnsi="Arial" w:cs="Arial"/>
          <w:sz w:val="18"/>
          <w:szCs w:val="18"/>
        </w:rPr>
        <w:t>equipments</w:t>
      </w:r>
      <w:proofErr w:type="spellEnd"/>
      <w:r w:rsidRPr="004220BD">
        <w:rPr>
          <w:rFonts w:ascii="Arial" w:hAnsi="Arial" w:cs="Arial"/>
          <w:sz w:val="18"/>
          <w:szCs w:val="18"/>
        </w:rPr>
        <w:t xml:space="preserve"> supplied under the 'First Contract' and all other services including civil works, if any,  as specified in the Contract Documents including sales tax and duties as asked in price bid in section IV. It will also cover cost for Repair and Maintenance and </w:t>
      </w:r>
      <w:proofErr w:type="spellStart"/>
      <w:r w:rsidRPr="004220BD">
        <w:rPr>
          <w:rFonts w:ascii="Arial" w:hAnsi="Arial" w:cs="Arial"/>
          <w:sz w:val="18"/>
          <w:szCs w:val="18"/>
        </w:rPr>
        <w:t>equipmentsand</w:t>
      </w:r>
      <w:proofErr w:type="spellEnd"/>
      <w:r w:rsidRPr="004220BD">
        <w:rPr>
          <w:rFonts w:ascii="Arial" w:hAnsi="Arial" w:cs="Arial"/>
          <w:sz w:val="18"/>
          <w:szCs w:val="18"/>
        </w:rPr>
        <w:t xml:space="preserve">/or additional warranty, where ever asked for ,supplied under the 'First Contract' and all other services including civil works, if any, as specified in the Contract Documents. All items in second contract must be quoted including service tax. </w:t>
      </w:r>
    </w:p>
    <w:p w:rsidR="004220BD" w:rsidRPr="004220BD" w:rsidRDefault="004220BD" w:rsidP="004220BD">
      <w:pPr>
        <w:ind w:left="720"/>
        <w:jc w:val="both"/>
        <w:rPr>
          <w:rFonts w:ascii="Arial" w:hAnsi="Arial" w:cs="Arial"/>
          <w:sz w:val="18"/>
          <w:szCs w:val="18"/>
        </w:rPr>
      </w:pPr>
      <w:r w:rsidRPr="004220BD">
        <w:rPr>
          <w:rFonts w:ascii="Arial" w:hAnsi="Arial" w:cs="Arial"/>
          <w:sz w:val="18"/>
          <w:szCs w:val="18"/>
        </w:rPr>
        <w:t xml:space="preserve">iii) Third Contract: For providing all services including Awareness </w:t>
      </w:r>
      <w:proofErr w:type="spellStart"/>
      <w:r w:rsidRPr="004220BD">
        <w:rPr>
          <w:rFonts w:ascii="Arial" w:hAnsi="Arial" w:cs="Arial"/>
          <w:sz w:val="18"/>
          <w:szCs w:val="18"/>
        </w:rPr>
        <w:t>programme</w:t>
      </w:r>
      <w:proofErr w:type="spellEnd"/>
      <w:r w:rsidRPr="004220BD">
        <w:rPr>
          <w:rFonts w:ascii="Arial" w:hAnsi="Arial" w:cs="Arial"/>
          <w:sz w:val="18"/>
          <w:szCs w:val="18"/>
        </w:rPr>
        <w:t xml:space="preserve"> for public/stake holders/workshops/printing brochure and other materials, Survey cost, Monitoring and verification cost, scrap disposal cost, arrangement of office at both sites and Statuary agencies cost including service tax.</w:t>
      </w:r>
    </w:p>
    <w:p w:rsidR="004220BD" w:rsidRPr="004220BD" w:rsidRDefault="004220BD" w:rsidP="004220BD">
      <w:pPr>
        <w:ind w:left="720"/>
        <w:jc w:val="both"/>
        <w:rPr>
          <w:rFonts w:ascii="Arial" w:hAnsi="Arial" w:cs="Arial"/>
          <w:sz w:val="18"/>
          <w:szCs w:val="18"/>
        </w:rPr>
      </w:pPr>
      <w:r w:rsidRPr="004220BD">
        <w:rPr>
          <w:rFonts w:ascii="Arial" w:hAnsi="Arial" w:cs="Arial"/>
          <w:sz w:val="18"/>
          <w:szCs w:val="18"/>
        </w:rPr>
        <w:t>All the above Contracts will contain a cross-fall breach clause specifying that breach of one Contract will constitute breach of the other Contracts which will confer a right on the Employer to terminate the other Contracts also at the risk and the cost of the contractor /Implementing Partner for the Project, for which awards have been made.</w:t>
      </w:r>
    </w:p>
    <w:p w:rsidR="004220BD" w:rsidRPr="004220BD" w:rsidRDefault="004220BD" w:rsidP="004220BD">
      <w:pPr>
        <w:ind w:left="720"/>
        <w:jc w:val="both"/>
        <w:rPr>
          <w:rFonts w:ascii="Arial" w:hAnsi="Arial" w:cs="Arial"/>
          <w:sz w:val="18"/>
          <w:szCs w:val="18"/>
        </w:rPr>
      </w:pPr>
      <w:r w:rsidRPr="004220BD">
        <w:rPr>
          <w:rFonts w:ascii="Arial" w:hAnsi="Arial" w:cs="Arial"/>
          <w:sz w:val="18"/>
          <w:szCs w:val="18"/>
        </w:rPr>
        <w:t xml:space="preserve">In case, value of second contract </w:t>
      </w:r>
      <w:proofErr w:type="spellStart"/>
      <w:r w:rsidRPr="004220BD">
        <w:rPr>
          <w:rFonts w:ascii="Arial" w:hAnsi="Arial" w:cs="Arial"/>
          <w:sz w:val="18"/>
          <w:szCs w:val="18"/>
        </w:rPr>
        <w:t>viz</w:t>
      </w:r>
      <w:proofErr w:type="spellEnd"/>
      <w:r w:rsidRPr="004220BD">
        <w:rPr>
          <w:rFonts w:ascii="Arial" w:hAnsi="Arial" w:cs="Arial"/>
          <w:sz w:val="18"/>
          <w:szCs w:val="18"/>
        </w:rPr>
        <w:t xml:space="preserve"> transportation, insurance is lower or the supply cost includes transportation, insurance </w:t>
      </w:r>
      <w:proofErr w:type="spellStart"/>
      <w:r w:rsidRPr="004220BD">
        <w:rPr>
          <w:rFonts w:ascii="Arial" w:hAnsi="Arial" w:cs="Arial"/>
          <w:sz w:val="18"/>
          <w:szCs w:val="18"/>
        </w:rPr>
        <w:t>etc</w:t>
      </w:r>
      <w:proofErr w:type="spellEnd"/>
      <w:r w:rsidRPr="004220BD">
        <w:rPr>
          <w:rFonts w:ascii="Arial" w:hAnsi="Arial" w:cs="Arial"/>
          <w:sz w:val="18"/>
          <w:szCs w:val="18"/>
        </w:rPr>
        <w:t xml:space="preserve"> than three contract may be merged in two contract.</w:t>
      </w:r>
    </w:p>
    <w:p w:rsidR="004220BD" w:rsidRPr="004220BD" w:rsidRDefault="004220BD" w:rsidP="004220BD">
      <w:pPr>
        <w:ind w:firstLine="720"/>
        <w:jc w:val="both"/>
        <w:rPr>
          <w:rFonts w:ascii="Arial" w:hAnsi="Arial" w:cs="Arial"/>
          <w:sz w:val="18"/>
          <w:szCs w:val="18"/>
        </w:rPr>
      </w:pPr>
      <w:r w:rsidRPr="004220BD">
        <w:rPr>
          <w:rFonts w:ascii="Arial" w:hAnsi="Arial" w:cs="Arial"/>
          <w:sz w:val="18"/>
          <w:szCs w:val="18"/>
        </w:rPr>
        <w:t>Arbitration: 1. Appointing authority for adjudicator: MD, EESL</w:t>
      </w:r>
    </w:p>
    <w:p w:rsidR="004220BD" w:rsidRPr="004220BD" w:rsidRDefault="004220BD" w:rsidP="004220BD">
      <w:pPr>
        <w:jc w:val="both"/>
        <w:rPr>
          <w:rFonts w:ascii="Arial" w:hAnsi="Arial" w:cs="Arial"/>
          <w:sz w:val="18"/>
          <w:szCs w:val="18"/>
        </w:rPr>
      </w:pPr>
      <w:r w:rsidRPr="004220BD">
        <w:rPr>
          <w:rFonts w:ascii="Arial" w:hAnsi="Arial" w:cs="Arial"/>
          <w:sz w:val="18"/>
          <w:szCs w:val="18"/>
        </w:rPr>
        <w:tab/>
        <w:t>2. The place of arbitration shall be: New Delhi</w:t>
      </w:r>
    </w:p>
    <w:p w:rsidR="004220BD" w:rsidRPr="004220BD" w:rsidRDefault="004220BD" w:rsidP="004220BD">
      <w:pPr>
        <w:ind w:firstLine="720"/>
        <w:jc w:val="both"/>
        <w:rPr>
          <w:rFonts w:ascii="Arial" w:hAnsi="Arial" w:cs="Arial"/>
          <w:sz w:val="18"/>
          <w:szCs w:val="18"/>
        </w:rPr>
      </w:pPr>
      <w:r w:rsidRPr="004220BD">
        <w:rPr>
          <w:rFonts w:ascii="Arial" w:hAnsi="Arial" w:cs="Arial"/>
          <w:sz w:val="18"/>
          <w:szCs w:val="18"/>
        </w:rPr>
        <w:t>Prices are to be quoted as Firm during currency of contract. No price adjustment is allowed.</w:t>
      </w:r>
    </w:p>
    <w:p w:rsidR="004220BD" w:rsidRPr="004220BD" w:rsidRDefault="004220BD" w:rsidP="004220BD">
      <w:pPr>
        <w:ind w:firstLine="720"/>
        <w:jc w:val="both"/>
        <w:rPr>
          <w:rFonts w:ascii="Arial" w:hAnsi="Arial" w:cs="Arial"/>
          <w:sz w:val="18"/>
          <w:szCs w:val="18"/>
        </w:rPr>
      </w:pPr>
      <w:r w:rsidRPr="004220BD">
        <w:rPr>
          <w:rFonts w:ascii="Arial" w:hAnsi="Arial" w:cs="Arial"/>
          <w:sz w:val="18"/>
          <w:szCs w:val="18"/>
        </w:rPr>
        <w:t>General:</w:t>
      </w:r>
    </w:p>
    <w:p w:rsidR="004220BD" w:rsidRPr="004220BD" w:rsidRDefault="004220BD" w:rsidP="002D0D39">
      <w:pPr>
        <w:widowControl/>
        <w:numPr>
          <w:ilvl w:val="0"/>
          <w:numId w:val="74"/>
        </w:numPr>
        <w:autoSpaceDE/>
        <w:autoSpaceDN/>
        <w:jc w:val="both"/>
        <w:rPr>
          <w:rFonts w:ascii="Arial" w:hAnsi="Arial" w:cs="Arial"/>
          <w:sz w:val="18"/>
          <w:szCs w:val="18"/>
        </w:rPr>
      </w:pPr>
      <w:r w:rsidRPr="004220BD">
        <w:rPr>
          <w:rFonts w:ascii="Arial" w:hAnsi="Arial" w:cs="Arial"/>
          <w:sz w:val="18"/>
          <w:szCs w:val="18"/>
        </w:rPr>
        <w:t xml:space="preserve">In case of investment partner, </w:t>
      </w:r>
      <w:proofErr w:type="gramStart"/>
      <w:r w:rsidRPr="004220BD">
        <w:rPr>
          <w:rFonts w:ascii="Arial" w:hAnsi="Arial" w:cs="Arial"/>
          <w:sz w:val="18"/>
          <w:szCs w:val="18"/>
        </w:rPr>
        <w:t>A</w:t>
      </w:r>
      <w:proofErr w:type="gramEnd"/>
      <w:r w:rsidRPr="004220BD">
        <w:rPr>
          <w:rFonts w:ascii="Arial" w:hAnsi="Arial" w:cs="Arial"/>
          <w:sz w:val="18"/>
          <w:szCs w:val="18"/>
        </w:rPr>
        <w:t xml:space="preserve"> project manager is to be deputed from their side for co-coordinating activities.</w:t>
      </w:r>
    </w:p>
    <w:p w:rsidR="004220BD" w:rsidRPr="004220BD" w:rsidRDefault="004220BD" w:rsidP="002D0D39">
      <w:pPr>
        <w:pStyle w:val="ListParagraph"/>
        <w:widowControl/>
        <w:numPr>
          <w:ilvl w:val="0"/>
          <w:numId w:val="74"/>
        </w:numPr>
        <w:autoSpaceDE/>
        <w:autoSpaceDN/>
        <w:contextualSpacing/>
        <w:jc w:val="both"/>
        <w:rPr>
          <w:rFonts w:ascii="Arial" w:hAnsi="Arial" w:cs="Arial"/>
          <w:sz w:val="18"/>
          <w:szCs w:val="18"/>
        </w:rPr>
      </w:pPr>
      <w:r w:rsidRPr="004220BD">
        <w:rPr>
          <w:rFonts w:ascii="Arial" w:hAnsi="Arial" w:cs="Arial"/>
          <w:sz w:val="18"/>
          <w:szCs w:val="18"/>
        </w:rPr>
        <w:t xml:space="preserve">Word Implementing Partner for any Project used in General Conditions of contract includes persons of Investment partner, executing and implementing agencies </w:t>
      </w:r>
      <w:proofErr w:type="spellStart"/>
      <w:r w:rsidRPr="004220BD">
        <w:rPr>
          <w:rFonts w:ascii="Arial" w:hAnsi="Arial" w:cs="Arial"/>
          <w:sz w:val="18"/>
          <w:szCs w:val="18"/>
        </w:rPr>
        <w:t>etc</w:t>
      </w:r>
      <w:proofErr w:type="spellEnd"/>
    </w:p>
    <w:p w:rsidR="004220BD" w:rsidRPr="004220BD" w:rsidRDefault="004220BD" w:rsidP="002D0D39">
      <w:pPr>
        <w:pStyle w:val="ListParagraph"/>
        <w:widowControl/>
        <w:numPr>
          <w:ilvl w:val="0"/>
          <w:numId w:val="74"/>
        </w:numPr>
        <w:autoSpaceDE/>
        <w:autoSpaceDN/>
        <w:contextualSpacing/>
        <w:jc w:val="both"/>
        <w:rPr>
          <w:rFonts w:ascii="Arial" w:hAnsi="Arial" w:cs="Arial"/>
          <w:sz w:val="18"/>
          <w:szCs w:val="18"/>
        </w:rPr>
      </w:pPr>
      <w:r w:rsidRPr="004220BD">
        <w:rPr>
          <w:rFonts w:ascii="Arial" w:hAnsi="Arial" w:cs="Arial"/>
          <w:sz w:val="18"/>
          <w:szCs w:val="18"/>
        </w:rPr>
        <w:t>Notification of award  means Letter of Intent and Letter of award</w:t>
      </w:r>
    </w:p>
    <w:p w:rsidR="004220BD" w:rsidRPr="004220BD" w:rsidRDefault="004220BD" w:rsidP="004220BD">
      <w:pPr>
        <w:pStyle w:val="ListParagraph"/>
        <w:overflowPunct w:val="0"/>
        <w:adjustRightInd w:val="0"/>
        <w:spacing w:line="268" w:lineRule="auto"/>
        <w:ind w:left="1440"/>
        <w:jc w:val="both"/>
        <w:rPr>
          <w:sz w:val="18"/>
          <w:szCs w:val="18"/>
        </w:rPr>
      </w:pPr>
    </w:p>
    <w:p w:rsidR="004220BD" w:rsidRPr="004220BD" w:rsidRDefault="004220BD" w:rsidP="004220BD">
      <w:pPr>
        <w:overflowPunct w:val="0"/>
        <w:adjustRightInd w:val="0"/>
        <w:spacing w:line="260" w:lineRule="auto"/>
        <w:ind w:left="1620" w:hanging="540"/>
        <w:jc w:val="both"/>
        <w:rPr>
          <w:rFonts w:ascii="Arial" w:hAnsi="Arial" w:cs="Arial"/>
          <w:sz w:val="18"/>
          <w:szCs w:val="18"/>
        </w:rPr>
      </w:pPr>
      <w:r w:rsidRPr="004220BD">
        <w:rPr>
          <w:rFonts w:ascii="Arial" w:hAnsi="Arial" w:cs="Arial"/>
          <w:sz w:val="18"/>
          <w:szCs w:val="18"/>
        </w:rPr>
        <w:t xml:space="preserve">3.6.2 The award of separate Contracts shall not in any way dilute the responsibility of the Implementing Partner for the successful completion of the Facilities as per Contract Documents and a breach in one Con-tract shall automatically be construed as a breach of the other Contract(s) which will confer a right on the EESL to terminate the other Contract(s) also at the risk and the cost of the Implementing Partner. </w:t>
      </w:r>
    </w:p>
    <w:p w:rsidR="004220BD" w:rsidRPr="004220BD" w:rsidRDefault="004220BD" w:rsidP="004220BD">
      <w:pPr>
        <w:overflowPunct w:val="0"/>
        <w:adjustRightInd w:val="0"/>
        <w:spacing w:line="260" w:lineRule="auto"/>
        <w:ind w:left="1620" w:hanging="540"/>
        <w:jc w:val="both"/>
        <w:rPr>
          <w:rFonts w:ascii="Arial" w:hAnsi="Arial" w:cs="Arial"/>
          <w:sz w:val="18"/>
          <w:szCs w:val="18"/>
        </w:rPr>
      </w:pPr>
    </w:p>
    <w:p w:rsidR="004220BD" w:rsidRPr="004220BD" w:rsidRDefault="004220BD" w:rsidP="004220BD">
      <w:pPr>
        <w:overflowPunct w:val="0"/>
        <w:adjustRightInd w:val="0"/>
        <w:ind w:left="360" w:firstLine="720"/>
        <w:jc w:val="both"/>
        <w:rPr>
          <w:rFonts w:ascii="Arial" w:hAnsi="Arial" w:cs="Arial"/>
          <w:b/>
          <w:bCs/>
          <w:sz w:val="18"/>
          <w:szCs w:val="18"/>
        </w:rPr>
      </w:pPr>
      <w:r w:rsidRPr="004220BD">
        <w:rPr>
          <w:rFonts w:ascii="Arial" w:hAnsi="Arial" w:cs="Arial"/>
          <w:b/>
          <w:bCs/>
          <w:sz w:val="18"/>
          <w:szCs w:val="18"/>
        </w:rPr>
        <w:t xml:space="preserve">3.7 Entire Agreement </w:t>
      </w:r>
    </w:p>
    <w:p w:rsidR="004220BD" w:rsidRPr="004220BD" w:rsidRDefault="004220BD" w:rsidP="004220BD">
      <w:pPr>
        <w:overflowPunct w:val="0"/>
        <w:adjustRightInd w:val="0"/>
        <w:ind w:left="360" w:firstLine="720"/>
        <w:jc w:val="both"/>
        <w:rPr>
          <w:rFonts w:ascii="Arial" w:hAnsi="Arial" w:cs="Arial"/>
          <w:b/>
          <w:bCs/>
          <w:sz w:val="18"/>
          <w:szCs w:val="18"/>
        </w:rPr>
      </w:pPr>
    </w:p>
    <w:p w:rsidR="004220BD" w:rsidRPr="004220BD" w:rsidRDefault="004220BD" w:rsidP="004220BD">
      <w:pPr>
        <w:overflowPunct w:val="0"/>
        <w:adjustRightInd w:val="0"/>
        <w:spacing w:line="259" w:lineRule="auto"/>
        <w:ind w:left="1080"/>
        <w:jc w:val="both"/>
        <w:rPr>
          <w:rFonts w:ascii="Arial" w:hAnsi="Arial" w:cs="Arial"/>
          <w:sz w:val="18"/>
          <w:szCs w:val="18"/>
        </w:rPr>
      </w:pPr>
      <w:r w:rsidRPr="004220BD">
        <w:rPr>
          <w:rFonts w:ascii="Arial" w:hAnsi="Arial" w:cs="Arial"/>
          <w:sz w:val="18"/>
          <w:szCs w:val="18"/>
        </w:rPr>
        <w:t xml:space="preserve">Subject to GCC Sub-Clause 16.4 hereof, the Contract constitutes the entire agreement between the EESL and Implementing Partner with respect to the subject matter of Contract and supersedes all communications, negotiations and agreements (whether written or oral) of parties with respect thereto made prior to the date of Contract. </w:t>
      </w:r>
    </w:p>
    <w:p w:rsidR="004220BD" w:rsidRPr="004220BD" w:rsidRDefault="004220BD" w:rsidP="004220BD">
      <w:pPr>
        <w:overflowPunct w:val="0"/>
        <w:adjustRightInd w:val="0"/>
        <w:spacing w:line="259" w:lineRule="auto"/>
        <w:ind w:left="1080"/>
        <w:jc w:val="both"/>
        <w:rPr>
          <w:rFonts w:ascii="Arial" w:hAnsi="Arial" w:cs="Arial"/>
          <w:sz w:val="18"/>
          <w:szCs w:val="18"/>
        </w:rPr>
      </w:pPr>
    </w:p>
    <w:p w:rsidR="004220BD" w:rsidRPr="004220BD" w:rsidRDefault="004220BD" w:rsidP="004220BD">
      <w:pPr>
        <w:overflowPunct w:val="0"/>
        <w:adjustRightInd w:val="0"/>
        <w:ind w:left="360" w:firstLine="720"/>
        <w:jc w:val="both"/>
        <w:rPr>
          <w:rFonts w:ascii="Arial" w:hAnsi="Arial" w:cs="Arial"/>
          <w:b/>
          <w:bCs/>
          <w:sz w:val="18"/>
          <w:szCs w:val="18"/>
        </w:rPr>
      </w:pPr>
      <w:r w:rsidRPr="004220BD">
        <w:rPr>
          <w:rFonts w:ascii="Arial" w:hAnsi="Arial" w:cs="Arial"/>
          <w:b/>
          <w:bCs/>
          <w:sz w:val="18"/>
          <w:szCs w:val="18"/>
        </w:rPr>
        <w:t>3.8 Amendment</w:t>
      </w:r>
    </w:p>
    <w:p w:rsidR="004220BD" w:rsidRPr="004220BD" w:rsidRDefault="004220BD" w:rsidP="004220BD">
      <w:pPr>
        <w:overflowPunct w:val="0"/>
        <w:adjustRightInd w:val="0"/>
        <w:ind w:left="360" w:firstLine="720"/>
        <w:jc w:val="both"/>
        <w:rPr>
          <w:rFonts w:ascii="Arial" w:hAnsi="Arial" w:cs="Arial"/>
          <w:b/>
          <w:bCs/>
          <w:sz w:val="18"/>
          <w:szCs w:val="18"/>
        </w:rPr>
      </w:pPr>
    </w:p>
    <w:p w:rsidR="004220BD" w:rsidRPr="004220BD" w:rsidRDefault="004220BD" w:rsidP="004220BD">
      <w:pPr>
        <w:overflowPunct w:val="0"/>
        <w:adjustRightInd w:val="0"/>
        <w:spacing w:line="268" w:lineRule="auto"/>
        <w:ind w:left="1080"/>
        <w:jc w:val="both"/>
        <w:rPr>
          <w:rFonts w:ascii="Arial" w:hAnsi="Arial" w:cs="Arial"/>
          <w:sz w:val="18"/>
          <w:szCs w:val="18"/>
        </w:rPr>
      </w:pPr>
      <w:r w:rsidRPr="004220BD">
        <w:rPr>
          <w:rFonts w:ascii="Arial" w:hAnsi="Arial" w:cs="Arial"/>
          <w:sz w:val="18"/>
          <w:szCs w:val="18"/>
        </w:rPr>
        <w:t xml:space="preserve">No amendment or other variation of the Contract shall be effective unless it is in writing, is dated, expressly refers to the Contract, and is signed by a duly authorized representative of each party here to. </w:t>
      </w:r>
    </w:p>
    <w:p w:rsidR="004220BD" w:rsidRPr="004220BD" w:rsidRDefault="004220BD" w:rsidP="004220BD">
      <w:pPr>
        <w:overflowPunct w:val="0"/>
        <w:adjustRightInd w:val="0"/>
        <w:spacing w:line="259" w:lineRule="auto"/>
        <w:ind w:left="1080"/>
        <w:jc w:val="both"/>
        <w:rPr>
          <w:rFonts w:ascii="Arial" w:hAnsi="Arial" w:cs="Arial"/>
          <w:sz w:val="18"/>
          <w:szCs w:val="18"/>
        </w:rPr>
      </w:pPr>
    </w:p>
    <w:p w:rsidR="004220BD" w:rsidRPr="004220BD" w:rsidRDefault="004220BD" w:rsidP="004220BD">
      <w:pPr>
        <w:tabs>
          <w:tab w:val="left" w:pos="810"/>
          <w:tab w:val="left" w:pos="1080"/>
        </w:tabs>
        <w:overflowPunct w:val="0"/>
        <w:adjustRightInd w:val="0"/>
        <w:jc w:val="both"/>
        <w:rPr>
          <w:rFonts w:ascii="Arial" w:hAnsi="Arial" w:cs="Arial"/>
          <w:b/>
          <w:bCs/>
          <w:sz w:val="18"/>
          <w:szCs w:val="18"/>
        </w:rPr>
      </w:pPr>
      <w:r w:rsidRPr="004220BD">
        <w:rPr>
          <w:rFonts w:ascii="Arial" w:hAnsi="Arial" w:cs="Arial"/>
          <w:b/>
          <w:bCs/>
          <w:sz w:val="18"/>
          <w:szCs w:val="18"/>
        </w:rPr>
        <w:lastRenderedPageBreak/>
        <w:tab/>
      </w:r>
      <w:r w:rsidRPr="004220BD">
        <w:rPr>
          <w:rFonts w:ascii="Arial" w:hAnsi="Arial" w:cs="Arial"/>
          <w:b/>
          <w:bCs/>
          <w:sz w:val="18"/>
          <w:szCs w:val="18"/>
        </w:rPr>
        <w:tab/>
        <w:t>3.9 Independent Contractor or Implementing Partner</w:t>
      </w:r>
    </w:p>
    <w:p w:rsidR="004220BD" w:rsidRPr="004220BD" w:rsidRDefault="004220BD" w:rsidP="004220BD">
      <w:pPr>
        <w:tabs>
          <w:tab w:val="left" w:pos="810"/>
          <w:tab w:val="left" w:pos="1080"/>
        </w:tabs>
        <w:overflowPunct w:val="0"/>
        <w:adjustRightInd w:val="0"/>
        <w:jc w:val="both"/>
        <w:rPr>
          <w:rFonts w:ascii="Arial" w:hAnsi="Arial" w:cs="Arial"/>
          <w:b/>
          <w:bCs/>
          <w:sz w:val="18"/>
          <w:szCs w:val="18"/>
        </w:rPr>
      </w:pPr>
      <w:r w:rsidRPr="004220BD">
        <w:rPr>
          <w:rFonts w:ascii="Arial" w:hAnsi="Arial" w:cs="Arial"/>
          <w:b/>
          <w:bCs/>
          <w:sz w:val="18"/>
          <w:szCs w:val="18"/>
        </w:rPr>
        <w:tab/>
      </w:r>
      <w:r w:rsidRPr="004220BD">
        <w:rPr>
          <w:rFonts w:ascii="Arial" w:hAnsi="Arial" w:cs="Arial"/>
          <w:b/>
          <w:bCs/>
          <w:sz w:val="18"/>
          <w:szCs w:val="18"/>
        </w:rPr>
        <w:tab/>
      </w:r>
    </w:p>
    <w:p w:rsidR="004220BD" w:rsidRPr="004220BD" w:rsidRDefault="004220BD" w:rsidP="004220BD">
      <w:pPr>
        <w:tabs>
          <w:tab w:val="left" w:pos="1080"/>
        </w:tabs>
        <w:overflowPunct w:val="0"/>
        <w:adjustRightInd w:val="0"/>
        <w:spacing w:line="268" w:lineRule="auto"/>
        <w:ind w:left="1080"/>
        <w:jc w:val="both"/>
        <w:rPr>
          <w:rFonts w:ascii="Arial" w:hAnsi="Arial" w:cs="Arial"/>
          <w:sz w:val="18"/>
          <w:szCs w:val="18"/>
        </w:rPr>
      </w:pPr>
      <w:r w:rsidRPr="004220BD">
        <w:rPr>
          <w:rFonts w:ascii="Arial" w:hAnsi="Arial" w:cs="Arial"/>
          <w:sz w:val="18"/>
          <w:szCs w:val="18"/>
        </w:rPr>
        <w:t xml:space="preserve">The Implementing Partner shall be an independent Implementing Partner performing the Contract. The Contract does not create any agency, partnership, joint venture or other joint relationship between the parties here to. </w:t>
      </w:r>
    </w:p>
    <w:p w:rsidR="004220BD" w:rsidRPr="004220BD" w:rsidRDefault="004220BD" w:rsidP="004220BD">
      <w:pPr>
        <w:tabs>
          <w:tab w:val="left" w:pos="1080"/>
        </w:tabs>
        <w:overflowPunct w:val="0"/>
        <w:adjustRightInd w:val="0"/>
        <w:spacing w:line="268" w:lineRule="auto"/>
        <w:ind w:left="1080"/>
        <w:jc w:val="both"/>
        <w:rPr>
          <w:rFonts w:ascii="Arial" w:hAnsi="Arial" w:cs="Arial"/>
          <w:sz w:val="18"/>
          <w:szCs w:val="18"/>
        </w:rPr>
      </w:pPr>
    </w:p>
    <w:p w:rsidR="004220BD" w:rsidRPr="004220BD" w:rsidRDefault="004220BD" w:rsidP="004220BD">
      <w:pPr>
        <w:overflowPunct w:val="0"/>
        <w:adjustRightInd w:val="0"/>
        <w:spacing w:line="255" w:lineRule="auto"/>
        <w:ind w:left="1080"/>
        <w:jc w:val="both"/>
        <w:rPr>
          <w:sz w:val="18"/>
          <w:szCs w:val="18"/>
        </w:rPr>
      </w:pPr>
      <w:r w:rsidRPr="004220BD">
        <w:rPr>
          <w:rFonts w:ascii="Arial" w:hAnsi="Arial" w:cs="Arial"/>
          <w:sz w:val="18"/>
          <w:szCs w:val="18"/>
        </w:rPr>
        <w:t>Subject to the provisions of the Contract, the Contractor or Implementing Partner shall be solely responsible for the manner in which the Contract is performed. All employees, representatives or Sub Contractor or Sub Implementing Partners engaged by the Implementing Partner in connection with the performance of the Contract shall be under the complete control of the Implementing Partner and shall not be deemed to be employees of the EESL, and nothing contained in the Contract or in any subcontract awarded by the Implementing Partner shall be construed to create any contractual relationship between any such employees, representatives or Sub Contractor or Sub Implementing Partners and the EESL.</w:t>
      </w:r>
    </w:p>
    <w:p w:rsidR="004220BD" w:rsidRPr="004220BD" w:rsidRDefault="004220BD" w:rsidP="004220BD">
      <w:pPr>
        <w:tabs>
          <w:tab w:val="left" w:pos="1080"/>
        </w:tabs>
        <w:overflowPunct w:val="0"/>
        <w:adjustRightInd w:val="0"/>
        <w:spacing w:line="268" w:lineRule="auto"/>
        <w:ind w:left="1080"/>
        <w:jc w:val="both"/>
        <w:rPr>
          <w:rFonts w:ascii="Arial" w:hAnsi="Arial" w:cs="Arial"/>
          <w:sz w:val="18"/>
          <w:szCs w:val="18"/>
        </w:rPr>
      </w:pPr>
    </w:p>
    <w:p w:rsidR="004220BD" w:rsidRPr="004220BD" w:rsidRDefault="004220BD" w:rsidP="004220BD">
      <w:pPr>
        <w:tabs>
          <w:tab w:val="left" w:pos="1080"/>
        </w:tabs>
        <w:overflowPunct w:val="0"/>
        <w:adjustRightInd w:val="0"/>
        <w:ind w:left="360" w:firstLine="720"/>
        <w:jc w:val="both"/>
        <w:rPr>
          <w:rFonts w:ascii="Arial" w:hAnsi="Arial" w:cs="Arial"/>
          <w:b/>
          <w:bCs/>
          <w:sz w:val="18"/>
          <w:szCs w:val="18"/>
        </w:rPr>
      </w:pPr>
      <w:r w:rsidRPr="004220BD">
        <w:rPr>
          <w:rFonts w:ascii="Arial" w:hAnsi="Arial" w:cs="Arial"/>
          <w:b/>
          <w:bCs/>
          <w:sz w:val="18"/>
          <w:szCs w:val="18"/>
        </w:rPr>
        <w:t xml:space="preserve">3.10 Joint Venture or Consortium </w:t>
      </w:r>
    </w:p>
    <w:p w:rsidR="004220BD" w:rsidRPr="004220BD" w:rsidRDefault="004220BD" w:rsidP="004220BD">
      <w:pPr>
        <w:tabs>
          <w:tab w:val="left" w:pos="1080"/>
        </w:tabs>
        <w:overflowPunct w:val="0"/>
        <w:adjustRightInd w:val="0"/>
        <w:ind w:left="360" w:firstLine="720"/>
        <w:jc w:val="both"/>
        <w:rPr>
          <w:rFonts w:ascii="Arial" w:hAnsi="Arial" w:cs="Arial"/>
          <w:b/>
          <w:bCs/>
          <w:sz w:val="18"/>
          <w:szCs w:val="18"/>
        </w:rPr>
      </w:pPr>
    </w:p>
    <w:p w:rsidR="004220BD" w:rsidRPr="004220BD" w:rsidRDefault="004220BD" w:rsidP="004220BD">
      <w:pPr>
        <w:overflowPunct w:val="0"/>
        <w:adjustRightInd w:val="0"/>
        <w:spacing w:line="256" w:lineRule="auto"/>
        <w:ind w:left="1080"/>
        <w:jc w:val="both"/>
        <w:rPr>
          <w:rFonts w:ascii="Arial" w:hAnsi="Arial" w:cs="Arial"/>
          <w:sz w:val="18"/>
          <w:szCs w:val="18"/>
        </w:rPr>
      </w:pPr>
      <w:r w:rsidRPr="004220BD">
        <w:rPr>
          <w:rFonts w:ascii="Arial" w:hAnsi="Arial" w:cs="Arial"/>
          <w:sz w:val="18"/>
          <w:szCs w:val="18"/>
        </w:rPr>
        <w:t xml:space="preserve">If the Implementing Partner is a joint venture or consortium of two or more firms, all such firms shall be jointly and severally bound to the EESL for the fulfilment of the provisions of the Contract and shall designate one of such firms to act as a leader with authority to bind the joint venture or consortium. The composition or the constitution of the joint venture or consortium shall not be altered without the prior consent of the EESL. </w:t>
      </w:r>
    </w:p>
    <w:p w:rsidR="004220BD" w:rsidRPr="004220BD" w:rsidRDefault="004220BD" w:rsidP="004220BD">
      <w:pPr>
        <w:tabs>
          <w:tab w:val="left" w:pos="810"/>
          <w:tab w:val="left" w:pos="1080"/>
        </w:tabs>
        <w:overflowPunct w:val="0"/>
        <w:adjustRightInd w:val="0"/>
        <w:jc w:val="both"/>
        <w:rPr>
          <w:rFonts w:ascii="Arial" w:hAnsi="Arial" w:cs="Arial"/>
          <w:sz w:val="18"/>
          <w:szCs w:val="18"/>
        </w:rPr>
      </w:pPr>
    </w:p>
    <w:p w:rsidR="004220BD" w:rsidRPr="004220BD" w:rsidRDefault="004220BD" w:rsidP="004220BD">
      <w:pPr>
        <w:tabs>
          <w:tab w:val="left" w:pos="810"/>
        </w:tabs>
        <w:overflowPunct w:val="0"/>
        <w:adjustRightInd w:val="0"/>
        <w:ind w:left="360" w:firstLine="720"/>
        <w:jc w:val="both"/>
        <w:rPr>
          <w:rFonts w:ascii="Arial" w:hAnsi="Arial" w:cs="Arial"/>
          <w:b/>
          <w:bCs/>
          <w:sz w:val="18"/>
          <w:szCs w:val="18"/>
        </w:rPr>
      </w:pPr>
      <w:r w:rsidRPr="004220BD">
        <w:rPr>
          <w:rFonts w:ascii="Arial" w:hAnsi="Arial" w:cs="Arial"/>
          <w:bCs/>
          <w:sz w:val="18"/>
          <w:szCs w:val="18"/>
        </w:rPr>
        <w:t>3.11</w:t>
      </w:r>
      <w:r w:rsidRPr="004220BD">
        <w:rPr>
          <w:rFonts w:ascii="Arial" w:hAnsi="Arial" w:cs="Arial"/>
          <w:b/>
          <w:bCs/>
          <w:sz w:val="18"/>
          <w:szCs w:val="18"/>
        </w:rPr>
        <w:t xml:space="preserve"> Non-Waiver </w:t>
      </w:r>
    </w:p>
    <w:p w:rsidR="004220BD" w:rsidRPr="004220BD" w:rsidRDefault="004220BD" w:rsidP="004220BD">
      <w:pPr>
        <w:tabs>
          <w:tab w:val="left" w:pos="810"/>
        </w:tabs>
        <w:overflowPunct w:val="0"/>
        <w:adjustRightInd w:val="0"/>
        <w:ind w:left="360" w:firstLine="720"/>
        <w:jc w:val="both"/>
        <w:rPr>
          <w:rFonts w:ascii="Arial" w:hAnsi="Arial" w:cs="Arial"/>
          <w:b/>
          <w:bCs/>
          <w:sz w:val="18"/>
          <w:szCs w:val="18"/>
        </w:rPr>
      </w:pPr>
    </w:p>
    <w:p w:rsidR="004220BD" w:rsidRPr="004220BD" w:rsidRDefault="004220BD" w:rsidP="004220BD">
      <w:pPr>
        <w:overflowPunct w:val="0"/>
        <w:adjustRightInd w:val="0"/>
        <w:spacing w:line="262" w:lineRule="auto"/>
        <w:ind w:left="1080"/>
        <w:jc w:val="both"/>
        <w:rPr>
          <w:rFonts w:ascii="Arial" w:hAnsi="Arial" w:cs="Arial"/>
          <w:sz w:val="18"/>
          <w:szCs w:val="18"/>
        </w:rPr>
      </w:pPr>
      <w:r w:rsidRPr="004220BD">
        <w:rPr>
          <w:rFonts w:ascii="Arial" w:hAnsi="Arial" w:cs="Arial"/>
          <w:bCs/>
          <w:sz w:val="18"/>
          <w:szCs w:val="18"/>
        </w:rPr>
        <w:t>3.11.1</w:t>
      </w:r>
      <w:r w:rsidRPr="004220BD">
        <w:rPr>
          <w:rFonts w:ascii="Arial" w:hAnsi="Arial" w:cs="Arial"/>
          <w:sz w:val="18"/>
          <w:szCs w:val="18"/>
        </w:rPr>
        <w:t>Subject to GCC Sub-Clause 3.11.2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rsidR="004220BD" w:rsidRPr="004220BD" w:rsidRDefault="004220BD" w:rsidP="004220BD">
      <w:pPr>
        <w:overflowPunct w:val="0"/>
        <w:adjustRightInd w:val="0"/>
        <w:spacing w:line="262" w:lineRule="auto"/>
        <w:ind w:left="1080"/>
        <w:jc w:val="both"/>
        <w:rPr>
          <w:sz w:val="18"/>
          <w:szCs w:val="18"/>
        </w:rPr>
      </w:pPr>
    </w:p>
    <w:p w:rsidR="004220BD" w:rsidRPr="004220BD" w:rsidRDefault="004220BD" w:rsidP="004220BD">
      <w:pPr>
        <w:overflowPunct w:val="0"/>
        <w:adjustRightInd w:val="0"/>
        <w:spacing w:line="262" w:lineRule="auto"/>
        <w:ind w:left="851"/>
        <w:jc w:val="both"/>
        <w:rPr>
          <w:rFonts w:ascii="Arial" w:hAnsi="Arial" w:cs="Arial"/>
          <w:w w:val="98"/>
          <w:sz w:val="18"/>
          <w:szCs w:val="18"/>
        </w:rPr>
      </w:pPr>
      <w:r w:rsidRPr="004220BD">
        <w:rPr>
          <w:rFonts w:ascii="Arial" w:hAnsi="Arial" w:cs="Arial"/>
          <w:bCs/>
          <w:sz w:val="18"/>
          <w:szCs w:val="18"/>
        </w:rPr>
        <w:t>3.11.2</w:t>
      </w:r>
      <w:r w:rsidRPr="004220BD">
        <w:rPr>
          <w:rFonts w:ascii="Arial" w:hAnsi="Arial" w:cs="Arial"/>
          <w:w w:val="94"/>
          <w:sz w:val="18"/>
          <w:szCs w:val="18"/>
        </w:rPr>
        <w:t xml:space="preserve">Any  waiver  of  a  party’s  rights,  powers  or  remedies  under  the </w:t>
      </w:r>
      <w:r w:rsidRPr="004220BD">
        <w:rPr>
          <w:rFonts w:ascii="Arial" w:hAnsi="Arial" w:cs="Arial"/>
          <w:sz w:val="18"/>
          <w:szCs w:val="18"/>
        </w:rPr>
        <w:t xml:space="preserve">Contract must be in writing, must be dated and signed by an </w:t>
      </w:r>
      <w:r w:rsidRPr="004220BD">
        <w:rPr>
          <w:rFonts w:ascii="Arial" w:hAnsi="Arial" w:cs="Arial"/>
          <w:w w:val="98"/>
          <w:sz w:val="18"/>
          <w:szCs w:val="18"/>
        </w:rPr>
        <w:t>authorized representative of the party granting such waiver, and must specify the right and the extent to which it is being waived.</w:t>
      </w:r>
    </w:p>
    <w:p w:rsidR="004220BD" w:rsidRPr="004220BD" w:rsidRDefault="004220BD" w:rsidP="004220BD">
      <w:pPr>
        <w:overflowPunct w:val="0"/>
        <w:adjustRightInd w:val="0"/>
        <w:spacing w:line="262" w:lineRule="auto"/>
        <w:ind w:left="851"/>
        <w:jc w:val="both"/>
        <w:rPr>
          <w:sz w:val="18"/>
          <w:szCs w:val="18"/>
        </w:rPr>
      </w:pPr>
    </w:p>
    <w:p w:rsidR="004220BD" w:rsidRPr="004220BD" w:rsidRDefault="004220BD" w:rsidP="004220BD">
      <w:pPr>
        <w:overflowPunct w:val="0"/>
        <w:adjustRightInd w:val="0"/>
        <w:spacing w:line="262" w:lineRule="auto"/>
        <w:ind w:left="851"/>
        <w:jc w:val="both"/>
        <w:rPr>
          <w:rFonts w:ascii="Arial" w:hAnsi="Arial" w:cs="Arial"/>
          <w:b/>
          <w:bCs/>
          <w:sz w:val="18"/>
          <w:szCs w:val="18"/>
        </w:rPr>
      </w:pPr>
      <w:r w:rsidRPr="004220BD">
        <w:rPr>
          <w:rFonts w:ascii="Arial" w:hAnsi="Arial" w:cs="Arial"/>
          <w:bCs/>
          <w:sz w:val="18"/>
          <w:szCs w:val="18"/>
        </w:rPr>
        <w:t>3.12</w:t>
      </w:r>
      <w:r w:rsidRPr="004220BD">
        <w:rPr>
          <w:rFonts w:ascii="Arial" w:hAnsi="Arial" w:cs="Arial"/>
          <w:b/>
          <w:bCs/>
          <w:sz w:val="18"/>
          <w:szCs w:val="18"/>
        </w:rPr>
        <w:t xml:space="preserve"> Severability</w:t>
      </w:r>
    </w:p>
    <w:p w:rsidR="004220BD" w:rsidRPr="004220BD" w:rsidRDefault="004220BD" w:rsidP="004220BD">
      <w:pPr>
        <w:overflowPunct w:val="0"/>
        <w:adjustRightInd w:val="0"/>
        <w:spacing w:line="262" w:lineRule="auto"/>
        <w:ind w:left="851"/>
        <w:jc w:val="both"/>
        <w:rPr>
          <w:rFonts w:ascii="Arial" w:hAnsi="Arial" w:cs="Arial"/>
          <w:sz w:val="18"/>
          <w:szCs w:val="18"/>
        </w:rPr>
      </w:pPr>
      <w:r w:rsidRPr="004220BD">
        <w:rPr>
          <w:rFonts w:ascii="Arial" w:hAnsi="Arial" w:cs="Arial"/>
          <w:w w:val="94"/>
          <w:sz w:val="18"/>
          <w:szCs w:val="18"/>
        </w:rPr>
        <w:t xml:space="preserve">If  any  provision  or  condition  of  the  Contract  is  prohibited  or  rendered </w:t>
      </w:r>
      <w:r w:rsidRPr="004220BD">
        <w:rPr>
          <w:rFonts w:ascii="Arial" w:hAnsi="Arial" w:cs="Arial"/>
          <w:sz w:val="18"/>
          <w:szCs w:val="18"/>
        </w:rPr>
        <w:t>invalid or unenforceable, such prohibition, invalidity or unenforceability shall not affect the validity or enforceability of any other provisions and conditions of the Contract.</w:t>
      </w:r>
    </w:p>
    <w:p w:rsidR="004220BD" w:rsidRPr="004220BD" w:rsidRDefault="004220BD" w:rsidP="004220BD">
      <w:pPr>
        <w:overflowPunct w:val="0"/>
        <w:adjustRightInd w:val="0"/>
        <w:spacing w:line="262" w:lineRule="auto"/>
        <w:ind w:left="851"/>
        <w:jc w:val="both"/>
        <w:rPr>
          <w:rFonts w:ascii="Arial" w:hAnsi="Arial" w:cs="Arial"/>
          <w:sz w:val="18"/>
          <w:szCs w:val="18"/>
        </w:rPr>
      </w:pPr>
    </w:p>
    <w:p w:rsidR="004220BD" w:rsidRPr="004220BD" w:rsidRDefault="004220BD" w:rsidP="004220BD">
      <w:pPr>
        <w:overflowPunct w:val="0"/>
        <w:adjustRightInd w:val="0"/>
        <w:spacing w:line="262" w:lineRule="auto"/>
        <w:ind w:left="851"/>
        <w:jc w:val="both"/>
        <w:rPr>
          <w:rFonts w:ascii="Arial" w:hAnsi="Arial" w:cs="Arial"/>
          <w:b/>
          <w:bCs/>
          <w:sz w:val="18"/>
          <w:szCs w:val="18"/>
        </w:rPr>
      </w:pPr>
      <w:r w:rsidRPr="004220BD">
        <w:rPr>
          <w:rFonts w:ascii="Arial" w:hAnsi="Arial" w:cs="Arial"/>
          <w:bCs/>
          <w:sz w:val="18"/>
          <w:szCs w:val="18"/>
        </w:rPr>
        <w:t>3.13</w:t>
      </w:r>
      <w:r w:rsidRPr="004220BD">
        <w:rPr>
          <w:rFonts w:ascii="Arial" w:hAnsi="Arial" w:cs="Arial"/>
          <w:b/>
          <w:bCs/>
          <w:sz w:val="18"/>
          <w:szCs w:val="18"/>
        </w:rPr>
        <w:t xml:space="preserve"> Country of Origin</w:t>
      </w:r>
    </w:p>
    <w:p w:rsidR="004220BD" w:rsidRPr="004220BD" w:rsidRDefault="004220BD" w:rsidP="004220BD">
      <w:pPr>
        <w:tabs>
          <w:tab w:val="left" w:pos="1080"/>
        </w:tabs>
        <w:overflowPunct w:val="0"/>
        <w:adjustRightInd w:val="0"/>
        <w:spacing w:line="262" w:lineRule="auto"/>
        <w:ind w:left="851"/>
        <w:jc w:val="both"/>
        <w:rPr>
          <w:rFonts w:ascii="Arial" w:hAnsi="Arial" w:cs="Arial"/>
          <w:sz w:val="18"/>
          <w:szCs w:val="18"/>
        </w:rPr>
      </w:pPr>
      <w:r w:rsidRPr="004220BD">
        <w:rPr>
          <w:rFonts w:ascii="Arial" w:hAnsi="Arial" w:cs="Arial"/>
          <w:w w:val="97"/>
          <w:sz w:val="18"/>
          <w:szCs w:val="18"/>
        </w:rPr>
        <w:t xml:space="preserve">“Origin” means the place where the materials, equipment and other </w:t>
      </w:r>
      <w:r w:rsidRPr="004220BD">
        <w:rPr>
          <w:rFonts w:ascii="Arial" w:hAnsi="Arial" w:cs="Arial"/>
          <w:w w:val="99"/>
          <w:sz w:val="18"/>
          <w:szCs w:val="18"/>
        </w:rPr>
        <w:t>supplies for the Facilities are mined, grown, produced or manufactured,</w:t>
      </w:r>
      <w:r w:rsidRPr="004220BD">
        <w:rPr>
          <w:rFonts w:ascii="Arial" w:hAnsi="Arial" w:cs="Arial"/>
          <w:sz w:val="18"/>
          <w:szCs w:val="18"/>
        </w:rPr>
        <w:t xml:space="preserve"> and from which the services are provided.</w:t>
      </w:r>
    </w:p>
    <w:p w:rsidR="004220BD" w:rsidRPr="004220BD" w:rsidRDefault="004220BD" w:rsidP="004220BD">
      <w:pPr>
        <w:tabs>
          <w:tab w:val="left" w:pos="1080"/>
        </w:tabs>
        <w:overflowPunct w:val="0"/>
        <w:adjustRightInd w:val="0"/>
        <w:spacing w:line="262" w:lineRule="auto"/>
        <w:ind w:left="851"/>
        <w:jc w:val="both"/>
        <w:rPr>
          <w:rFonts w:ascii="Arial" w:hAnsi="Arial" w:cs="Arial"/>
          <w:sz w:val="18"/>
          <w:szCs w:val="18"/>
        </w:rPr>
      </w:pPr>
    </w:p>
    <w:p w:rsidR="004220BD" w:rsidRPr="004220BD" w:rsidRDefault="004220BD" w:rsidP="004220BD">
      <w:pPr>
        <w:tabs>
          <w:tab w:val="left" w:pos="1080"/>
        </w:tabs>
        <w:overflowPunct w:val="0"/>
        <w:adjustRightInd w:val="0"/>
        <w:spacing w:line="262" w:lineRule="auto"/>
        <w:ind w:left="851"/>
        <w:jc w:val="both"/>
        <w:rPr>
          <w:rFonts w:ascii="Arial" w:hAnsi="Arial" w:cs="Arial"/>
          <w:b/>
          <w:bCs/>
          <w:sz w:val="18"/>
          <w:szCs w:val="18"/>
        </w:rPr>
      </w:pPr>
      <w:r w:rsidRPr="004220BD">
        <w:rPr>
          <w:rFonts w:ascii="Arial" w:hAnsi="Arial" w:cs="Arial"/>
          <w:sz w:val="18"/>
          <w:szCs w:val="18"/>
        </w:rPr>
        <w:t xml:space="preserve">4. </w:t>
      </w:r>
      <w:r w:rsidRPr="004220BD">
        <w:rPr>
          <w:rFonts w:ascii="Arial" w:hAnsi="Arial" w:cs="Arial"/>
          <w:b/>
          <w:bCs/>
          <w:sz w:val="18"/>
          <w:szCs w:val="18"/>
        </w:rPr>
        <w:t>Notices</w:t>
      </w:r>
    </w:p>
    <w:p w:rsidR="004220BD" w:rsidRPr="004220BD" w:rsidRDefault="004220BD" w:rsidP="004220BD">
      <w:pPr>
        <w:tabs>
          <w:tab w:val="left" w:pos="1080"/>
        </w:tabs>
        <w:overflowPunct w:val="0"/>
        <w:adjustRightInd w:val="0"/>
        <w:spacing w:line="262" w:lineRule="auto"/>
        <w:ind w:left="851"/>
        <w:jc w:val="both"/>
        <w:rPr>
          <w:rFonts w:ascii="Arial" w:hAnsi="Arial" w:cs="Arial"/>
          <w:b/>
          <w:bCs/>
          <w:sz w:val="18"/>
          <w:szCs w:val="18"/>
        </w:rPr>
      </w:pPr>
    </w:p>
    <w:p w:rsidR="004220BD" w:rsidRPr="004220BD" w:rsidRDefault="004220BD" w:rsidP="004220BD">
      <w:pPr>
        <w:adjustRightInd w:val="0"/>
        <w:ind w:left="851"/>
        <w:jc w:val="both"/>
        <w:rPr>
          <w:sz w:val="18"/>
          <w:szCs w:val="18"/>
        </w:rPr>
      </w:pPr>
      <w:r w:rsidRPr="004220BD">
        <w:rPr>
          <w:rFonts w:ascii="Arial" w:hAnsi="Arial" w:cs="Arial"/>
          <w:bCs/>
          <w:sz w:val="18"/>
          <w:szCs w:val="18"/>
        </w:rPr>
        <w:t>4.1</w:t>
      </w:r>
      <w:r w:rsidRPr="004220BD">
        <w:rPr>
          <w:rFonts w:ascii="Arial" w:hAnsi="Arial" w:cs="Arial"/>
          <w:sz w:val="18"/>
          <w:szCs w:val="18"/>
        </w:rPr>
        <w:t>Unless otherwise stated in the Contract, all notices to be given under the Contract shall be in writing, and shall be sent by personal delivery, airmail post, special courier, cable, telegraph, telex, facsimile or Elect</w:t>
      </w:r>
      <w:r w:rsidRPr="004220BD">
        <w:rPr>
          <w:rFonts w:ascii="Arial" w:hAnsi="Arial" w:cs="Arial"/>
          <w:w w:val="98"/>
          <w:sz w:val="18"/>
          <w:szCs w:val="18"/>
        </w:rPr>
        <w:t xml:space="preserve">ronic Data Interchange (EDI) to the address of the relevant party set out </w:t>
      </w:r>
      <w:r w:rsidRPr="004220BD">
        <w:rPr>
          <w:rFonts w:ascii="Arial" w:hAnsi="Arial" w:cs="Arial"/>
          <w:w w:val="99"/>
          <w:sz w:val="18"/>
          <w:szCs w:val="18"/>
        </w:rPr>
        <w:t xml:space="preserve">in the Contract Coordination Procedure to be </w:t>
      </w:r>
      <w:proofErr w:type="spellStart"/>
      <w:r w:rsidRPr="004220BD">
        <w:rPr>
          <w:rFonts w:ascii="Arial" w:hAnsi="Arial" w:cs="Arial"/>
          <w:w w:val="99"/>
          <w:sz w:val="18"/>
          <w:szCs w:val="18"/>
        </w:rPr>
        <w:t>finalised</w:t>
      </w:r>
      <w:proofErr w:type="spellEnd"/>
      <w:r w:rsidRPr="004220BD">
        <w:rPr>
          <w:rFonts w:ascii="Arial" w:hAnsi="Arial" w:cs="Arial"/>
          <w:w w:val="99"/>
          <w:sz w:val="18"/>
          <w:szCs w:val="18"/>
        </w:rPr>
        <w:t xml:space="preserve"> pursuant to GCC </w:t>
      </w:r>
      <w:r w:rsidRPr="004220BD">
        <w:rPr>
          <w:rFonts w:ascii="Arial" w:hAnsi="Arial" w:cs="Arial"/>
          <w:sz w:val="18"/>
          <w:szCs w:val="18"/>
        </w:rPr>
        <w:t>Sub-Clause 17.2.3.1, with the following provisions.</w:t>
      </w:r>
    </w:p>
    <w:p w:rsidR="004220BD" w:rsidRPr="004220BD" w:rsidRDefault="004220BD" w:rsidP="004220BD">
      <w:pPr>
        <w:overflowPunct w:val="0"/>
        <w:adjustRightInd w:val="0"/>
        <w:spacing w:line="262" w:lineRule="auto"/>
        <w:ind w:left="851"/>
        <w:jc w:val="both"/>
        <w:rPr>
          <w:rFonts w:ascii="Arial" w:hAnsi="Arial" w:cs="Arial"/>
          <w:b/>
          <w:bCs/>
          <w:sz w:val="18"/>
          <w:szCs w:val="18"/>
        </w:rPr>
      </w:pPr>
    </w:p>
    <w:p w:rsidR="004220BD" w:rsidRPr="004220BD" w:rsidRDefault="004220BD" w:rsidP="004220BD">
      <w:pPr>
        <w:adjustRightInd w:val="0"/>
        <w:ind w:left="851"/>
        <w:jc w:val="both"/>
        <w:rPr>
          <w:sz w:val="18"/>
          <w:szCs w:val="18"/>
        </w:rPr>
      </w:pPr>
      <w:r w:rsidRPr="004220BD">
        <w:rPr>
          <w:rFonts w:ascii="Arial" w:hAnsi="Arial" w:cs="Arial"/>
          <w:bCs/>
          <w:sz w:val="18"/>
          <w:szCs w:val="18"/>
        </w:rPr>
        <w:t>4.1.1</w:t>
      </w:r>
      <w:r w:rsidRPr="004220BD">
        <w:rPr>
          <w:rFonts w:ascii="Arial" w:hAnsi="Arial" w:cs="Arial"/>
          <w:sz w:val="18"/>
          <w:szCs w:val="18"/>
        </w:rPr>
        <w:t>Any notice sent by cable, telegraph, facsimile or shall be con</w:t>
      </w:r>
      <w:r w:rsidRPr="004220BD">
        <w:rPr>
          <w:rFonts w:ascii="Arial" w:hAnsi="Arial" w:cs="Arial"/>
          <w:w w:val="95"/>
          <w:sz w:val="18"/>
          <w:szCs w:val="18"/>
        </w:rPr>
        <w:t xml:space="preserve">firmed within two (2) days  after </w:t>
      </w:r>
      <w:proofErr w:type="spellStart"/>
      <w:r w:rsidRPr="004220BD">
        <w:rPr>
          <w:rFonts w:ascii="Arial" w:hAnsi="Arial" w:cs="Arial"/>
          <w:w w:val="95"/>
          <w:sz w:val="18"/>
          <w:szCs w:val="18"/>
        </w:rPr>
        <w:t>despatch</w:t>
      </w:r>
      <w:proofErr w:type="spellEnd"/>
      <w:r w:rsidRPr="004220BD">
        <w:rPr>
          <w:rFonts w:ascii="Arial" w:hAnsi="Arial" w:cs="Arial"/>
          <w:w w:val="95"/>
          <w:sz w:val="18"/>
          <w:szCs w:val="18"/>
        </w:rPr>
        <w:t xml:space="preserve"> by notice sent by airmail/ </w:t>
      </w:r>
      <w:r w:rsidRPr="004220BD">
        <w:rPr>
          <w:rFonts w:ascii="Arial" w:hAnsi="Arial" w:cs="Arial"/>
          <w:w w:val="97"/>
          <w:sz w:val="18"/>
          <w:szCs w:val="18"/>
        </w:rPr>
        <w:t>post  or  special  courier,  except  as  otherwise  specified  in  the</w:t>
      </w:r>
      <w:r w:rsidRPr="004220BD">
        <w:rPr>
          <w:rFonts w:ascii="Arial" w:hAnsi="Arial" w:cs="Arial"/>
          <w:sz w:val="18"/>
          <w:szCs w:val="18"/>
        </w:rPr>
        <w:t xml:space="preserve"> Contract.</w:t>
      </w:r>
    </w:p>
    <w:p w:rsidR="004220BD" w:rsidRPr="004220BD" w:rsidRDefault="004220BD" w:rsidP="004220BD">
      <w:pPr>
        <w:adjustRightInd w:val="0"/>
        <w:ind w:left="851"/>
        <w:jc w:val="both"/>
        <w:rPr>
          <w:sz w:val="18"/>
          <w:szCs w:val="18"/>
        </w:rPr>
      </w:pPr>
    </w:p>
    <w:p w:rsidR="004220BD" w:rsidRPr="004220BD" w:rsidRDefault="004220BD" w:rsidP="004220BD">
      <w:pPr>
        <w:tabs>
          <w:tab w:val="left" w:pos="990"/>
          <w:tab w:val="left" w:pos="1080"/>
        </w:tabs>
        <w:adjustRightInd w:val="0"/>
        <w:ind w:left="851"/>
        <w:jc w:val="both"/>
        <w:rPr>
          <w:rFonts w:ascii="Arial" w:hAnsi="Arial" w:cs="Arial"/>
          <w:sz w:val="18"/>
          <w:szCs w:val="18"/>
        </w:rPr>
      </w:pPr>
      <w:r w:rsidRPr="004220BD">
        <w:rPr>
          <w:rFonts w:ascii="Arial" w:hAnsi="Arial" w:cs="Arial"/>
          <w:bCs/>
          <w:sz w:val="18"/>
          <w:szCs w:val="18"/>
        </w:rPr>
        <w:tab/>
        <w:t>4.1.2</w:t>
      </w:r>
      <w:r w:rsidRPr="004220BD">
        <w:rPr>
          <w:rFonts w:ascii="Arial" w:hAnsi="Arial" w:cs="Arial"/>
          <w:w w:val="96"/>
          <w:sz w:val="18"/>
          <w:szCs w:val="18"/>
        </w:rPr>
        <w:t xml:space="preserve">Any notice sent by airmail post or special courier shall be deemed (in the absence of     evidence of earlier receipt) </w:t>
      </w:r>
      <w:proofErr w:type="gramStart"/>
      <w:r w:rsidRPr="004220BD">
        <w:rPr>
          <w:rFonts w:ascii="Arial" w:hAnsi="Arial" w:cs="Arial"/>
          <w:w w:val="96"/>
          <w:sz w:val="18"/>
          <w:szCs w:val="18"/>
        </w:rPr>
        <w:t>to  have</w:t>
      </w:r>
      <w:proofErr w:type="gramEnd"/>
      <w:r w:rsidRPr="004220BD">
        <w:rPr>
          <w:rFonts w:ascii="Arial" w:hAnsi="Arial" w:cs="Arial"/>
          <w:w w:val="96"/>
          <w:sz w:val="18"/>
          <w:szCs w:val="18"/>
        </w:rPr>
        <w:t xml:space="preserve">  been</w:t>
      </w:r>
      <w:r w:rsidRPr="004220BD">
        <w:rPr>
          <w:rFonts w:ascii="Arial" w:hAnsi="Arial" w:cs="Arial"/>
          <w:sz w:val="18"/>
          <w:szCs w:val="18"/>
        </w:rPr>
        <w:t xml:space="preserve"> delivered ten (10) days after </w:t>
      </w:r>
      <w:proofErr w:type="spellStart"/>
      <w:r w:rsidRPr="004220BD">
        <w:rPr>
          <w:rFonts w:ascii="Arial" w:hAnsi="Arial" w:cs="Arial"/>
          <w:sz w:val="18"/>
          <w:szCs w:val="18"/>
        </w:rPr>
        <w:t>despatch</w:t>
      </w:r>
      <w:proofErr w:type="spellEnd"/>
      <w:r w:rsidRPr="004220BD">
        <w:rPr>
          <w:rFonts w:ascii="Arial" w:hAnsi="Arial" w:cs="Arial"/>
          <w:sz w:val="18"/>
          <w:szCs w:val="18"/>
        </w:rPr>
        <w:t>.   In proving the fact of</w:t>
      </w:r>
      <w:r w:rsidRPr="004220BD">
        <w:rPr>
          <w:rFonts w:ascii="Arial" w:hAnsi="Arial" w:cs="Arial"/>
          <w:w w:val="97"/>
          <w:sz w:val="18"/>
          <w:szCs w:val="18"/>
        </w:rPr>
        <w:t xml:space="preserve"> </w:t>
      </w:r>
      <w:proofErr w:type="spellStart"/>
      <w:r w:rsidRPr="004220BD">
        <w:rPr>
          <w:rFonts w:ascii="Arial" w:hAnsi="Arial" w:cs="Arial"/>
          <w:w w:val="97"/>
          <w:sz w:val="18"/>
          <w:szCs w:val="18"/>
        </w:rPr>
        <w:t>despatch</w:t>
      </w:r>
      <w:proofErr w:type="spellEnd"/>
      <w:r w:rsidRPr="004220BD">
        <w:rPr>
          <w:rFonts w:ascii="Arial" w:hAnsi="Arial" w:cs="Arial"/>
          <w:w w:val="97"/>
          <w:sz w:val="18"/>
          <w:szCs w:val="18"/>
        </w:rPr>
        <w:t>, it shall be sufficient to show that the envelope containing such notice was properly addressed, stamped and conveyed</w:t>
      </w:r>
      <w:r w:rsidRPr="004220BD">
        <w:rPr>
          <w:rFonts w:ascii="Arial" w:hAnsi="Arial" w:cs="Arial"/>
          <w:sz w:val="18"/>
          <w:szCs w:val="18"/>
        </w:rPr>
        <w:t xml:space="preserve"> to the postal authorities or courier service for transmission by airmail or special courier.</w:t>
      </w:r>
    </w:p>
    <w:p w:rsidR="004220BD" w:rsidRPr="004220BD" w:rsidRDefault="004220BD" w:rsidP="004220BD">
      <w:pPr>
        <w:tabs>
          <w:tab w:val="left" w:pos="810"/>
          <w:tab w:val="left" w:pos="990"/>
        </w:tabs>
        <w:adjustRightInd w:val="0"/>
        <w:ind w:left="851"/>
        <w:jc w:val="both"/>
        <w:rPr>
          <w:rFonts w:ascii="Arial" w:hAnsi="Arial" w:cs="Arial"/>
          <w:sz w:val="18"/>
          <w:szCs w:val="18"/>
        </w:rPr>
      </w:pPr>
    </w:p>
    <w:p w:rsidR="004220BD" w:rsidRPr="004220BD" w:rsidRDefault="004220BD" w:rsidP="004220BD">
      <w:pPr>
        <w:adjustRightInd w:val="0"/>
        <w:ind w:left="851"/>
        <w:jc w:val="both"/>
        <w:rPr>
          <w:rFonts w:ascii="Arial" w:hAnsi="Arial" w:cs="Arial"/>
          <w:w w:val="98"/>
          <w:sz w:val="18"/>
          <w:szCs w:val="18"/>
        </w:rPr>
      </w:pPr>
      <w:r w:rsidRPr="004220BD">
        <w:rPr>
          <w:rFonts w:ascii="Arial" w:hAnsi="Arial" w:cs="Arial"/>
          <w:bCs/>
          <w:sz w:val="18"/>
          <w:szCs w:val="18"/>
        </w:rPr>
        <w:t xml:space="preserve"> 4.1.3</w:t>
      </w:r>
      <w:r w:rsidRPr="004220BD">
        <w:rPr>
          <w:rFonts w:ascii="Arial" w:hAnsi="Arial" w:cs="Arial"/>
          <w:sz w:val="18"/>
          <w:szCs w:val="18"/>
        </w:rPr>
        <w:t>Any notice delivered personally or sent by telegraph, facsimile</w:t>
      </w:r>
      <w:r w:rsidRPr="004220BD">
        <w:rPr>
          <w:rFonts w:ascii="Arial" w:hAnsi="Arial" w:cs="Arial"/>
          <w:w w:val="98"/>
          <w:sz w:val="18"/>
          <w:szCs w:val="18"/>
        </w:rPr>
        <w:t xml:space="preserve"> shall be deemed to have been delivered on date of its </w:t>
      </w:r>
      <w:proofErr w:type="spellStart"/>
      <w:r w:rsidRPr="004220BD">
        <w:rPr>
          <w:rFonts w:ascii="Arial" w:hAnsi="Arial" w:cs="Arial"/>
          <w:w w:val="98"/>
          <w:sz w:val="18"/>
          <w:szCs w:val="18"/>
        </w:rPr>
        <w:t>despatch</w:t>
      </w:r>
      <w:proofErr w:type="spellEnd"/>
      <w:r w:rsidRPr="004220BD">
        <w:rPr>
          <w:rFonts w:ascii="Arial" w:hAnsi="Arial" w:cs="Arial"/>
          <w:w w:val="98"/>
          <w:sz w:val="18"/>
          <w:szCs w:val="18"/>
        </w:rPr>
        <w:t>.</w:t>
      </w:r>
    </w:p>
    <w:p w:rsidR="004220BD" w:rsidRPr="004220BD" w:rsidRDefault="004220BD" w:rsidP="004220BD">
      <w:pPr>
        <w:adjustRightInd w:val="0"/>
        <w:ind w:left="851"/>
        <w:jc w:val="both"/>
        <w:rPr>
          <w:rFonts w:ascii="Arial" w:hAnsi="Arial" w:cs="Arial"/>
          <w:w w:val="98"/>
          <w:sz w:val="18"/>
          <w:szCs w:val="18"/>
        </w:rPr>
      </w:pPr>
    </w:p>
    <w:p w:rsidR="004220BD" w:rsidRPr="004220BD" w:rsidRDefault="004220BD" w:rsidP="004220BD">
      <w:pPr>
        <w:adjustRightInd w:val="0"/>
        <w:ind w:left="851"/>
        <w:jc w:val="both"/>
        <w:rPr>
          <w:rFonts w:ascii="Arial" w:hAnsi="Arial" w:cs="Arial"/>
          <w:sz w:val="18"/>
          <w:szCs w:val="18"/>
        </w:rPr>
      </w:pPr>
      <w:r w:rsidRPr="004220BD">
        <w:rPr>
          <w:rFonts w:ascii="Arial" w:hAnsi="Arial" w:cs="Arial"/>
          <w:bCs/>
          <w:sz w:val="18"/>
          <w:szCs w:val="18"/>
        </w:rPr>
        <w:t>4.1.4</w:t>
      </w:r>
      <w:r w:rsidRPr="004220BD">
        <w:rPr>
          <w:rFonts w:ascii="Arial" w:hAnsi="Arial" w:cs="Arial"/>
          <w:w w:val="98"/>
          <w:sz w:val="18"/>
          <w:szCs w:val="18"/>
        </w:rPr>
        <w:t xml:space="preserve">Either party may change its postal, cable, telex, facsimile or EDI </w:t>
      </w:r>
      <w:r w:rsidRPr="004220BD">
        <w:rPr>
          <w:rFonts w:ascii="Arial" w:hAnsi="Arial" w:cs="Arial"/>
          <w:w w:val="95"/>
          <w:sz w:val="18"/>
          <w:szCs w:val="18"/>
        </w:rPr>
        <w:t xml:space="preserve">address or addressee for receipt of such notices by ten (10) days’ </w:t>
      </w:r>
      <w:r w:rsidRPr="004220BD">
        <w:rPr>
          <w:rFonts w:ascii="Arial" w:hAnsi="Arial" w:cs="Arial"/>
          <w:sz w:val="18"/>
          <w:szCs w:val="18"/>
        </w:rPr>
        <w:t xml:space="preserve">notice to the other party in writing. </w:t>
      </w:r>
    </w:p>
    <w:p w:rsidR="004220BD" w:rsidRPr="004220BD" w:rsidRDefault="004220BD" w:rsidP="004220BD">
      <w:pPr>
        <w:adjustRightInd w:val="0"/>
        <w:ind w:left="851"/>
        <w:jc w:val="both"/>
        <w:rPr>
          <w:sz w:val="18"/>
          <w:szCs w:val="18"/>
        </w:rPr>
      </w:pPr>
    </w:p>
    <w:p w:rsidR="004220BD" w:rsidRPr="004220BD" w:rsidRDefault="004220BD" w:rsidP="004220BD">
      <w:pPr>
        <w:adjustRightInd w:val="0"/>
        <w:ind w:left="851"/>
        <w:jc w:val="both"/>
        <w:rPr>
          <w:rFonts w:ascii="Arial" w:hAnsi="Arial" w:cs="Arial"/>
          <w:sz w:val="18"/>
          <w:szCs w:val="18"/>
        </w:rPr>
      </w:pPr>
      <w:r w:rsidRPr="004220BD">
        <w:rPr>
          <w:rFonts w:ascii="Arial" w:hAnsi="Arial" w:cs="Arial"/>
          <w:bCs/>
          <w:sz w:val="18"/>
          <w:szCs w:val="18"/>
        </w:rPr>
        <w:t>4.2</w:t>
      </w:r>
      <w:r w:rsidRPr="004220BD">
        <w:rPr>
          <w:rFonts w:ascii="Arial" w:hAnsi="Arial" w:cs="Arial"/>
          <w:w w:val="95"/>
          <w:sz w:val="18"/>
          <w:szCs w:val="18"/>
        </w:rPr>
        <w:t xml:space="preserve">Notices  shall  be  deemed  to  include  any  approvals,  consents,  instruction </w:t>
      </w:r>
      <w:r w:rsidRPr="004220BD">
        <w:rPr>
          <w:rFonts w:ascii="Arial" w:hAnsi="Arial" w:cs="Arial"/>
          <w:sz w:val="18"/>
          <w:szCs w:val="18"/>
        </w:rPr>
        <w:t>orders  and certificates  to be given under the Contract.</w:t>
      </w:r>
    </w:p>
    <w:p w:rsidR="004220BD" w:rsidRPr="004220BD" w:rsidRDefault="004220BD" w:rsidP="004220BD">
      <w:pPr>
        <w:adjustRightInd w:val="0"/>
        <w:ind w:left="851"/>
        <w:jc w:val="both"/>
        <w:rPr>
          <w:sz w:val="18"/>
          <w:szCs w:val="18"/>
        </w:rPr>
      </w:pPr>
    </w:p>
    <w:p w:rsidR="004220BD" w:rsidRPr="004220BD" w:rsidRDefault="004220BD" w:rsidP="004220BD">
      <w:pPr>
        <w:adjustRightInd w:val="0"/>
        <w:ind w:left="851"/>
        <w:jc w:val="both"/>
        <w:rPr>
          <w:rFonts w:ascii="Arial" w:hAnsi="Arial" w:cs="Arial"/>
          <w:b/>
          <w:bCs/>
          <w:sz w:val="18"/>
          <w:szCs w:val="18"/>
        </w:rPr>
      </w:pPr>
      <w:r w:rsidRPr="004220BD">
        <w:rPr>
          <w:sz w:val="18"/>
          <w:szCs w:val="18"/>
        </w:rPr>
        <w:t>5</w:t>
      </w:r>
      <w:r w:rsidRPr="004220BD">
        <w:rPr>
          <w:b/>
          <w:sz w:val="18"/>
          <w:szCs w:val="18"/>
        </w:rPr>
        <w:t xml:space="preserve">. </w:t>
      </w:r>
      <w:r w:rsidRPr="004220BD">
        <w:rPr>
          <w:rFonts w:ascii="Arial" w:hAnsi="Arial" w:cs="Arial"/>
          <w:b/>
          <w:bCs/>
          <w:sz w:val="18"/>
          <w:szCs w:val="18"/>
        </w:rPr>
        <w:t>Governing Law</w:t>
      </w:r>
    </w:p>
    <w:p w:rsidR="004220BD" w:rsidRPr="004220BD" w:rsidRDefault="004220BD" w:rsidP="004220BD">
      <w:pPr>
        <w:adjustRightInd w:val="0"/>
        <w:ind w:left="851"/>
        <w:jc w:val="both"/>
        <w:rPr>
          <w:rFonts w:ascii="Arial" w:hAnsi="Arial" w:cs="Arial"/>
          <w:b/>
          <w:bCs/>
          <w:sz w:val="18"/>
          <w:szCs w:val="18"/>
        </w:rPr>
      </w:pPr>
    </w:p>
    <w:p w:rsidR="004220BD" w:rsidRPr="004220BD" w:rsidRDefault="004220BD" w:rsidP="004220BD">
      <w:pPr>
        <w:adjustRightInd w:val="0"/>
        <w:ind w:left="851"/>
        <w:jc w:val="both"/>
        <w:rPr>
          <w:rFonts w:ascii="Arial" w:hAnsi="Arial" w:cs="Arial"/>
          <w:sz w:val="18"/>
          <w:szCs w:val="18"/>
        </w:rPr>
      </w:pPr>
      <w:r w:rsidRPr="004220BD">
        <w:rPr>
          <w:rFonts w:ascii="Arial" w:hAnsi="Arial" w:cs="Arial"/>
          <w:bCs/>
          <w:sz w:val="18"/>
          <w:szCs w:val="18"/>
        </w:rPr>
        <w:t>5.1</w:t>
      </w:r>
      <w:r w:rsidRPr="004220BD">
        <w:rPr>
          <w:rFonts w:ascii="Arial" w:hAnsi="Arial" w:cs="Arial"/>
          <w:sz w:val="18"/>
          <w:szCs w:val="18"/>
        </w:rPr>
        <w:t xml:space="preserve">The Contract shall be governed by and interpreted in accordance </w:t>
      </w:r>
      <w:proofErr w:type="spellStart"/>
      <w:r w:rsidRPr="004220BD">
        <w:rPr>
          <w:rFonts w:ascii="Arial" w:hAnsi="Arial" w:cs="Arial"/>
          <w:sz w:val="18"/>
          <w:szCs w:val="18"/>
        </w:rPr>
        <w:t>with</w:t>
      </w:r>
      <w:r w:rsidRPr="004220BD">
        <w:rPr>
          <w:rFonts w:ascii="Arial" w:hAnsi="Arial" w:cs="Arial"/>
          <w:w w:val="98"/>
          <w:sz w:val="18"/>
          <w:szCs w:val="18"/>
        </w:rPr>
        <w:t>laws</w:t>
      </w:r>
      <w:proofErr w:type="spellEnd"/>
      <w:r w:rsidRPr="004220BD">
        <w:rPr>
          <w:rFonts w:ascii="Arial" w:hAnsi="Arial" w:cs="Arial"/>
          <w:w w:val="98"/>
          <w:sz w:val="18"/>
          <w:szCs w:val="18"/>
        </w:rPr>
        <w:t xml:space="preserve"> in force in India. The Courts of Delhi shall have exclusive </w:t>
      </w:r>
      <w:proofErr w:type="spellStart"/>
      <w:r w:rsidRPr="004220BD">
        <w:rPr>
          <w:rFonts w:ascii="Arial" w:hAnsi="Arial" w:cs="Arial"/>
          <w:w w:val="98"/>
          <w:sz w:val="18"/>
          <w:szCs w:val="18"/>
        </w:rPr>
        <w:t>jurisdiction</w:t>
      </w:r>
      <w:r w:rsidRPr="004220BD">
        <w:rPr>
          <w:rFonts w:ascii="Arial" w:hAnsi="Arial" w:cs="Arial"/>
          <w:sz w:val="18"/>
          <w:szCs w:val="18"/>
        </w:rPr>
        <w:t>in</w:t>
      </w:r>
      <w:proofErr w:type="spellEnd"/>
      <w:r w:rsidRPr="004220BD">
        <w:rPr>
          <w:rFonts w:ascii="Arial" w:hAnsi="Arial" w:cs="Arial"/>
          <w:sz w:val="18"/>
          <w:szCs w:val="18"/>
        </w:rPr>
        <w:t xml:space="preserve"> all matters arising under the Contract.</w:t>
      </w:r>
    </w:p>
    <w:p w:rsidR="004220BD" w:rsidRPr="004220BD" w:rsidRDefault="004220BD" w:rsidP="004220BD">
      <w:pPr>
        <w:adjustRightInd w:val="0"/>
        <w:ind w:left="840"/>
        <w:jc w:val="both"/>
        <w:rPr>
          <w:rFonts w:ascii="Arial" w:hAnsi="Arial" w:cs="Arial"/>
          <w:sz w:val="18"/>
          <w:szCs w:val="18"/>
        </w:rPr>
      </w:pPr>
    </w:p>
    <w:p w:rsidR="004220BD" w:rsidRPr="004220BD" w:rsidRDefault="004220BD" w:rsidP="004220BD">
      <w:pPr>
        <w:adjustRightInd w:val="0"/>
        <w:ind w:left="940"/>
        <w:jc w:val="both"/>
        <w:rPr>
          <w:rFonts w:ascii="Arial" w:hAnsi="Arial" w:cs="Arial"/>
          <w:b/>
          <w:bCs/>
          <w:sz w:val="18"/>
          <w:szCs w:val="18"/>
        </w:rPr>
      </w:pPr>
      <w:r w:rsidRPr="004220BD">
        <w:rPr>
          <w:sz w:val="18"/>
          <w:szCs w:val="18"/>
        </w:rPr>
        <w:t>6</w:t>
      </w:r>
      <w:r w:rsidRPr="004220BD">
        <w:rPr>
          <w:b/>
          <w:sz w:val="18"/>
          <w:szCs w:val="18"/>
        </w:rPr>
        <w:t xml:space="preserve">. </w:t>
      </w:r>
      <w:r w:rsidRPr="004220BD">
        <w:rPr>
          <w:rFonts w:ascii="Arial" w:hAnsi="Arial" w:cs="Arial"/>
          <w:b/>
          <w:bCs/>
          <w:sz w:val="18"/>
          <w:szCs w:val="18"/>
        </w:rPr>
        <w:t xml:space="preserve">Settlement of Disputes </w:t>
      </w:r>
    </w:p>
    <w:p w:rsidR="004220BD" w:rsidRPr="004220BD" w:rsidRDefault="004220BD" w:rsidP="004220BD">
      <w:pPr>
        <w:adjustRightInd w:val="0"/>
        <w:ind w:left="940"/>
        <w:jc w:val="both"/>
        <w:rPr>
          <w:rFonts w:ascii="Arial" w:hAnsi="Arial" w:cs="Arial"/>
          <w:b/>
          <w:bCs/>
          <w:sz w:val="18"/>
          <w:szCs w:val="18"/>
        </w:rPr>
      </w:pPr>
    </w:p>
    <w:p w:rsidR="004220BD" w:rsidRPr="004220BD" w:rsidRDefault="004220BD" w:rsidP="004220BD">
      <w:pPr>
        <w:adjustRightInd w:val="0"/>
        <w:ind w:left="940"/>
        <w:jc w:val="both"/>
        <w:rPr>
          <w:rFonts w:ascii="Arial" w:hAnsi="Arial" w:cs="Arial"/>
          <w:b/>
          <w:bCs/>
          <w:sz w:val="18"/>
          <w:szCs w:val="18"/>
        </w:rPr>
      </w:pPr>
      <w:r w:rsidRPr="004220BD">
        <w:rPr>
          <w:rFonts w:ascii="Arial" w:hAnsi="Arial" w:cs="Arial"/>
          <w:bCs/>
          <w:sz w:val="18"/>
          <w:szCs w:val="18"/>
        </w:rPr>
        <w:t>6.1</w:t>
      </w:r>
      <w:r w:rsidRPr="004220BD">
        <w:rPr>
          <w:rFonts w:ascii="Arial" w:hAnsi="Arial" w:cs="Arial"/>
          <w:b/>
          <w:bCs/>
          <w:sz w:val="18"/>
          <w:szCs w:val="18"/>
        </w:rPr>
        <w:t xml:space="preserve"> Adjudicator</w:t>
      </w:r>
    </w:p>
    <w:p w:rsidR="004220BD" w:rsidRPr="004220BD" w:rsidRDefault="004220BD" w:rsidP="004220BD">
      <w:pPr>
        <w:tabs>
          <w:tab w:val="left" w:pos="720"/>
        </w:tabs>
        <w:adjustRightInd w:val="0"/>
        <w:ind w:left="810"/>
        <w:jc w:val="both"/>
        <w:rPr>
          <w:sz w:val="18"/>
          <w:szCs w:val="18"/>
        </w:rPr>
      </w:pPr>
      <w:r w:rsidRPr="004220BD">
        <w:rPr>
          <w:rFonts w:ascii="Arial" w:hAnsi="Arial" w:cs="Arial"/>
          <w:bCs/>
          <w:sz w:val="18"/>
          <w:szCs w:val="18"/>
        </w:rPr>
        <w:t xml:space="preserve">6.1.1 </w:t>
      </w:r>
      <w:r w:rsidRPr="004220BD">
        <w:rPr>
          <w:rFonts w:ascii="Arial" w:hAnsi="Arial" w:cs="Arial"/>
          <w:sz w:val="18"/>
          <w:szCs w:val="18"/>
        </w:rPr>
        <w:t>If any dispute of any kind whatsoever shall arise between the EESL and the Implementing Partner in connection with or arising out of the Contract, including without prejudice to the generality of the foregoing, any question regarding its existence, validity or termi</w:t>
      </w:r>
      <w:r w:rsidRPr="004220BD">
        <w:rPr>
          <w:rFonts w:ascii="Arial" w:hAnsi="Arial" w:cs="Arial"/>
          <w:w w:val="98"/>
          <w:sz w:val="18"/>
          <w:szCs w:val="18"/>
        </w:rPr>
        <w:t>nation,  or  the  execution  of  the  Facilities—whether  during  the</w:t>
      </w:r>
      <w:r w:rsidRPr="004220BD">
        <w:rPr>
          <w:rFonts w:ascii="Arial" w:hAnsi="Arial" w:cs="Arial"/>
          <w:sz w:val="18"/>
          <w:szCs w:val="18"/>
        </w:rPr>
        <w:t xml:space="preserve"> progress of the Facilities or after  their completion and whether before or after the termination, abandonment or breach of the Contract—the parties shall seek to resolve any such dispute or difference by mutual consultation.   If the parties fail to resolve such a dispute or difference by mutual consultation, then the dispute shall be referred in writing by either party to the Adjudicator, with a copy to the other party.</w:t>
      </w:r>
    </w:p>
    <w:p w:rsidR="004220BD" w:rsidRPr="004220BD" w:rsidRDefault="004220BD" w:rsidP="004220BD">
      <w:pPr>
        <w:adjustRightInd w:val="0"/>
        <w:ind w:left="840"/>
        <w:jc w:val="both"/>
        <w:rPr>
          <w:sz w:val="18"/>
          <w:szCs w:val="18"/>
        </w:rPr>
      </w:pPr>
    </w:p>
    <w:p w:rsidR="004220BD" w:rsidRPr="004220BD" w:rsidRDefault="004220BD" w:rsidP="004220BD">
      <w:pPr>
        <w:adjustRightInd w:val="0"/>
        <w:ind w:left="720"/>
        <w:jc w:val="both"/>
        <w:rPr>
          <w:rFonts w:ascii="Arial" w:hAnsi="Arial" w:cs="Arial"/>
          <w:sz w:val="18"/>
          <w:szCs w:val="18"/>
        </w:rPr>
      </w:pPr>
      <w:r w:rsidRPr="004220BD">
        <w:rPr>
          <w:rFonts w:ascii="Arial" w:hAnsi="Arial" w:cs="Arial"/>
          <w:bCs/>
          <w:sz w:val="18"/>
          <w:szCs w:val="18"/>
        </w:rPr>
        <w:t xml:space="preserve">6.1.2 </w:t>
      </w:r>
      <w:r w:rsidRPr="004220BD">
        <w:rPr>
          <w:rFonts w:ascii="Arial" w:hAnsi="Arial" w:cs="Arial"/>
          <w:sz w:val="18"/>
          <w:szCs w:val="18"/>
        </w:rPr>
        <w:t xml:space="preserve">The Adjudicator shall give its decision in writing to both parties </w:t>
      </w:r>
      <w:r w:rsidRPr="004220BD">
        <w:rPr>
          <w:rFonts w:ascii="Arial" w:hAnsi="Arial" w:cs="Arial"/>
          <w:w w:val="96"/>
          <w:sz w:val="18"/>
          <w:szCs w:val="18"/>
        </w:rPr>
        <w:t>within twenty-eight (28) days of a dispute being referred to it. If the</w:t>
      </w:r>
      <w:r w:rsidRPr="004220BD">
        <w:rPr>
          <w:rFonts w:ascii="Arial" w:hAnsi="Arial" w:cs="Arial"/>
          <w:w w:val="98"/>
          <w:sz w:val="18"/>
          <w:szCs w:val="18"/>
        </w:rPr>
        <w:t xml:space="preserve"> Adjudicator has done so, and no notice of intention to commence arbitration has been given by either the EESL or the Implementing Partner</w:t>
      </w:r>
      <w:r w:rsidRPr="004220BD">
        <w:rPr>
          <w:rFonts w:ascii="Arial" w:hAnsi="Arial" w:cs="Arial"/>
          <w:sz w:val="18"/>
          <w:szCs w:val="18"/>
        </w:rPr>
        <w:t xml:space="preserve"> within fifty-six (56) days of such reference, the decision shall</w:t>
      </w:r>
      <w:r w:rsidRPr="004220BD">
        <w:rPr>
          <w:rFonts w:ascii="Arial" w:hAnsi="Arial" w:cs="Arial"/>
          <w:w w:val="99"/>
          <w:sz w:val="18"/>
          <w:szCs w:val="18"/>
        </w:rPr>
        <w:t xml:space="preserve"> become final and binding upon the EESL and the Implementing Partner.</w:t>
      </w:r>
      <w:r w:rsidRPr="004220BD">
        <w:rPr>
          <w:rFonts w:ascii="Arial" w:hAnsi="Arial" w:cs="Arial"/>
          <w:sz w:val="18"/>
          <w:szCs w:val="18"/>
        </w:rPr>
        <w:t xml:space="preserve"> Any decision that</w:t>
      </w:r>
      <w:r w:rsidRPr="004220BD">
        <w:rPr>
          <w:rFonts w:ascii="Arial" w:hAnsi="Arial" w:cs="Arial"/>
          <w:w w:val="99"/>
          <w:sz w:val="18"/>
          <w:szCs w:val="18"/>
        </w:rPr>
        <w:t xml:space="preserve"> has    become final and binding shall be</w:t>
      </w:r>
      <w:r w:rsidRPr="004220BD">
        <w:rPr>
          <w:rFonts w:ascii="Arial" w:hAnsi="Arial" w:cs="Arial"/>
          <w:sz w:val="18"/>
          <w:szCs w:val="18"/>
        </w:rPr>
        <w:t xml:space="preserve"> implemented by the parties forthwith.</w:t>
      </w:r>
    </w:p>
    <w:p w:rsidR="004220BD" w:rsidRPr="004220BD" w:rsidRDefault="004220BD" w:rsidP="004220BD">
      <w:pPr>
        <w:adjustRightInd w:val="0"/>
        <w:ind w:left="720"/>
        <w:jc w:val="both"/>
        <w:rPr>
          <w:rFonts w:ascii="Arial" w:hAnsi="Arial" w:cs="Arial"/>
          <w:sz w:val="18"/>
          <w:szCs w:val="18"/>
        </w:rPr>
      </w:pPr>
    </w:p>
    <w:p w:rsidR="004220BD" w:rsidRPr="004220BD" w:rsidRDefault="004220BD" w:rsidP="004220BD">
      <w:pPr>
        <w:tabs>
          <w:tab w:val="left" w:pos="720"/>
        </w:tabs>
        <w:adjustRightInd w:val="0"/>
        <w:ind w:left="720"/>
        <w:jc w:val="both"/>
        <w:rPr>
          <w:rFonts w:ascii="Arial" w:hAnsi="Arial" w:cs="Arial"/>
          <w:sz w:val="18"/>
          <w:szCs w:val="18"/>
        </w:rPr>
      </w:pPr>
      <w:r w:rsidRPr="004220BD">
        <w:rPr>
          <w:rFonts w:ascii="Arial" w:hAnsi="Arial" w:cs="Arial"/>
          <w:bCs/>
          <w:sz w:val="18"/>
          <w:szCs w:val="18"/>
        </w:rPr>
        <w:t xml:space="preserve">6.1.3 </w:t>
      </w:r>
      <w:r w:rsidRPr="004220BD">
        <w:rPr>
          <w:rFonts w:ascii="Arial" w:hAnsi="Arial" w:cs="Arial"/>
          <w:w w:val="99"/>
          <w:sz w:val="18"/>
          <w:szCs w:val="18"/>
        </w:rPr>
        <w:t xml:space="preserve">Should the Adjudicator resign or die, or should the EESL and </w:t>
      </w:r>
      <w:r w:rsidRPr="004220BD">
        <w:rPr>
          <w:rFonts w:ascii="Arial" w:hAnsi="Arial" w:cs="Arial"/>
          <w:sz w:val="18"/>
          <w:szCs w:val="18"/>
        </w:rPr>
        <w:t>the Implementing Partner agree that the Adjudicator is not fulfilling its func</w:t>
      </w:r>
      <w:r w:rsidRPr="004220BD">
        <w:rPr>
          <w:rFonts w:ascii="Arial" w:hAnsi="Arial" w:cs="Arial"/>
          <w:w w:val="99"/>
          <w:sz w:val="18"/>
          <w:szCs w:val="18"/>
        </w:rPr>
        <w:t>tions in accordance with the provisions of the Contract; another</w:t>
      </w:r>
      <w:r w:rsidRPr="004220BD">
        <w:rPr>
          <w:rFonts w:ascii="Arial" w:hAnsi="Arial" w:cs="Arial"/>
          <w:w w:val="97"/>
          <w:sz w:val="18"/>
          <w:szCs w:val="18"/>
        </w:rPr>
        <w:t xml:space="preserve"> retired Judge of High Court/Supreme Court of India shall be jointly</w:t>
      </w:r>
      <w:r w:rsidRPr="004220BD">
        <w:rPr>
          <w:rFonts w:ascii="Arial" w:hAnsi="Arial" w:cs="Arial"/>
          <w:sz w:val="18"/>
          <w:szCs w:val="18"/>
        </w:rPr>
        <w:t xml:space="preserve"> appointed by the EESL and the Implementing Partner as adjudicator under the Contract. Failing agreement between the two within</w:t>
      </w:r>
      <w:r w:rsidRPr="004220BD">
        <w:rPr>
          <w:rFonts w:ascii="Arial" w:hAnsi="Arial" w:cs="Arial"/>
          <w:w w:val="98"/>
          <w:sz w:val="18"/>
          <w:szCs w:val="18"/>
        </w:rPr>
        <w:t xml:space="preserve"> twenty  eight  (28)  days,  the  new  retired  judge  of  High  Court/</w:t>
      </w:r>
      <w:r w:rsidRPr="004220BD">
        <w:rPr>
          <w:rFonts w:ascii="Arial" w:hAnsi="Arial" w:cs="Arial"/>
          <w:sz w:val="18"/>
          <w:szCs w:val="18"/>
        </w:rPr>
        <w:t>Supreme Court of India shall be appointed as the Adjudicator</w:t>
      </w:r>
      <w:r w:rsidRPr="004220BD">
        <w:rPr>
          <w:rFonts w:ascii="Arial" w:hAnsi="Arial" w:cs="Arial"/>
          <w:w w:val="97"/>
          <w:sz w:val="18"/>
          <w:szCs w:val="18"/>
        </w:rPr>
        <w:t xml:space="preserve"> under the Contract at the request of either party by the Appointing</w:t>
      </w:r>
      <w:r w:rsidRPr="004220BD">
        <w:rPr>
          <w:rFonts w:ascii="Arial" w:hAnsi="Arial" w:cs="Arial"/>
          <w:w w:val="99"/>
          <w:sz w:val="18"/>
          <w:szCs w:val="18"/>
        </w:rPr>
        <w:t xml:space="preserve"> Authority specified in the SCC. The adjudicator shall be paid fee</w:t>
      </w:r>
      <w:r w:rsidRPr="004220BD">
        <w:rPr>
          <w:rFonts w:ascii="Arial" w:hAnsi="Arial" w:cs="Arial"/>
          <w:w w:val="97"/>
          <w:sz w:val="18"/>
          <w:szCs w:val="18"/>
        </w:rPr>
        <w:t xml:space="preserve"> plus reasonable expenditures incurred in the execution of its duties as adjudicator under the contract. This cost shall be divided</w:t>
      </w:r>
      <w:r w:rsidRPr="004220BD">
        <w:rPr>
          <w:rFonts w:ascii="Arial" w:hAnsi="Arial" w:cs="Arial"/>
          <w:sz w:val="18"/>
          <w:szCs w:val="18"/>
        </w:rPr>
        <w:t xml:space="preserve"> equally between the EESL and the Implementing Partner.</w:t>
      </w:r>
    </w:p>
    <w:p w:rsidR="004220BD" w:rsidRPr="004220BD" w:rsidRDefault="004220BD" w:rsidP="004220BD">
      <w:pPr>
        <w:tabs>
          <w:tab w:val="left" w:pos="720"/>
        </w:tabs>
        <w:adjustRightInd w:val="0"/>
        <w:ind w:left="720"/>
        <w:jc w:val="both"/>
        <w:rPr>
          <w:rFonts w:ascii="Arial" w:hAnsi="Arial" w:cs="Arial"/>
          <w:sz w:val="18"/>
          <w:szCs w:val="18"/>
        </w:rPr>
      </w:pPr>
    </w:p>
    <w:p w:rsidR="004220BD" w:rsidRPr="004220BD" w:rsidRDefault="004220BD" w:rsidP="004220BD">
      <w:pPr>
        <w:adjustRightInd w:val="0"/>
        <w:ind w:firstLine="720"/>
        <w:jc w:val="both"/>
        <w:rPr>
          <w:rFonts w:ascii="Arial" w:hAnsi="Arial" w:cs="Arial"/>
          <w:b/>
          <w:bCs/>
          <w:sz w:val="18"/>
          <w:szCs w:val="18"/>
        </w:rPr>
      </w:pPr>
      <w:r w:rsidRPr="004220BD">
        <w:rPr>
          <w:rFonts w:ascii="Arial" w:hAnsi="Arial" w:cs="Arial"/>
          <w:bCs/>
          <w:sz w:val="18"/>
          <w:szCs w:val="18"/>
        </w:rPr>
        <w:t>6.2</w:t>
      </w:r>
      <w:r w:rsidRPr="004220BD">
        <w:rPr>
          <w:rFonts w:ascii="Arial" w:hAnsi="Arial" w:cs="Arial"/>
          <w:b/>
          <w:bCs/>
          <w:sz w:val="18"/>
          <w:szCs w:val="18"/>
        </w:rPr>
        <w:t xml:space="preserve"> Arbitration</w:t>
      </w:r>
    </w:p>
    <w:p w:rsidR="004220BD" w:rsidRPr="004220BD" w:rsidRDefault="004220BD" w:rsidP="004220BD">
      <w:pPr>
        <w:adjustRightInd w:val="0"/>
        <w:ind w:firstLine="720"/>
        <w:jc w:val="both"/>
        <w:rPr>
          <w:rFonts w:ascii="Arial" w:hAnsi="Arial" w:cs="Arial"/>
          <w:b/>
          <w:bCs/>
          <w:sz w:val="18"/>
          <w:szCs w:val="18"/>
        </w:rPr>
      </w:pPr>
    </w:p>
    <w:p w:rsidR="004220BD" w:rsidRPr="004220BD" w:rsidRDefault="004220BD" w:rsidP="004220BD">
      <w:pPr>
        <w:tabs>
          <w:tab w:val="left" w:pos="720"/>
        </w:tabs>
        <w:adjustRightInd w:val="0"/>
        <w:ind w:left="720"/>
        <w:jc w:val="both"/>
        <w:rPr>
          <w:sz w:val="18"/>
          <w:szCs w:val="18"/>
        </w:rPr>
      </w:pPr>
      <w:r w:rsidRPr="004220BD">
        <w:rPr>
          <w:rFonts w:ascii="Arial" w:hAnsi="Arial" w:cs="Arial"/>
          <w:bCs/>
          <w:sz w:val="18"/>
          <w:szCs w:val="18"/>
        </w:rPr>
        <w:t xml:space="preserve">6.2.1 </w:t>
      </w:r>
      <w:r w:rsidRPr="004220BD">
        <w:rPr>
          <w:rFonts w:ascii="Arial" w:hAnsi="Arial" w:cs="Arial"/>
          <w:sz w:val="18"/>
          <w:szCs w:val="18"/>
        </w:rPr>
        <w:t xml:space="preserve">If either the EESL or the Implementing Partner is dissatisfied with the </w:t>
      </w:r>
      <w:r w:rsidRPr="004220BD">
        <w:rPr>
          <w:rFonts w:ascii="Arial" w:hAnsi="Arial" w:cs="Arial"/>
          <w:w w:val="98"/>
          <w:sz w:val="18"/>
          <w:szCs w:val="18"/>
        </w:rPr>
        <w:t xml:space="preserve">Adjudicator’s decision, or if the Adjudicator fails to give a decision </w:t>
      </w:r>
      <w:r w:rsidRPr="004220BD">
        <w:rPr>
          <w:rFonts w:ascii="Arial" w:hAnsi="Arial" w:cs="Arial"/>
          <w:w w:val="97"/>
          <w:sz w:val="18"/>
          <w:szCs w:val="18"/>
        </w:rPr>
        <w:t xml:space="preserve">within twenty-eight (28) days of a dispute being referred to it, then </w:t>
      </w:r>
      <w:r w:rsidRPr="004220BD">
        <w:rPr>
          <w:rFonts w:ascii="Arial" w:hAnsi="Arial" w:cs="Arial"/>
          <w:sz w:val="18"/>
          <w:szCs w:val="18"/>
        </w:rPr>
        <w:t xml:space="preserve">either the EESL or the Implementing Partner may, within  fifty-six  (56) days of such reference, give notice to the other party, with a copy for information to the Adjudicator, of its intention to com- </w:t>
      </w:r>
      <w:proofErr w:type="spellStart"/>
      <w:r w:rsidRPr="004220BD">
        <w:rPr>
          <w:rFonts w:ascii="Arial" w:hAnsi="Arial" w:cs="Arial"/>
          <w:sz w:val="18"/>
          <w:szCs w:val="18"/>
        </w:rPr>
        <w:t>mence</w:t>
      </w:r>
      <w:proofErr w:type="spellEnd"/>
      <w:r w:rsidRPr="004220BD">
        <w:rPr>
          <w:rFonts w:ascii="Arial" w:hAnsi="Arial" w:cs="Arial"/>
          <w:sz w:val="18"/>
          <w:szCs w:val="18"/>
        </w:rPr>
        <w:t xml:space="preserve"> arbitration, as hereinafter provided, as to the matter in dispute, and no arbitration in respect of this matter may be commenced unless such notice is given.</w:t>
      </w:r>
    </w:p>
    <w:p w:rsidR="004220BD" w:rsidRPr="004220BD" w:rsidRDefault="004220BD" w:rsidP="004220BD">
      <w:pPr>
        <w:adjustRightInd w:val="0"/>
        <w:ind w:left="720"/>
        <w:jc w:val="both"/>
        <w:rPr>
          <w:sz w:val="18"/>
          <w:szCs w:val="18"/>
        </w:rPr>
      </w:pPr>
    </w:p>
    <w:p w:rsidR="004220BD" w:rsidRPr="004220BD" w:rsidRDefault="004220BD" w:rsidP="004220BD">
      <w:pPr>
        <w:overflowPunct w:val="0"/>
        <w:adjustRightInd w:val="0"/>
        <w:spacing w:line="287" w:lineRule="auto"/>
        <w:ind w:left="720"/>
        <w:jc w:val="both"/>
        <w:rPr>
          <w:rFonts w:ascii="Arial" w:hAnsi="Arial" w:cs="Arial"/>
          <w:sz w:val="18"/>
          <w:szCs w:val="18"/>
        </w:rPr>
      </w:pPr>
      <w:r w:rsidRPr="004220BD">
        <w:rPr>
          <w:rFonts w:ascii="Arial" w:hAnsi="Arial" w:cs="Arial"/>
          <w:bCs/>
          <w:sz w:val="18"/>
          <w:szCs w:val="18"/>
        </w:rPr>
        <w:t xml:space="preserve">6.2.2 </w:t>
      </w:r>
      <w:r w:rsidRPr="004220BD">
        <w:rPr>
          <w:rFonts w:ascii="Arial" w:hAnsi="Arial" w:cs="Arial"/>
          <w:sz w:val="18"/>
          <w:szCs w:val="18"/>
        </w:rPr>
        <w:t>Any dispute in respect of which a notice of intention to commence arbitration has been given, in accordance with GCC Sub-Clause 6.2.1, shall be finally settled by arbitration. Arbitration may be commenced prior to or after completion of the Facilities.</w:t>
      </w:r>
    </w:p>
    <w:p w:rsidR="004220BD" w:rsidRPr="004220BD" w:rsidRDefault="004220BD" w:rsidP="004220BD">
      <w:pPr>
        <w:overflowPunct w:val="0"/>
        <w:adjustRightInd w:val="0"/>
        <w:spacing w:line="287" w:lineRule="auto"/>
        <w:ind w:left="720"/>
        <w:jc w:val="both"/>
        <w:rPr>
          <w:rFonts w:ascii="Arial" w:hAnsi="Arial" w:cs="Arial"/>
          <w:sz w:val="18"/>
          <w:szCs w:val="18"/>
        </w:rPr>
      </w:pPr>
    </w:p>
    <w:p w:rsidR="004220BD" w:rsidRPr="004220BD" w:rsidRDefault="004220BD" w:rsidP="004220BD">
      <w:pPr>
        <w:overflowPunct w:val="0"/>
        <w:adjustRightInd w:val="0"/>
        <w:spacing w:line="261" w:lineRule="auto"/>
        <w:ind w:left="720"/>
        <w:jc w:val="both"/>
        <w:rPr>
          <w:rFonts w:ascii="Arial" w:hAnsi="Arial" w:cs="Arial"/>
          <w:b/>
          <w:sz w:val="18"/>
          <w:szCs w:val="18"/>
        </w:rPr>
      </w:pPr>
      <w:r w:rsidRPr="004220BD">
        <w:rPr>
          <w:rFonts w:ascii="Arial" w:hAnsi="Arial" w:cs="Arial"/>
          <w:b/>
          <w:sz w:val="18"/>
          <w:szCs w:val="18"/>
        </w:rPr>
        <w:t>In  case  the  Contractor  is  a  Public  Sector  Enterprise  or  a  Government Department</w:t>
      </w:r>
    </w:p>
    <w:p w:rsidR="004220BD" w:rsidRPr="004220BD" w:rsidRDefault="004220BD" w:rsidP="004220BD">
      <w:pPr>
        <w:overflowPunct w:val="0"/>
        <w:adjustRightInd w:val="0"/>
        <w:spacing w:line="261" w:lineRule="auto"/>
        <w:ind w:left="720"/>
        <w:jc w:val="both"/>
        <w:rPr>
          <w:rFonts w:ascii="Arial" w:hAnsi="Arial" w:cs="Arial"/>
          <w:b/>
          <w:sz w:val="18"/>
          <w:szCs w:val="18"/>
        </w:rPr>
      </w:pPr>
    </w:p>
    <w:p w:rsidR="004220BD" w:rsidRPr="004220BD" w:rsidRDefault="004220BD" w:rsidP="004220BD">
      <w:pPr>
        <w:overflowPunct w:val="0"/>
        <w:adjustRightInd w:val="0"/>
        <w:spacing w:line="261" w:lineRule="auto"/>
        <w:ind w:left="720"/>
        <w:jc w:val="both"/>
        <w:rPr>
          <w:rFonts w:ascii="Arial" w:hAnsi="Arial" w:cs="Arial"/>
          <w:sz w:val="18"/>
          <w:szCs w:val="18"/>
        </w:rPr>
      </w:pPr>
      <w:r w:rsidRPr="004220BD">
        <w:rPr>
          <w:rFonts w:ascii="Arial" w:hAnsi="Arial" w:cs="Arial"/>
          <w:sz w:val="18"/>
          <w:szCs w:val="18"/>
        </w:rPr>
        <w:t>6.2.3 In case the Contractor is a Public Sector Enterprise or a Government Department, the dispute shall be shall be referred for resolution in Permanent Machinery for Arbitration(PMA) of the Department of Public Enterprise, Government of India. Such dispute or difference shall be referred by either party for Arbitration to the sole Arbitrator in the Department of Public Enterprises to be nominated by the Secretary to the Government of India in-charge of the Department of Public Enterprises. The award of the Arbitrator shall be binding upon the parties to the dispute, provided, however, any party aggrieved by such award may make a further reference for setting aside or revision of the award to the Law Secretary, Department of Legal Affairs, Ministry of Law &amp; Justice, Government of India. Upon such reference the dispute shall be decided by the Law Secretary or the Special Secretary/Additional Secretary, when so authorized by the Law Secretary, whose decision shall bind the Parties finally and conclusively. The Parties to the dispute</w:t>
      </w:r>
    </w:p>
    <w:p w:rsidR="004220BD" w:rsidRPr="004220BD" w:rsidRDefault="004220BD" w:rsidP="004220BD">
      <w:pPr>
        <w:overflowPunct w:val="0"/>
        <w:adjustRightInd w:val="0"/>
        <w:spacing w:line="261" w:lineRule="auto"/>
        <w:ind w:left="720"/>
        <w:jc w:val="both"/>
        <w:rPr>
          <w:rFonts w:ascii="Arial" w:hAnsi="Arial" w:cs="Arial"/>
          <w:sz w:val="18"/>
          <w:szCs w:val="18"/>
        </w:rPr>
      </w:pPr>
      <w:r w:rsidRPr="004220BD">
        <w:rPr>
          <w:rFonts w:ascii="Arial" w:hAnsi="Arial" w:cs="Arial"/>
          <w:sz w:val="18"/>
          <w:szCs w:val="18"/>
        </w:rPr>
        <w:t>will share  equally  the  cost  of  arbitration  as  intimated  by  the  Arbitrator.</w:t>
      </w:r>
    </w:p>
    <w:p w:rsidR="004220BD" w:rsidRPr="004220BD" w:rsidRDefault="004220BD" w:rsidP="004220BD">
      <w:pPr>
        <w:overflowPunct w:val="0"/>
        <w:adjustRightInd w:val="0"/>
        <w:spacing w:line="261" w:lineRule="auto"/>
        <w:ind w:left="720"/>
        <w:jc w:val="both"/>
        <w:rPr>
          <w:rFonts w:ascii="Arial" w:hAnsi="Arial" w:cs="Arial"/>
          <w:sz w:val="18"/>
          <w:szCs w:val="18"/>
        </w:rPr>
      </w:pPr>
    </w:p>
    <w:p w:rsidR="004220BD" w:rsidRPr="004220BD" w:rsidRDefault="004220BD" w:rsidP="004220BD">
      <w:pPr>
        <w:overflowPunct w:val="0"/>
        <w:adjustRightInd w:val="0"/>
        <w:spacing w:line="261" w:lineRule="auto"/>
        <w:ind w:left="720"/>
        <w:jc w:val="both"/>
        <w:rPr>
          <w:rFonts w:ascii="Arial" w:hAnsi="Arial" w:cs="Arial"/>
          <w:b/>
          <w:sz w:val="18"/>
          <w:szCs w:val="18"/>
        </w:rPr>
      </w:pPr>
      <w:r w:rsidRPr="004220BD">
        <w:rPr>
          <w:rFonts w:ascii="Arial" w:hAnsi="Arial" w:cs="Arial"/>
          <w:b/>
          <w:sz w:val="18"/>
          <w:szCs w:val="18"/>
        </w:rPr>
        <w:t>In  case  the  Contractor  is  not  a  Public  Sector  Enterprise or  a  Government Department</w:t>
      </w:r>
    </w:p>
    <w:p w:rsidR="004220BD" w:rsidRPr="004220BD" w:rsidRDefault="004220BD" w:rsidP="004220BD">
      <w:pPr>
        <w:overflowPunct w:val="0"/>
        <w:adjustRightInd w:val="0"/>
        <w:spacing w:line="261" w:lineRule="auto"/>
        <w:ind w:left="720"/>
        <w:jc w:val="both"/>
        <w:rPr>
          <w:rFonts w:ascii="Arial" w:hAnsi="Arial" w:cs="Arial"/>
          <w:sz w:val="18"/>
          <w:szCs w:val="18"/>
        </w:rPr>
      </w:pPr>
    </w:p>
    <w:p w:rsidR="004220BD" w:rsidRPr="004220BD" w:rsidRDefault="004220BD" w:rsidP="004220BD">
      <w:pPr>
        <w:overflowPunct w:val="0"/>
        <w:adjustRightInd w:val="0"/>
        <w:spacing w:line="261" w:lineRule="auto"/>
        <w:ind w:left="720"/>
        <w:jc w:val="both"/>
        <w:rPr>
          <w:rFonts w:ascii="Arial" w:hAnsi="Arial" w:cs="Arial"/>
          <w:sz w:val="18"/>
          <w:szCs w:val="18"/>
        </w:rPr>
      </w:pPr>
      <w:r w:rsidRPr="004220BD">
        <w:rPr>
          <w:rFonts w:ascii="Arial" w:hAnsi="Arial" w:cs="Arial"/>
          <w:sz w:val="18"/>
          <w:szCs w:val="18"/>
        </w:rPr>
        <w:t>6.2.4 In all other cases, any dispute submitted by a party to arbitration shall be heard by  an  arbitration panel  composed  of  three  arbitrators,  in  accordance  with  the provisions set forth  below.</w:t>
      </w:r>
    </w:p>
    <w:p w:rsidR="004220BD" w:rsidRPr="004220BD" w:rsidRDefault="004220BD" w:rsidP="004220BD">
      <w:pPr>
        <w:overflowPunct w:val="0"/>
        <w:adjustRightInd w:val="0"/>
        <w:spacing w:line="261" w:lineRule="auto"/>
        <w:ind w:left="720"/>
        <w:jc w:val="both"/>
        <w:rPr>
          <w:rFonts w:ascii="Arial" w:hAnsi="Arial" w:cs="Arial"/>
          <w:sz w:val="18"/>
          <w:szCs w:val="18"/>
        </w:rPr>
      </w:pPr>
    </w:p>
    <w:p w:rsidR="004220BD" w:rsidRPr="004220BD" w:rsidRDefault="004220BD" w:rsidP="004220BD">
      <w:pPr>
        <w:overflowPunct w:val="0"/>
        <w:adjustRightInd w:val="0"/>
        <w:spacing w:line="261" w:lineRule="auto"/>
        <w:ind w:left="720"/>
        <w:jc w:val="both"/>
        <w:rPr>
          <w:rFonts w:ascii="Arial" w:hAnsi="Arial" w:cs="Arial"/>
          <w:sz w:val="18"/>
          <w:szCs w:val="18"/>
        </w:rPr>
      </w:pPr>
      <w:r w:rsidRPr="004220BD">
        <w:rPr>
          <w:rFonts w:ascii="Arial" w:hAnsi="Arial" w:cs="Arial"/>
          <w:sz w:val="18"/>
          <w:szCs w:val="18"/>
        </w:rPr>
        <w:t xml:space="preserve">6.2.5 The Employer and the Contractor shall each appoint one arbitrator, and these two arbitrators  shall  jointly  appoint  a  third  arbitrator,  who  shall  chair  the  arbitration panel. If the two  arbitrators do not succeed in appointing a third arbitrator within twenty-eight (28) days after the  latter of the two arbitrators has </w:t>
      </w:r>
      <w:r w:rsidRPr="004220BD">
        <w:rPr>
          <w:rFonts w:ascii="Arial" w:hAnsi="Arial" w:cs="Arial"/>
          <w:sz w:val="18"/>
          <w:szCs w:val="18"/>
        </w:rPr>
        <w:lastRenderedPageBreak/>
        <w:t>been appointed, the third arbitrator shall,  at  the  request  of  either  party,  be  appointed  by  the Appointing Authority for arbitrator designated in the SCC.</w:t>
      </w:r>
    </w:p>
    <w:p w:rsidR="004220BD" w:rsidRPr="004220BD" w:rsidRDefault="004220BD" w:rsidP="004220BD">
      <w:pPr>
        <w:overflowPunct w:val="0"/>
        <w:adjustRightInd w:val="0"/>
        <w:spacing w:line="261" w:lineRule="auto"/>
        <w:ind w:left="720"/>
        <w:jc w:val="both"/>
        <w:rPr>
          <w:rFonts w:ascii="Arial" w:hAnsi="Arial" w:cs="Arial"/>
          <w:sz w:val="18"/>
          <w:szCs w:val="18"/>
        </w:rPr>
      </w:pPr>
    </w:p>
    <w:p w:rsidR="004220BD" w:rsidRPr="004220BD" w:rsidRDefault="004220BD" w:rsidP="004220BD">
      <w:pPr>
        <w:overflowPunct w:val="0"/>
        <w:adjustRightInd w:val="0"/>
        <w:spacing w:line="261" w:lineRule="auto"/>
        <w:ind w:left="720"/>
        <w:jc w:val="both"/>
        <w:rPr>
          <w:rFonts w:ascii="Arial" w:hAnsi="Arial" w:cs="Arial"/>
          <w:sz w:val="18"/>
          <w:szCs w:val="18"/>
        </w:rPr>
      </w:pPr>
      <w:r w:rsidRPr="004220BD">
        <w:rPr>
          <w:rFonts w:ascii="Arial" w:hAnsi="Arial" w:cs="Arial"/>
          <w:sz w:val="18"/>
          <w:szCs w:val="18"/>
        </w:rPr>
        <w:t xml:space="preserve">6.2.6 If one party fails to appoint its arbitrator within forty-two (42) days after the other party has named its arbitrator, the party </w:t>
      </w:r>
      <w:proofErr w:type="gramStart"/>
      <w:r w:rsidRPr="004220BD">
        <w:rPr>
          <w:rFonts w:ascii="Arial" w:hAnsi="Arial" w:cs="Arial"/>
          <w:sz w:val="18"/>
          <w:szCs w:val="18"/>
        </w:rPr>
        <w:t>which  has</w:t>
      </w:r>
      <w:proofErr w:type="gramEnd"/>
      <w:r w:rsidRPr="004220BD">
        <w:rPr>
          <w:rFonts w:ascii="Arial" w:hAnsi="Arial" w:cs="Arial"/>
          <w:sz w:val="18"/>
          <w:szCs w:val="18"/>
        </w:rPr>
        <w:t xml:space="preserve">  named  an  arbitrator  may request the Appointing  Authority to appoint the second arbitrator.</w:t>
      </w:r>
    </w:p>
    <w:p w:rsidR="004220BD" w:rsidRPr="004220BD" w:rsidRDefault="004220BD" w:rsidP="004220BD">
      <w:pPr>
        <w:overflowPunct w:val="0"/>
        <w:adjustRightInd w:val="0"/>
        <w:spacing w:line="261" w:lineRule="auto"/>
        <w:ind w:left="720"/>
        <w:jc w:val="both"/>
        <w:rPr>
          <w:rFonts w:ascii="Arial" w:hAnsi="Arial" w:cs="Arial"/>
          <w:sz w:val="18"/>
          <w:szCs w:val="18"/>
        </w:rPr>
      </w:pPr>
    </w:p>
    <w:p w:rsidR="004220BD" w:rsidRPr="004220BD" w:rsidRDefault="004220BD" w:rsidP="004220BD">
      <w:pPr>
        <w:overflowPunct w:val="0"/>
        <w:adjustRightInd w:val="0"/>
        <w:spacing w:line="261" w:lineRule="auto"/>
        <w:ind w:left="720"/>
        <w:jc w:val="both"/>
        <w:rPr>
          <w:rFonts w:ascii="Arial" w:hAnsi="Arial" w:cs="Arial"/>
          <w:sz w:val="18"/>
          <w:szCs w:val="18"/>
        </w:rPr>
      </w:pPr>
      <w:r w:rsidRPr="004220BD">
        <w:rPr>
          <w:rFonts w:ascii="Arial" w:hAnsi="Arial" w:cs="Arial"/>
          <w:sz w:val="18"/>
          <w:szCs w:val="18"/>
        </w:rPr>
        <w:t>6.2.7 If for any reason an arbitrator is unable to perform its function, the mandate of the Arbitrator shall terminate in accordance with the provisions of applicable laws as mentioned in GCC Clause 5(Governing Law) and a substitute shall be appointed in the same manner as the original arbitrator.</w:t>
      </w:r>
    </w:p>
    <w:p w:rsidR="004220BD" w:rsidRPr="004220BD" w:rsidRDefault="004220BD" w:rsidP="004220BD">
      <w:pPr>
        <w:overflowPunct w:val="0"/>
        <w:adjustRightInd w:val="0"/>
        <w:spacing w:line="261" w:lineRule="auto"/>
        <w:ind w:left="720"/>
        <w:jc w:val="both"/>
        <w:rPr>
          <w:rFonts w:ascii="Arial" w:hAnsi="Arial" w:cs="Arial"/>
          <w:sz w:val="18"/>
          <w:szCs w:val="18"/>
        </w:rPr>
      </w:pPr>
    </w:p>
    <w:p w:rsidR="004220BD" w:rsidRPr="004220BD" w:rsidRDefault="004220BD" w:rsidP="004220BD">
      <w:pPr>
        <w:overflowPunct w:val="0"/>
        <w:adjustRightInd w:val="0"/>
        <w:spacing w:line="261" w:lineRule="auto"/>
        <w:ind w:left="720"/>
        <w:jc w:val="both"/>
        <w:rPr>
          <w:rFonts w:ascii="Arial" w:hAnsi="Arial" w:cs="Arial"/>
          <w:sz w:val="18"/>
          <w:szCs w:val="18"/>
        </w:rPr>
      </w:pPr>
      <w:r w:rsidRPr="004220BD">
        <w:rPr>
          <w:rFonts w:ascii="Arial" w:hAnsi="Arial" w:cs="Arial"/>
          <w:sz w:val="18"/>
          <w:szCs w:val="18"/>
        </w:rPr>
        <w:t>6.2.8 Arbitration  proceedings  shall  be  conducted  in  accordance  with  The  Arbitration  and Conciliation  Act, 1996 and its subsequent thereof. The venue of arbitration shall be New Delhi.</w:t>
      </w:r>
    </w:p>
    <w:p w:rsidR="004220BD" w:rsidRPr="004220BD" w:rsidRDefault="004220BD" w:rsidP="004220BD">
      <w:pPr>
        <w:overflowPunct w:val="0"/>
        <w:adjustRightInd w:val="0"/>
        <w:spacing w:line="261" w:lineRule="auto"/>
        <w:ind w:left="720"/>
        <w:jc w:val="both"/>
        <w:rPr>
          <w:rFonts w:ascii="Arial" w:hAnsi="Arial" w:cs="Arial"/>
          <w:sz w:val="18"/>
          <w:szCs w:val="18"/>
        </w:rPr>
      </w:pPr>
    </w:p>
    <w:p w:rsidR="004220BD" w:rsidRPr="004220BD" w:rsidRDefault="004220BD" w:rsidP="004220BD">
      <w:pPr>
        <w:overflowPunct w:val="0"/>
        <w:adjustRightInd w:val="0"/>
        <w:spacing w:line="261" w:lineRule="auto"/>
        <w:ind w:left="720"/>
        <w:jc w:val="both"/>
        <w:rPr>
          <w:rFonts w:ascii="Arial" w:hAnsi="Arial" w:cs="Arial"/>
          <w:sz w:val="18"/>
          <w:szCs w:val="18"/>
        </w:rPr>
      </w:pPr>
      <w:r w:rsidRPr="004220BD">
        <w:rPr>
          <w:rFonts w:ascii="Arial" w:hAnsi="Arial" w:cs="Arial"/>
          <w:sz w:val="18"/>
          <w:szCs w:val="18"/>
        </w:rPr>
        <w:t>6.2.9 The decision of a majority of the arbitrators (or of the third arbitrator chairing the arbitration panel, if there is no such majority) shall be final and binding and shall be enforceable in any court of competent jurisdiction as decree of the court. The parties thereby  waive  any  objections  to  or  claims  of  immunity  from  such enforcement.</w:t>
      </w:r>
    </w:p>
    <w:p w:rsidR="004220BD" w:rsidRPr="004220BD" w:rsidRDefault="004220BD" w:rsidP="004220BD">
      <w:pPr>
        <w:overflowPunct w:val="0"/>
        <w:adjustRightInd w:val="0"/>
        <w:spacing w:line="261" w:lineRule="auto"/>
        <w:ind w:left="720"/>
        <w:jc w:val="both"/>
        <w:rPr>
          <w:rFonts w:ascii="Arial" w:hAnsi="Arial" w:cs="Arial"/>
          <w:sz w:val="18"/>
          <w:szCs w:val="18"/>
        </w:rPr>
      </w:pPr>
    </w:p>
    <w:p w:rsidR="004220BD" w:rsidRPr="004220BD" w:rsidRDefault="004220BD" w:rsidP="004220BD">
      <w:pPr>
        <w:overflowPunct w:val="0"/>
        <w:adjustRightInd w:val="0"/>
        <w:spacing w:line="261" w:lineRule="auto"/>
        <w:ind w:left="720"/>
        <w:jc w:val="both"/>
        <w:rPr>
          <w:rFonts w:ascii="Arial" w:hAnsi="Arial" w:cs="Arial"/>
          <w:sz w:val="18"/>
          <w:szCs w:val="18"/>
        </w:rPr>
      </w:pPr>
      <w:r w:rsidRPr="004220BD">
        <w:rPr>
          <w:rFonts w:ascii="Arial" w:hAnsi="Arial" w:cs="Arial"/>
          <w:sz w:val="18"/>
          <w:szCs w:val="18"/>
        </w:rPr>
        <w:t>6.2.10 The arbitrator(s) shall give reasoned award.</w:t>
      </w:r>
    </w:p>
    <w:p w:rsidR="004220BD" w:rsidRPr="004220BD" w:rsidRDefault="004220BD" w:rsidP="004220BD">
      <w:pPr>
        <w:overflowPunct w:val="0"/>
        <w:adjustRightInd w:val="0"/>
        <w:spacing w:line="261" w:lineRule="auto"/>
        <w:ind w:left="720"/>
        <w:jc w:val="both"/>
        <w:rPr>
          <w:rFonts w:ascii="Arial" w:hAnsi="Arial" w:cs="Arial"/>
          <w:sz w:val="18"/>
          <w:szCs w:val="18"/>
        </w:rPr>
      </w:pPr>
    </w:p>
    <w:p w:rsidR="004220BD" w:rsidRPr="004220BD" w:rsidRDefault="004220BD" w:rsidP="004220BD">
      <w:pPr>
        <w:overflowPunct w:val="0"/>
        <w:adjustRightInd w:val="0"/>
        <w:spacing w:line="261" w:lineRule="auto"/>
        <w:ind w:left="720"/>
        <w:jc w:val="both"/>
        <w:rPr>
          <w:rFonts w:ascii="Arial" w:hAnsi="Arial" w:cs="Arial"/>
          <w:sz w:val="18"/>
          <w:szCs w:val="18"/>
        </w:rPr>
      </w:pPr>
      <w:r w:rsidRPr="004220BD">
        <w:rPr>
          <w:rFonts w:ascii="Arial" w:hAnsi="Arial" w:cs="Arial"/>
          <w:sz w:val="18"/>
          <w:szCs w:val="18"/>
        </w:rPr>
        <w:t>Notwithstanding any reference to the Adjudicator or arbitration herein,</w:t>
      </w:r>
    </w:p>
    <w:p w:rsidR="004220BD" w:rsidRPr="004220BD" w:rsidRDefault="004220BD" w:rsidP="004220BD">
      <w:pPr>
        <w:overflowPunct w:val="0"/>
        <w:adjustRightInd w:val="0"/>
        <w:spacing w:line="261" w:lineRule="auto"/>
        <w:ind w:left="720"/>
        <w:jc w:val="both"/>
        <w:rPr>
          <w:rFonts w:ascii="Arial" w:hAnsi="Arial" w:cs="Arial"/>
          <w:sz w:val="18"/>
          <w:szCs w:val="18"/>
        </w:rPr>
      </w:pPr>
    </w:p>
    <w:p w:rsidR="004220BD" w:rsidRPr="004220BD" w:rsidRDefault="004220BD" w:rsidP="004220BD">
      <w:pPr>
        <w:overflowPunct w:val="0"/>
        <w:adjustRightInd w:val="0"/>
        <w:spacing w:line="261" w:lineRule="auto"/>
        <w:ind w:left="720"/>
        <w:jc w:val="both"/>
        <w:rPr>
          <w:rFonts w:ascii="Arial" w:hAnsi="Arial" w:cs="Arial"/>
          <w:sz w:val="18"/>
          <w:szCs w:val="18"/>
        </w:rPr>
      </w:pPr>
      <w:r w:rsidRPr="004220BD">
        <w:rPr>
          <w:rFonts w:ascii="Arial" w:hAnsi="Arial" w:cs="Arial"/>
          <w:sz w:val="18"/>
          <w:szCs w:val="18"/>
        </w:rPr>
        <w:t>the parties shall continue to perform their respective obligations under the Contract unless they otherwise agree</w:t>
      </w:r>
    </w:p>
    <w:p w:rsidR="004220BD" w:rsidRPr="004220BD" w:rsidRDefault="004220BD" w:rsidP="004220BD">
      <w:pPr>
        <w:overflowPunct w:val="0"/>
        <w:adjustRightInd w:val="0"/>
        <w:spacing w:line="261" w:lineRule="auto"/>
        <w:ind w:left="720"/>
        <w:jc w:val="both"/>
        <w:rPr>
          <w:rFonts w:ascii="Arial" w:hAnsi="Arial" w:cs="Arial"/>
          <w:sz w:val="18"/>
          <w:szCs w:val="18"/>
        </w:rPr>
      </w:pPr>
    </w:p>
    <w:p w:rsidR="004220BD" w:rsidRPr="004220BD" w:rsidRDefault="004220BD" w:rsidP="004220BD">
      <w:pPr>
        <w:overflowPunct w:val="0"/>
        <w:adjustRightInd w:val="0"/>
        <w:spacing w:line="261" w:lineRule="auto"/>
        <w:ind w:left="720"/>
        <w:jc w:val="both"/>
        <w:rPr>
          <w:rFonts w:ascii="Arial" w:hAnsi="Arial" w:cs="Arial"/>
          <w:sz w:val="18"/>
          <w:szCs w:val="18"/>
        </w:rPr>
      </w:pPr>
      <w:r w:rsidRPr="004220BD">
        <w:rPr>
          <w:rFonts w:ascii="Arial" w:hAnsi="Arial" w:cs="Arial"/>
          <w:sz w:val="18"/>
          <w:szCs w:val="18"/>
        </w:rPr>
        <w:t>the Employer shall pay the Contractor any monies due to the Contractor.</w:t>
      </w:r>
    </w:p>
    <w:p w:rsidR="004220BD" w:rsidRPr="004220BD" w:rsidRDefault="004220BD" w:rsidP="004220BD">
      <w:pPr>
        <w:overflowPunct w:val="0"/>
        <w:adjustRightInd w:val="0"/>
        <w:spacing w:line="307" w:lineRule="auto"/>
        <w:ind w:left="720"/>
        <w:jc w:val="both"/>
        <w:rPr>
          <w:rFonts w:ascii="Arial" w:hAnsi="Arial" w:cs="Arial"/>
          <w:sz w:val="18"/>
          <w:szCs w:val="18"/>
        </w:rPr>
      </w:pPr>
    </w:p>
    <w:p w:rsidR="004220BD" w:rsidRPr="004220BD" w:rsidRDefault="004220BD" w:rsidP="002D0D39">
      <w:pPr>
        <w:pStyle w:val="ListParagraph"/>
        <w:numPr>
          <w:ilvl w:val="0"/>
          <w:numId w:val="39"/>
        </w:numPr>
        <w:overflowPunct w:val="0"/>
        <w:adjustRightInd w:val="0"/>
        <w:spacing w:line="307" w:lineRule="auto"/>
        <w:contextualSpacing/>
        <w:jc w:val="both"/>
        <w:rPr>
          <w:rFonts w:ascii="Arial" w:hAnsi="Arial" w:cs="Arial"/>
          <w:b/>
          <w:bCs/>
          <w:sz w:val="18"/>
          <w:szCs w:val="18"/>
        </w:rPr>
      </w:pPr>
      <w:r w:rsidRPr="004220BD">
        <w:rPr>
          <w:rFonts w:ascii="Arial" w:hAnsi="Arial" w:cs="Arial"/>
          <w:b/>
          <w:bCs/>
          <w:sz w:val="18"/>
          <w:szCs w:val="18"/>
        </w:rPr>
        <w:t>Subject Matter of Contract</w:t>
      </w:r>
    </w:p>
    <w:p w:rsidR="004220BD" w:rsidRPr="004220BD" w:rsidRDefault="004220BD" w:rsidP="004220BD">
      <w:pPr>
        <w:pStyle w:val="ListParagraph"/>
        <w:overflowPunct w:val="0"/>
        <w:adjustRightInd w:val="0"/>
        <w:spacing w:line="307" w:lineRule="auto"/>
        <w:jc w:val="both"/>
        <w:rPr>
          <w:rFonts w:ascii="Arial" w:hAnsi="Arial" w:cs="Arial"/>
          <w:b/>
          <w:bCs/>
          <w:sz w:val="18"/>
          <w:szCs w:val="18"/>
        </w:rPr>
      </w:pPr>
    </w:p>
    <w:p w:rsidR="004220BD" w:rsidRPr="004220BD" w:rsidRDefault="004220BD" w:rsidP="004220BD">
      <w:pPr>
        <w:overflowPunct w:val="0"/>
        <w:adjustRightInd w:val="0"/>
        <w:spacing w:line="307" w:lineRule="auto"/>
        <w:ind w:left="360"/>
        <w:jc w:val="both"/>
        <w:rPr>
          <w:rFonts w:ascii="Arial" w:hAnsi="Arial" w:cs="Arial"/>
          <w:b/>
          <w:bCs/>
          <w:sz w:val="18"/>
          <w:szCs w:val="18"/>
        </w:rPr>
      </w:pPr>
      <w:r w:rsidRPr="004220BD">
        <w:rPr>
          <w:rFonts w:ascii="Arial" w:hAnsi="Arial" w:cs="Arial"/>
          <w:bCs/>
          <w:sz w:val="18"/>
          <w:szCs w:val="18"/>
        </w:rPr>
        <w:t>7</w:t>
      </w:r>
      <w:r w:rsidRPr="004220BD">
        <w:rPr>
          <w:rFonts w:ascii="Arial" w:hAnsi="Arial" w:cs="Arial"/>
          <w:b/>
          <w:bCs/>
          <w:sz w:val="18"/>
          <w:szCs w:val="18"/>
        </w:rPr>
        <w:t xml:space="preserve">. Scope of Facilities </w:t>
      </w:r>
    </w:p>
    <w:p w:rsidR="004220BD" w:rsidRPr="004220BD" w:rsidRDefault="004220BD" w:rsidP="004220BD">
      <w:pPr>
        <w:overflowPunct w:val="0"/>
        <w:adjustRightInd w:val="0"/>
        <w:spacing w:line="307" w:lineRule="auto"/>
        <w:ind w:left="360"/>
        <w:jc w:val="both"/>
        <w:rPr>
          <w:rFonts w:ascii="Arial" w:hAnsi="Arial" w:cs="Arial"/>
          <w:b/>
          <w:bCs/>
          <w:sz w:val="18"/>
          <w:szCs w:val="18"/>
        </w:rPr>
      </w:pPr>
    </w:p>
    <w:p w:rsidR="004220BD" w:rsidRPr="004220BD" w:rsidRDefault="004220BD" w:rsidP="004220BD">
      <w:pPr>
        <w:overflowPunct w:val="0"/>
        <w:adjustRightInd w:val="0"/>
        <w:spacing w:line="307" w:lineRule="auto"/>
        <w:ind w:left="360"/>
        <w:jc w:val="both"/>
        <w:rPr>
          <w:rFonts w:ascii="Arial" w:hAnsi="Arial" w:cs="Arial"/>
          <w:sz w:val="18"/>
          <w:szCs w:val="18"/>
        </w:rPr>
      </w:pPr>
      <w:r w:rsidRPr="004220BD">
        <w:rPr>
          <w:rFonts w:ascii="Arial" w:hAnsi="Arial" w:cs="Arial"/>
          <w:bCs/>
          <w:sz w:val="18"/>
          <w:szCs w:val="18"/>
        </w:rPr>
        <w:t xml:space="preserve">7.1 </w:t>
      </w:r>
      <w:r w:rsidRPr="004220BD">
        <w:rPr>
          <w:rFonts w:ascii="Arial" w:hAnsi="Arial" w:cs="Arial"/>
          <w:sz w:val="18"/>
          <w:szCs w:val="18"/>
        </w:rPr>
        <w:t xml:space="preserve">Unless otherwise expressly limited in the Technical Specifications, the Implementing Partner’s obligations cover the provision of all Plant and Equipment </w:t>
      </w:r>
      <w:r w:rsidRPr="004220BD">
        <w:rPr>
          <w:rFonts w:ascii="Arial" w:hAnsi="Arial" w:cs="Arial"/>
          <w:w w:val="99"/>
          <w:sz w:val="18"/>
          <w:szCs w:val="18"/>
        </w:rPr>
        <w:t>and  the  performance  of all Installation Services required for the design,</w:t>
      </w:r>
      <w:r w:rsidRPr="004220BD">
        <w:rPr>
          <w:rFonts w:ascii="Arial" w:hAnsi="Arial" w:cs="Arial"/>
          <w:sz w:val="18"/>
          <w:szCs w:val="18"/>
        </w:rPr>
        <w:t xml:space="preserve"> the manufacture (including procurement, quality assurance,</w:t>
      </w:r>
      <w:r w:rsidRPr="004220BD">
        <w:rPr>
          <w:rFonts w:ascii="Arial" w:hAnsi="Arial" w:cs="Arial"/>
          <w:w w:val="99"/>
          <w:sz w:val="18"/>
          <w:szCs w:val="18"/>
        </w:rPr>
        <w:t xml:space="preserve"> construc</w:t>
      </w:r>
      <w:r w:rsidRPr="004220BD">
        <w:rPr>
          <w:rFonts w:ascii="Arial" w:hAnsi="Arial" w:cs="Arial"/>
          <w:w w:val="98"/>
          <w:sz w:val="18"/>
          <w:szCs w:val="18"/>
        </w:rPr>
        <w:t xml:space="preserve">tion, installation, associated civil works, Recommissioning and </w:t>
      </w:r>
      <w:r w:rsidRPr="004220BD">
        <w:rPr>
          <w:rFonts w:ascii="Arial" w:hAnsi="Arial" w:cs="Arial"/>
          <w:sz w:val="18"/>
          <w:szCs w:val="18"/>
        </w:rPr>
        <w:t>delivery)</w:t>
      </w:r>
      <w:r w:rsidRPr="004220BD">
        <w:rPr>
          <w:rFonts w:ascii="Arial" w:hAnsi="Arial" w:cs="Arial"/>
          <w:w w:val="97"/>
          <w:sz w:val="18"/>
          <w:szCs w:val="18"/>
        </w:rPr>
        <w:t xml:space="preserve"> of  the  Plant  and  Equipment  and  the  installation,  completion,  commis</w:t>
      </w:r>
      <w:r w:rsidRPr="004220BD">
        <w:rPr>
          <w:rFonts w:ascii="Arial" w:hAnsi="Arial" w:cs="Arial"/>
          <w:w w:val="98"/>
          <w:sz w:val="18"/>
          <w:szCs w:val="18"/>
        </w:rPr>
        <w:t xml:space="preserve">sioning and performance testing of the Facilities in accordance </w:t>
      </w:r>
      <w:r w:rsidRPr="004220BD">
        <w:rPr>
          <w:rFonts w:ascii="Arial" w:hAnsi="Arial" w:cs="Arial"/>
          <w:sz w:val="18"/>
          <w:szCs w:val="18"/>
        </w:rPr>
        <w:t xml:space="preserve">with  the plans, procedures, specifications, drawings, codes and any other documents as specified  in the Technical Specifications.  Such specifications include, but are not limited to, the provision of supervision and engineering services; the supply of </w:t>
      </w:r>
      <w:proofErr w:type="spellStart"/>
      <w:r w:rsidRPr="004220BD">
        <w:rPr>
          <w:rFonts w:ascii="Arial" w:hAnsi="Arial" w:cs="Arial"/>
          <w:sz w:val="18"/>
          <w:szCs w:val="18"/>
        </w:rPr>
        <w:t>labour</w:t>
      </w:r>
      <w:proofErr w:type="spellEnd"/>
      <w:r w:rsidRPr="004220BD">
        <w:rPr>
          <w:rFonts w:ascii="Arial" w:hAnsi="Arial" w:cs="Arial"/>
          <w:sz w:val="18"/>
          <w:szCs w:val="18"/>
        </w:rPr>
        <w:t>, materials, equipment, spare parts (as specified in GCC Sub-Clause 7.3 below) and accessories;  Implementing Partner’s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EESL, as set forth in Appendix 6 (Scope of Works and Supply by the EESL) to the Contract Agreement.</w:t>
      </w:r>
    </w:p>
    <w:p w:rsidR="004220BD" w:rsidRPr="004220BD" w:rsidRDefault="004220BD" w:rsidP="004220BD">
      <w:pPr>
        <w:overflowPunct w:val="0"/>
        <w:adjustRightInd w:val="0"/>
        <w:spacing w:line="307" w:lineRule="auto"/>
        <w:ind w:left="360"/>
        <w:jc w:val="both"/>
        <w:rPr>
          <w:rFonts w:ascii="Arial" w:hAnsi="Arial" w:cs="Arial"/>
          <w:sz w:val="18"/>
          <w:szCs w:val="18"/>
        </w:rPr>
      </w:pPr>
    </w:p>
    <w:p w:rsidR="004220BD" w:rsidRPr="004220BD" w:rsidRDefault="004220BD" w:rsidP="004220BD">
      <w:pPr>
        <w:overflowPunct w:val="0"/>
        <w:adjustRightInd w:val="0"/>
        <w:spacing w:line="307" w:lineRule="auto"/>
        <w:ind w:left="360"/>
        <w:jc w:val="both"/>
        <w:rPr>
          <w:rFonts w:ascii="Arial" w:hAnsi="Arial" w:cs="Arial"/>
          <w:sz w:val="18"/>
          <w:szCs w:val="18"/>
        </w:rPr>
      </w:pPr>
      <w:r w:rsidRPr="004220BD">
        <w:rPr>
          <w:rFonts w:ascii="Arial" w:hAnsi="Arial" w:cs="Arial"/>
          <w:bCs/>
          <w:sz w:val="18"/>
          <w:szCs w:val="18"/>
        </w:rPr>
        <w:t xml:space="preserve">7.2 </w:t>
      </w:r>
      <w:r w:rsidRPr="004220BD">
        <w:rPr>
          <w:rFonts w:ascii="Arial" w:hAnsi="Arial" w:cs="Arial"/>
          <w:sz w:val="18"/>
          <w:szCs w:val="18"/>
        </w:rPr>
        <w:t>The Contractor or Implementing Partner shall, unless specifically excluded in the Contract, perform  all  such  work  and/or  supply  all  such  items  and  materials  not specifically mentioned in the Contract but that can be reasonably   inferred  from the Contract as being required for attaining Completion of the Facilities  as  if  such  work  and/or  items  and  materials  were  expressly mentioned in the Contract.</w:t>
      </w:r>
    </w:p>
    <w:p w:rsidR="004220BD" w:rsidRPr="004220BD" w:rsidRDefault="004220BD" w:rsidP="004220BD">
      <w:pPr>
        <w:overflowPunct w:val="0"/>
        <w:adjustRightInd w:val="0"/>
        <w:spacing w:line="307" w:lineRule="auto"/>
        <w:ind w:left="360"/>
        <w:jc w:val="both"/>
        <w:rPr>
          <w:rFonts w:ascii="Arial" w:hAnsi="Arial" w:cs="Arial"/>
          <w:sz w:val="18"/>
          <w:szCs w:val="18"/>
        </w:rPr>
      </w:pPr>
    </w:p>
    <w:p w:rsidR="004220BD" w:rsidRPr="004220BD" w:rsidRDefault="004220BD" w:rsidP="004220BD">
      <w:pPr>
        <w:adjustRightInd w:val="0"/>
        <w:ind w:left="360"/>
        <w:jc w:val="both"/>
        <w:rPr>
          <w:rFonts w:ascii="Arial" w:hAnsi="Arial" w:cs="Arial"/>
          <w:sz w:val="18"/>
          <w:szCs w:val="18"/>
        </w:rPr>
      </w:pPr>
      <w:r w:rsidRPr="004220BD">
        <w:rPr>
          <w:rFonts w:ascii="Arial" w:hAnsi="Arial" w:cs="Arial"/>
          <w:bCs/>
          <w:sz w:val="18"/>
          <w:szCs w:val="18"/>
        </w:rPr>
        <w:t xml:space="preserve">7.3 </w:t>
      </w:r>
      <w:r w:rsidRPr="004220BD">
        <w:rPr>
          <w:rFonts w:ascii="Arial" w:hAnsi="Arial" w:cs="Arial"/>
          <w:sz w:val="18"/>
          <w:szCs w:val="18"/>
        </w:rPr>
        <w:t>In  addition  to  the  supply  of  Mandatory  Spare  Parts if asked and warranty spares  included  in  the Contract, the Implementing Partner agrees to supply spare parts required for the operation and maintenance of the Facilities. However, the identity, specifications and quantities of such spare parts and the terms and conditions relating to the supply thereof are to be agreed between the EESL and the Implementing Partner, and the price of such if asked spare parts shall be that given in Price Schedule which shall be added to the Contract Price. The price of such spare parts shall include the purchase price there for and other costs and expenses (including the Implementing Partner’s fees) relating to the supply of spare parts.  The prices of spares covered under the Price Schedule shall be kept valid for a period as specified in SCC.</w:t>
      </w:r>
    </w:p>
    <w:p w:rsidR="004220BD" w:rsidRPr="004220BD" w:rsidRDefault="004220BD" w:rsidP="004220BD">
      <w:pPr>
        <w:adjustRightInd w:val="0"/>
        <w:ind w:left="360"/>
        <w:jc w:val="both"/>
        <w:rPr>
          <w:rFonts w:ascii="Arial" w:hAnsi="Arial" w:cs="Arial"/>
          <w:sz w:val="18"/>
          <w:szCs w:val="18"/>
        </w:rPr>
      </w:pPr>
    </w:p>
    <w:p w:rsidR="004220BD" w:rsidRPr="004220BD" w:rsidRDefault="004220BD" w:rsidP="004220BD">
      <w:pPr>
        <w:overflowPunct w:val="0"/>
        <w:adjustRightInd w:val="0"/>
        <w:spacing w:line="261" w:lineRule="auto"/>
        <w:ind w:left="360" w:right="120"/>
        <w:jc w:val="both"/>
        <w:rPr>
          <w:rFonts w:ascii="Arial" w:hAnsi="Arial" w:cs="Arial"/>
          <w:sz w:val="18"/>
          <w:szCs w:val="18"/>
        </w:rPr>
      </w:pPr>
      <w:r w:rsidRPr="004220BD">
        <w:rPr>
          <w:rFonts w:ascii="Arial" w:hAnsi="Arial" w:cs="Arial"/>
          <w:bCs/>
          <w:sz w:val="18"/>
          <w:szCs w:val="18"/>
        </w:rPr>
        <w:t xml:space="preserve">7.3.1 </w:t>
      </w:r>
      <w:r w:rsidRPr="004220BD">
        <w:rPr>
          <w:rFonts w:ascii="Arial" w:hAnsi="Arial" w:cs="Arial"/>
          <w:sz w:val="18"/>
          <w:szCs w:val="18"/>
        </w:rPr>
        <w:t xml:space="preserve">The Contractor / Implementing Partner agrees that the spare parts recommended by him for 3 years operation and quoted in price Schedule shall be supplied by him at the same terms and conditions as are </w:t>
      </w:r>
      <w:r w:rsidRPr="004220BD">
        <w:rPr>
          <w:rFonts w:ascii="Arial" w:hAnsi="Arial" w:cs="Arial"/>
          <w:sz w:val="18"/>
          <w:szCs w:val="18"/>
        </w:rPr>
        <w:lastRenderedPageBreak/>
        <w:t xml:space="preserve">otherwise applicable to this Contract. Further, the Implementing Partner also agrees to supply spare parts required for the operation and maintenance of the Facilities as per provision of subsequent paragraphs of this Sub-Clause. </w:t>
      </w:r>
    </w:p>
    <w:p w:rsidR="004220BD" w:rsidRPr="004220BD" w:rsidRDefault="004220BD" w:rsidP="004220BD">
      <w:pPr>
        <w:overflowPunct w:val="0"/>
        <w:adjustRightInd w:val="0"/>
        <w:spacing w:line="261" w:lineRule="auto"/>
        <w:ind w:left="1080" w:right="120"/>
        <w:jc w:val="both"/>
        <w:rPr>
          <w:rFonts w:ascii="Arial" w:hAnsi="Arial" w:cs="Arial"/>
          <w:sz w:val="18"/>
          <w:szCs w:val="18"/>
        </w:rPr>
      </w:pPr>
    </w:p>
    <w:p w:rsidR="004220BD" w:rsidRPr="004220BD" w:rsidRDefault="004220BD" w:rsidP="004220BD">
      <w:pPr>
        <w:overflowPunct w:val="0"/>
        <w:adjustRightInd w:val="0"/>
        <w:spacing w:line="287" w:lineRule="auto"/>
        <w:ind w:left="360"/>
        <w:jc w:val="both"/>
        <w:rPr>
          <w:rFonts w:ascii="Arial" w:hAnsi="Arial" w:cs="Arial"/>
          <w:sz w:val="18"/>
          <w:szCs w:val="18"/>
        </w:rPr>
      </w:pPr>
      <w:r w:rsidRPr="004220BD">
        <w:rPr>
          <w:rFonts w:ascii="Arial" w:hAnsi="Arial" w:cs="Arial"/>
          <w:bCs/>
          <w:sz w:val="18"/>
          <w:szCs w:val="18"/>
        </w:rPr>
        <w:t xml:space="preserve">7.3.1.1 </w:t>
      </w:r>
      <w:r w:rsidRPr="004220BD">
        <w:rPr>
          <w:rFonts w:ascii="Arial" w:hAnsi="Arial" w:cs="Arial"/>
          <w:sz w:val="18"/>
          <w:szCs w:val="18"/>
        </w:rPr>
        <w:t>All the spares for the equipment under the Contract will strictly conform to the Specification and other relevant documents and will be identical to the corresponding main equipment/components supplied under the Contract and shall be fully interchangeable.</w:t>
      </w:r>
    </w:p>
    <w:p w:rsidR="004220BD" w:rsidRPr="004220BD" w:rsidRDefault="004220BD" w:rsidP="004220BD">
      <w:pPr>
        <w:overflowPunct w:val="0"/>
        <w:adjustRightInd w:val="0"/>
        <w:spacing w:line="287" w:lineRule="auto"/>
        <w:ind w:left="1080"/>
        <w:jc w:val="both"/>
        <w:rPr>
          <w:sz w:val="18"/>
          <w:szCs w:val="18"/>
        </w:rPr>
      </w:pPr>
    </w:p>
    <w:p w:rsidR="004220BD" w:rsidRPr="004220BD" w:rsidRDefault="004220BD" w:rsidP="004220BD">
      <w:pPr>
        <w:overflowPunct w:val="0"/>
        <w:adjustRightInd w:val="0"/>
        <w:spacing w:line="257" w:lineRule="auto"/>
        <w:ind w:left="360"/>
        <w:jc w:val="both"/>
        <w:rPr>
          <w:rFonts w:ascii="Arial" w:hAnsi="Arial" w:cs="Arial"/>
          <w:sz w:val="18"/>
          <w:szCs w:val="18"/>
        </w:rPr>
      </w:pPr>
      <w:r w:rsidRPr="004220BD">
        <w:rPr>
          <w:rFonts w:ascii="Arial" w:hAnsi="Arial" w:cs="Arial"/>
          <w:bCs/>
          <w:sz w:val="18"/>
          <w:szCs w:val="18"/>
        </w:rPr>
        <w:t xml:space="preserve">7.3.1.2 </w:t>
      </w:r>
      <w:r w:rsidRPr="004220BD">
        <w:rPr>
          <w:rFonts w:ascii="Arial" w:hAnsi="Arial" w:cs="Arial"/>
          <w:sz w:val="18"/>
          <w:szCs w:val="18"/>
        </w:rPr>
        <w:t xml:space="preserve">All the mandatory spares covered under the Contract shall be produced along with the main equipment as a continuous operation and the delivery of the spares will be effected along with the main equipment in a phased manner and the delivery would be completed by the respective dates for the various categories of equipment as per the agreed network. In case of recommended spares the above will be applicable provided the orders for the recommended spares have been placed with the Implementing Partner prior to commencement of manufacture of the main equipment. </w:t>
      </w:r>
    </w:p>
    <w:p w:rsidR="004220BD" w:rsidRPr="004220BD" w:rsidRDefault="004220BD" w:rsidP="004220BD">
      <w:pPr>
        <w:overflowPunct w:val="0"/>
        <w:adjustRightInd w:val="0"/>
        <w:spacing w:line="257" w:lineRule="auto"/>
        <w:ind w:left="1080"/>
        <w:jc w:val="both"/>
        <w:rPr>
          <w:rFonts w:ascii="Arial" w:hAnsi="Arial" w:cs="Arial"/>
          <w:sz w:val="18"/>
          <w:szCs w:val="18"/>
        </w:rPr>
      </w:pPr>
    </w:p>
    <w:p w:rsidR="004220BD" w:rsidRPr="004220BD" w:rsidRDefault="004220BD" w:rsidP="004220BD">
      <w:pPr>
        <w:overflowPunct w:val="0"/>
        <w:adjustRightInd w:val="0"/>
        <w:spacing w:line="260" w:lineRule="auto"/>
        <w:ind w:left="360"/>
        <w:jc w:val="both"/>
        <w:rPr>
          <w:rFonts w:ascii="Arial" w:hAnsi="Arial" w:cs="Arial"/>
          <w:sz w:val="18"/>
          <w:szCs w:val="18"/>
        </w:rPr>
      </w:pPr>
      <w:r w:rsidRPr="004220BD">
        <w:rPr>
          <w:rFonts w:ascii="Arial" w:hAnsi="Arial" w:cs="Arial"/>
          <w:bCs/>
          <w:sz w:val="18"/>
          <w:szCs w:val="18"/>
        </w:rPr>
        <w:t xml:space="preserve">7.3.1.3 </w:t>
      </w:r>
      <w:r w:rsidRPr="004220BD">
        <w:rPr>
          <w:rFonts w:ascii="Arial" w:hAnsi="Arial" w:cs="Arial"/>
          <w:sz w:val="18"/>
          <w:szCs w:val="18"/>
        </w:rPr>
        <w:t xml:space="preserve">The Implementing Partner will provide the EESL with the manufacturing drawings, catalogues, assembly drawings and any other document required by the EESL so as to enable the EESL to identify the recommended spares. Such details will be furnished to the EESL as soon as they are prepared but in any case not later than six months prior to commencement of manufacture of the corresponding main equipment. </w:t>
      </w:r>
    </w:p>
    <w:p w:rsidR="004220BD" w:rsidRPr="004220BD" w:rsidRDefault="004220BD" w:rsidP="004220BD">
      <w:pPr>
        <w:overflowPunct w:val="0"/>
        <w:adjustRightInd w:val="0"/>
        <w:spacing w:line="260" w:lineRule="auto"/>
        <w:jc w:val="both"/>
        <w:rPr>
          <w:rFonts w:ascii="Arial" w:hAnsi="Arial" w:cs="Arial"/>
          <w:sz w:val="18"/>
          <w:szCs w:val="18"/>
        </w:rPr>
      </w:pPr>
    </w:p>
    <w:p w:rsidR="004220BD" w:rsidRPr="004220BD" w:rsidRDefault="004220BD" w:rsidP="004220BD">
      <w:pPr>
        <w:overflowPunct w:val="0"/>
        <w:adjustRightInd w:val="0"/>
        <w:spacing w:line="274" w:lineRule="auto"/>
        <w:ind w:left="360"/>
        <w:jc w:val="both"/>
        <w:rPr>
          <w:rFonts w:ascii="Arial" w:hAnsi="Arial" w:cs="Arial"/>
          <w:sz w:val="18"/>
          <w:szCs w:val="18"/>
        </w:rPr>
      </w:pPr>
      <w:r w:rsidRPr="004220BD">
        <w:rPr>
          <w:rFonts w:ascii="Arial" w:hAnsi="Arial" w:cs="Arial"/>
          <w:bCs/>
          <w:sz w:val="18"/>
          <w:szCs w:val="18"/>
        </w:rPr>
        <w:t xml:space="preserve">7.3.1.4 </w:t>
      </w:r>
      <w:r w:rsidRPr="004220BD">
        <w:rPr>
          <w:rFonts w:ascii="Arial" w:hAnsi="Arial" w:cs="Arial"/>
          <w:sz w:val="18"/>
          <w:szCs w:val="18"/>
        </w:rPr>
        <w:t xml:space="preserve">To enable the EESL to </w:t>
      </w:r>
      <w:proofErr w:type="spellStart"/>
      <w:r w:rsidRPr="004220BD">
        <w:rPr>
          <w:rFonts w:ascii="Arial" w:hAnsi="Arial" w:cs="Arial"/>
          <w:sz w:val="18"/>
          <w:szCs w:val="18"/>
        </w:rPr>
        <w:t>finalise</w:t>
      </w:r>
      <w:proofErr w:type="spellEnd"/>
      <w:r w:rsidRPr="004220BD">
        <w:rPr>
          <w:rFonts w:ascii="Arial" w:hAnsi="Arial" w:cs="Arial"/>
          <w:sz w:val="18"/>
          <w:szCs w:val="18"/>
        </w:rPr>
        <w:t xml:space="preserve"> the requirement of recommended spares which are ordered subsequent to placement of order for main equipment/plant, in addition to necessary technical details, catalogue and such other information brought-out herein above, the Implementing Partner will also provide a justification in support of reasonableness of the quoted prices of spares which will, inter-alia, include documentary evidence that the prices quoted by the Implementing Partner to the EESL are not higher than those charged by him from other customers in the same period. </w:t>
      </w:r>
    </w:p>
    <w:p w:rsidR="004220BD" w:rsidRPr="004220BD" w:rsidRDefault="004220BD" w:rsidP="004220BD">
      <w:pPr>
        <w:overflowPunct w:val="0"/>
        <w:adjustRightInd w:val="0"/>
        <w:spacing w:line="274" w:lineRule="auto"/>
        <w:ind w:left="1080"/>
        <w:jc w:val="both"/>
        <w:rPr>
          <w:rFonts w:ascii="Arial" w:hAnsi="Arial" w:cs="Arial"/>
          <w:sz w:val="18"/>
          <w:szCs w:val="18"/>
        </w:rPr>
      </w:pPr>
    </w:p>
    <w:p w:rsidR="004220BD" w:rsidRPr="004220BD" w:rsidRDefault="004220BD" w:rsidP="004220BD">
      <w:pPr>
        <w:overflowPunct w:val="0"/>
        <w:adjustRightInd w:val="0"/>
        <w:spacing w:line="261" w:lineRule="auto"/>
        <w:ind w:left="360"/>
        <w:jc w:val="both"/>
        <w:rPr>
          <w:rFonts w:ascii="Arial" w:hAnsi="Arial" w:cs="Arial"/>
          <w:sz w:val="18"/>
          <w:szCs w:val="18"/>
        </w:rPr>
      </w:pPr>
      <w:r w:rsidRPr="004220BD">
        <w:rPr>
          <w:rFonts w:ascii="Arial" w:hAnsi="Arial" w:cs="Arial"/>
          <w:bCs/>
          <w:sz w:val="18"/>
          <w:szCs w:val="18"/>
        </w:rPr>
        <w:t xml:space="preserve">7.3.1.5 </w:t>
      </w:r>
      <w:r w:rsidRPr="004220BD">
        <w:rPr>
          <w:rFonts w:ascii="Arial" w:hAnsi="Arial" w:cs="Arial"/>
          <w:sz w:val="18"/>
          <w:szCs w:val="18"/>
        </w:rPr>
        <w:t xml:space="preserve">In addition to the spares recommended by the Implementing Partner, if the EESL further identifies certain items of spares, the Implementing Partner will submit the prices and delivery quotation for such spares within thirty (30) days of receipt of such request with a validity period of six (6) months for consideration by the EESL and placement of order for additional spares if the EESL so desires. </w:t>
      </w:r>
    </w:p>
    <w:p w:rsidR="004220BD" w:rsidRPr="004220BD" w:rsidRDefault="004220BD" w:rsidP="004220BD">
      <w:pPr>
        <w:overflowPunct w:val="0"/>
        <w:adjustRightInd w:val="0"/>
        <w:spacing w:line="261" w:lineRule="auto"/>
        <w:ind w:left="1080"/>
        <w:jc w:val="both"/>
        <w:rPr>
          <w:rFonts w:ascii="Arial" w:hAnsi="Arial" w:cs="Arial"/>
          <w:sz w:val="18"/>
          <w:szCs w:val="18"/>
        </w:rPr>
      </w:pPr>
    </w:p>
    <w:p w:rsidR="004220BD" w:rsidRPr="004220BD" w:rsidRDefault="004220BD" w:rsidP="004220BD">
      <w:pPr>
        <w:overflowPunct w:val="0"/>
        <w:adjustRightInd w:val="0"/>
        <w:spacing w:line="307" w:lineRule="auto"/>
        <w:ind w:left="360"/>
        <w:jc w:val="both"/>
        <w:rPr>
          <w:rFonts w:ascii="Arial" w:hAnsi="Arial" w:cs="Arial"/>
          <w:sz w:val="18"/>
          <w:szCs w:val="18"/>
        </w:rPr>
      </w:pPr>
      <w:r w:rsidRPr="004220BD">
        <w:rPr>
          <w:rFonts w:ascii="Arial" w:hAnsi="Arial" w:cs="Arial"/>
          <w:bCs/>
          <w:sz w:val="18"/>
          <w:szCs w:val="18"/>
        </w:rPr>
        <w:t xml:space="preserve">7.3.1.6 </w:t>
      </w:r>
      <w:r w:rsidRPr="004220BD">
        <w:rPr>
          <w:rFonts w:ascii="Arial" w:hAnsi="Arial" w:cs="Arial"/>
          <w:sz w:val="18"/>
          <w:szCs w:val="18"/>
        </w:rPr>
        <w:t xml:space="preserve">The quality plan and the inspection requirement </w:t>
      </w:r>
      <w:proofErr w:type="spellStart"/>
      <w:r w:rsidRPr="004220BD">
        <w:rPr>
          <w:rFonts w:ascii="Arial" w:hAnsi="Arial" w:cs="Arial"/>
          <w:sz w:val="18"/>
          <w:szCs w:val="18"/>
        </w:rPr>
        <w:t>finalised</w:t>
      </w:r>
      <w:proofErr w:type="spellEnd"/>
      <w:r w:rsidRPr="004220BD">
        <w:rPr>
          <w:rFonts w:ascii="Arial" w:hAnsi="Arial" w:cs="Arial"/>
          <w:sz w:val="18"/>
          <w:szCs w:val="18"/>
        </w:rPr>
        <w:t xml:space="preserve"> for the main equipment will also be applicable to the corresponding spares. </w:t>
      </w:r>
    </w:p>
    <w:p w:rsidR="004220BD" w:rsidRPr="004220BD" w:rsidRDefault="004220BD" w:rsidP="004220BD">
      <w:pPr>
        <w:overflowPunct w:val="0"/>
        <w:adjustRightInd w:val="0"/>
        <w:spacing w:line="307" w:lineRule="auto"/>
        <w:ind w:left="1080"/>
        <w:jc w:val="both"/>
        <w:rPr>
          <w:rFonts w:ascii="Arial" w:hAnsi="Arial" w:cs="Arial"/>
          <w:sz w:val="18"/>
          <w:szCs w:val="18"/>
        </w:rPr>
      </w:pPr>
    </w:p>
    <w:p w:rsidR="004220BD" w:rsidRPr="004220BD" w:rsidRDefault="004220BD" w:rsidP="004220BD">
      <w:pPr>
        <w:overflowPunct w:val="0"/>
        <w:adjustRightInd w:val="0"/>
        <w:spacing w:line="261" w:lineRule="auto"/>
        <w:ind w:left="360"/>
        <w:jc w:val="both"/>
        <w:rPr>
          <w:rFonts w:ascii="Arial" w:hAnsi="Arial" w:cs="Arial"/>
          <w:sz w:val="18"/>
          <w:szCs w:val="18"/>
        </w:rPr>
      </w:pPr>
      <w:r w:rsidRPr="004220BD">
        <w:rPr>
          <w:rFonts w:ascii="Arial" w:hAnsi="Arial" w:cs="Arial"/>
          <w:bCs/>
          <w:sz w:val="18"/>
          <w:szCs w:val="18"/>
        </w:rPr>
        <w:t xml:space="preserve">7.3.1.7 </w:t>
      </w:r>
      <w:r w:rsidRPr="004220BD">
        <w:rPr>
          <w:rFonts w:ascii="Arial" w:hAnsi="Arial" w:cs="Arial"/>
          <w:sz w:val="18"/>
          <w:szCs w:val="18"/>
        </w:rPr>
        <w:t xml:space="preserve">The Contractor or Implementing Partner will provide the EESL with all the addresses and particulars of his sub-suppliers while placing the order on vendors for items/components/equipment covered under the Contract and will further ensure with his vendors that the EESL, if so desires, will have the right to place order for spares directly on them on mutually agreed terms based on offers of such vendors. </w:t>
      </w:r>
    </w:p>
    <w:p w:rsidR="004220BD" w:rsidRPr="004220BD" w:rsidRDefault="004220BD" w:rsidP="004220BD">
      <w:pPr>
        <w:overflowPunct w:val="0"/>
        <w:adjustRightInd w:val="0"/>
        <w:spacing w:line="261" w:lineRule="auto"/>
        <w:ind w:left="1080"/>
        <w:jc w:val="both"/>
        <w:rPr>
          <w:rFonts w:ascii="Arial" w:hAnsi="Arial" w:cs="Arial"/>
          <w:sz w:val="18"/>
          <w:szCs w:val="18"/>
        </w:rPr>
      </w:pPr>
    </w:p>
    <w:p w:rsidR="004220BD" w:rsidRPr="004220BD" w:rsidRDefault="004220BD" w:rsidP="004220BD">
      <w:pPr>
        <w:overflowPunct w:val="0"/>
        <w:adjustRightInd w:val="0"/>
        <w:spacing w:line="255" w:lineRule="auto"/>
        <w:ind w:left="360"/>
        <w:jc w:val="both"/>
        <w:rPr>
          <w:rFonts w:ascii="Arial" w:hAnsi="Arial" w:cs="Arial"/>
          <w:sz w:val="18"/>
          <w:szCs w:val="18"/>
        </w:rPr>
      </w:pPr>
      <w:r w:rsidRPr="004220BD">
        <w:rPr>
          <w:rFonts w:ascii="Arial" w:hAnsi="Arial" w:cs="Arial"/>
          <w:bCs/>
          <w:sz w:val="18"/>
          <w:szCs w:val="18"/>
        </w:rPr>
        <w:t xml:space="preserve">7.3.1.8 </w:t>
      </w:r>
      <w:r w:rsidRPr="004220BD">
        <w:rPr>
          <w:rFonts w:ascii="Arial" w:hAnsi="Arial" w:cs="Arial"/>
          <w:sz w:val="18"/>
          <w:szCs w:val="18"/>
        </w:rPr>
        <w:t>The Contractor or Implementing Partner shall guarantee the long term availability of spares to the EESL for the full life of the equipment covered under the Con-tract. The Implementing Partner shall guarantee that before going out of production of spare parts of the equipment covered under the Contract, he shall give the EESL at least 2 years advance notice so that the latter may order his bulk requirement of spares, if it so desires. The same provision will also be applicable to Sub-Implementing Partners. Further, in case of discontinuance of manufacture of any spares by the Contractor and/or his Sub- Contractor or Implementing Partner, Implementing Partner will provide the EESL, two years in advance, with full manufacturing drawings, material specification and technical information including information on alternative equivalent makes required by the EESL for the purpose of manufacture/procurement of such items.</w:t>
      </w:r>
    </w:p>
    <w:p w:rsidR="004220BD" w:rsidRPr="004220BD" w:rsidRDefault="004220BD" w:rsidP="004220BD">
      <w:pPr>
        <w:overflowPunct w:val="0"/>
        <w:adjustRightInd w:val="0"/>
        <w:spacing w:line="255" w:lineRule="auto"/>
        <w:ind w:left="1080"/>
        <w:jc w:val="both"/>
        <w:rPr>
          <w:rFonts w:ascii="Arial" w:hAnsi="Arial" w:cs="Arial"/>
          <w:sz w:val="18"/>
          <w:szCs w:val="18"/>
        </w:rPr>
      </w:pPr>
    </w:p>
    <w:p w:rsidR="004220BD" w:rsidRPr="004220BD" w:rsidRDefault="004220BD" w:rsidP="004220BD">
      <w:pPr>
        <w:overflowPunct w:val="0"/>
        <w:adjustRightInd w:val="0"/>
        <w:spacing w:line="255" w:lineRule="auto"/>
        <w:ind w:left="360"/>
        <w:jc w:val="both"/>
        <w:rPr>
          <w:rFonts w:ascii="Arial" w:hAnsi="Arial" w:cs="Arial"/>
          <w:sz w:val="18"/>
          <w:szCs w:val="18"/>
        </w:rPr>
      </w:pPr>
      <w:r w:rsidRPr="004220BD">
        <w:rPr>
          <w:rFonts w:ascii="Arial" w:hAnsi="Arial" w:cs="Arial"/>
          <w:bCs/>
          <w:sz w:val="18"/>
          <w:szCs w:val="18"/>
        </w:rPr>
        <w:t xml:space="preserve">7.3.1.9 </w:t>
      </w:r>
      <w:r w:rsidRPr="004220BD">
        <w:rPr>
          <w:rFonts w:ascii="Arial" w:hAnsi="Arial" w:cs="Arial"/>
          <w:sz w:val="18"/>
          <w:szCs w:val="18"/>
        </w:rPr>
        <w:t xml:space="preserve">The prices of all future requirements of item of spares beyond 3 years operational requirement will be derived from the corresponding ex-works price at which the order for such spares have been placed by EESL as a part of mandatory spares or recommended spares, or from the rates of mandatory spares or recommended spares as quoted by/ negotiated with the Implementing Partner. Ex-works order price of future spares shall be computed in accordance with the price adjustment provisions covered under the main Contract excepting that the base indices will be counted from the scheduled date of Commissioning of the last equipment under the main project and there will be no ceiling on the amount of variation in the prices. The above option for procuring future recommended spares by the EESL shall remain valid for the period of 5 years from the date of Commissioning of the equipment. </w:t>
      </w:r>
    </w:p>
    <w:p w:rsidR="004220BD" w:rsidRPr="004220BD" w:rsidRDefault="004220BD" w:rsidP="004220BD">
      <w:pPr>
        <w:overflowPunct w:val="0"/>
        <w:adjustRightInd w:val="0"/>
        <w:spacing w:line="255" w:lineRule="auto"/>
        <w:ind w:left="1080"/>
        <w:jc w:val="both"/>
        <w:rPr>
          <w:rFonts w:ascii="Arial" w:hAnsi="Arial" w:cs="Arial"/>
          <w:sz w:val="18"/>
          <w:szCs w:val="18"/>
        </w:rPr>
      </w:pPr>
    </w:p>
    <w:p w:rsidR="004220BD" w:rsidRPr="004220BD" w:rsidRDefault="004220BD" w:rsidP="004220BD">
      <w:pPr>
        <w:overflowPunct w:val="0"/>
        <w:adjustRightInd w:val="0"/>
        <w:spacing w:line="264" w:lineRule="auto"/>
        <w:ind w:left="360"/>
        <w:jc w:val="both"/>
        <w:rPr>
          <w:rFonts w:ascii="Arial" w:hAnsi="Arial" w:cs="Arial"/>
          <w:sz w:val="18"/>
          <w:szCs w:val="18"/>
        </w:rPr>
      </w:pPr>
      <w:r w:rsidRPr="004220BD">
        <w:rPr>
          <w:rFonts w:ascii="Arial" w:hAnsi="Arial" w:cs="Arial"/>
          <w:bCs/>
          <w:sz w:val="18"/>
          <w:szCs w:val="18"/>
        </w:rPr>
        <w:t xml:space="preserve">7.3.1.10 </w:t>
      </w:r>
      <w:r w:rsidRPr="004220BD">
        <w:rPr>
          <w:rFonts w:ascii="Arial" w:hAnsi="Arial" w:cs="Arial"/>
          <w:sz w:val="18"/>
          <w:szCs w:val="18"/>
        </w:rPr>
        <w:t xml:space="preserve">The Implementing Partner will indicate in advance the delivery period of the items of spares, which the EESL may procure in accordance with above sub-clause. In case of emergency requirements of spares, the Con-tractor would make every effort to expedite the manufacture and delivery of such spares on the basis of mutually agreed time schedule. </w:t>
      </w:r>
    </w:p>
    <w:p w:rsidR="004220BD" w:rsidRPr="004220BD" w:rsidRDefault="004220BD" w:rsidP="004220BD">
      <w:pPr>
        <w:overflowPunct w:val="0"/>
        <w:adjustRightInd w:val="0"/>
        <w:spacing w:line="264" w:lineRule="auto"/>
        <w:ind w:left="1080"/>
        <w:jc w:val="both"/>
        <w:rPr>
          <w:rFonts w:ascii="Arial" w:hAnsi="Arial" w:cs="Arial"/>
          <w:sz w:val="18"/>
          <w:szCs w:val="18"/>
        </w:rPr>
      </w:pPr>
    </w:p>
    <w:p w:rsidR="004220BD" w:rsidRPr="004220BD" w:rsidRDefault="004220BD" w:rsidP="004220BD">
      <w:pPr>
        <w:overflowPunct w:val="0"/>
        <w:adjustRightInd w:val="0"/>
        <w:spacing w:line="256" w:lineRule="auto"/>
        <w:ind w:left="360"/>
        <w:jc w:val="both"/>
        <w:rPr>
          <w:rFonts w:ascii="Arial" w:hAnsi="Arial" w:cs="Arial"/>
          <w:sz w:val="18"/>
          <w:szCs w:val="18"/>
        </w:rPr>
      </w:pPr>
      <w:r w:rsidRPr="004220BD">
        <w:rPr>
          <w:rFonts w:ascii="Arial" w:hAnsi="Arial" w:cs="Arial"/>
          <w:bCs/>
          <w:sz w:val="18"/>
          <w:szCs w:val="18"/>
        </w:rPr>
        <w:t xml:space="preserve">7.3.1.11 </w:t>
      </w:r>
      <w:r w:rsidRPr="004220BD">
        <w:rPr>
          <w:rFonts w:ascii="Arial" w:hAnsi="Arial" w:cs="Arial"/>
          <w:sz w:val="18"/>
          <w:szCs w:val="18"/>
        </w:rPr>
        <w:t xml:space="preserve">In case the Implementing Partner fails to supply the mandatory, recommended or long term spares in the terms stipulated above, the EESL shall be entitled to purchase the same from the alternate sources at the risk and the cost of the Implementing Partner and recover from the Implementing Partner, the excess amount paid by the EESL over the rates worked on the above basis. In the event of such risk purchase by the EESL, the purchases will be as per the Works and Procurement Policy of the EESL prevalent at the time of such purchases and the EESL at his option may include a representative from the Implementing Partner in </w:t>
      </w:r>
      <w:proofErr w:type="spellStart"/>
      <w:r w:rsidRPr="004220BD">
        <w:rPr>
          <w:rFonts w:ascii="Arial" w:hAnsi="Arial" w:cs="Arial"/>
          <w:sz w:val="18"/>
          <w:szCs w:val="18"/>
        </w:rPr>
        <w:t>finalising</w:t>
      </w:r>
      <w:proofErr w:type="spellEnd"/>
      <w:r w:rsidRPr="004220BD">
        <w:rPr>
          <w:rFonts w:ascii="Arial" w:hAnsi="Arial" w:cs="Arial"/>
          <w:sz w:val="18"/>
          <w:szCs w:val="18"/>
        </w:rPr>
        <w:t xml:space="preserve"> the purchases. </w:t>
      </w:r>
    </w:p>
    <w:p w:rsidR="004220BD" w:rsidRPr="004220BD" w:rsidRDefault="004220BD" w:rsidP="004220BD">
      <w:pPr>
        <w:overflowPunct w:val="0"/>
        <w:adjustRightInd w:val="0"/>
        <w:spacing w:line="256" w:lineRule="auto"/>
        <w:ind w:left="1080"/>
        <w:jc w:val="both"/>
        <w:rPr>
          <w:rFonts w:ascii="Arial" w:hAnsi="Arial" w:cs="Arial"/>
          <w:sz w:val="18"/>
          <w:szCs w:val="18"/>
        </w:rPr>
      </w:pPr>
    </w:p>
    <w:p w:rsidR="004220BD" w:rsidRPr="004220BD" w:rsidRDefault="004220BD" w:rsidP="004220BD">
      <w:pPr>
        <w:overflowPunct w:val="0"/>
        <w:adjustRightInd w:val="0"/>
        <w:spacing w:line="254" w:lineRule="auto"/>
        <w:ind w:left="360"/>
        <w:jc w:val="both"/>
        <w:rPr>
          <w:rFonts w:ascii="Arial" w:hAnsi="Arial" w:cs="Arial"/>
          <w:sz w:val="18"/>
          <w:szCs w:val="18"/>
        </w:rPr>
      </w:pPr>
      <w:r w:rsidRPr="004220BD">
        <w:rPr>
          <w:rFonts w:ascii="Arial" w:hAnsi="Arial" w:cs="Arial"/>
          <w:bCs/>
          <w:sz w:val="18"/>
          <w:szCs w:val="18"/>
        </w:rPr>
        <w:t xml:space="preserve">7.3.1.11 </w:t>
      </w:r>
      <w:r w:rsidRPr="004220BD">
        <w:rPr>
          <w:rFonts w:ascii="Arial" w:hAnsi="Arial" w:cs="Arial"/>
          <w:sz w:val="18"/>
          <w:szCs w:val="18"/>
        </w:rPr>
        <w:t xml:space="preserve">It is expressly understood that the final settlement between the par-ties in terms of relevant clauses of the Contract Documents shall not relieve the Implementing Partner of any of his obligations under the provision of long term availability of spares and such provisions shall continue to be enforced till the expiry of 5 years period reckoned from the scheduled date of Commissioning of the Plant and Equipment unless other-wise discharged expressly in writing by the EESL. Further, the provisions pertaining to long term availability of spares shall be ex-tended beyond 5 years applicability period mentioned hereinabove if so desired by the EESL and at the mutually acceptable escalation formula. </w:t>
      </w:r>
    </w:p>
    <w:p w:rsidR="004220BD" w:rsidRPr="004220BD" w:rsidRDefault="004220BD" w:rsidP="004220BD">
      <w:pPr>
        <w:overflowPunct w:val="0"/>
        <w:adjustRightInd w:val="0"/>
        <w:spacing w:line="254" w:lineRule="auto"/>
        <w:ind w:left="1080"/>
        <w:jc w:val="both"/>
        <w:rPr>
          <w:rFonts w:ascii="Arial" w:hAnsi="Arial" w:cs="Arial"/>
          <w:sz w:val="18"/>
          <w:szCs w:val="18"/>
        </w:rPr>
      </w:pPr>
    </w:p>
    <w:p w:rsidR="004220BD" w:rsidRPr="004220BD" w:rsidRDefault="004220BD" w:rsidP="004220BD">
      <w:pPr>
        <w:overflowPunct w:val="0"/>
        <w:adjustRightInd w:val="0"/>
        <w:spacing w:line="256" w:lineRule="auto"/>
        <w:ind w:left="1080"/>
        <w:jc w:val="both"/>
        <w:rPr>
          <w:rFonts w:ascii="Arial" w:hAnsi="Arial" w:cs="Arial"/>
          <w:sz w:val="18"/>
          <w:szCs w:val="18"/>
        </w:rPr>
      </w:pPr>
    </w:p>
    <w:p w:rsidR="004220BD" w:rsidRPr="004220BD" w:rsidRDefault="004220BD" w:rsidP="004220BD">
      <w:pPr>
        <w:overflowPunct w:val="0"/>
        <w:adjustRightInd w:val="0"/>
        <w:spacing w:line="262" w:lineRule="auto"/>
        <w:ind w:left="360"/>
        <w:jc w:val="both"/>
        <w:rPr>
          <w:sz w:val="18"/>
          <w:szCs w:val="18"/>
        </w:rPr>
      </w:pPr>
      <w:r w:rsidRPr="004220BD">
        <w:rPr>
          <w:rFonts w:ascii="Arial" w:hAnsi="Arial" w:cs="Arial"/>
          <w:bCs/>
          <w:sz w:val="18"/>
          <w:szCs w:val="18"/>
        </w:rPr>
        <w:t>7.3.1.</w:t>
      </w:r>
      <w:r w:rsidRPr="004220BD">
        <w:rPr>
          <w:rFonts w:ascii="Arial" w:hAnsi="Arial" w:cs="Arial"/>
          <w:sz w:val="18"/>
          <w:szCs w:val="18"/>
        </w:rPr>
        <w:t>13 The Implementing Partner shall warrant that all spares supplied will be new and in accordance with the Contract Documents and will be free from de-</w:t>
      </w:r>
      <w:proofErr w:type="spellStart"/>
      <w:r w:rsidRPr="004220BD">
        <w:rPr>
          <w:rFonts w:ascii="Arial" w:hAnsi="Arial" w:cs="Arial"/>
          <w:sz w:val="18"/>
          <w:szCs w:val="18"/>
        </w:rPr>
        <w:t>fects</w:t>
      </w:r>
      <w:proofErr w:type="spellEnd"/>
      <w:r w:rsidRPr="004220BD">
        <w:rPr>
          <w:rFonts w:ascii="Arial" w:hAnsi="Arial" w:cs="Arial"/>
          <w:sz w:val="18"/>
          <w:szCs w:val="18"/>
        </w:rPr>
        <w:t xml:space="preserve"> in design, material and workmanship and shall further guarantee as under:</w:t>
      </w:r>
    </w:p>
    <w:p w:rsidR="004220BD" w:rsidRPr="004220BD" w:rsidRDefault="004220BD" w:rsidP="004220BD">
      <w:pPr>
        <w:overflowPunct w:val="0"/>
        <w:adjustRightInd w:val="0"/>
        <w:spacing w:line="264" w:lineRule="auto"/>
        <w:ind w:left="1080"/>
        <w:jc w:val="both"/>
        <w:rPr>
          <w:rFonts w:ascii="Arial" w:hAnsi="Arial" w:cs="Arial"/>
          <w:sz w:val="18"/>
          <w:szCs w:val="18"/>
        </w:rPr>
      </w:pPr>
    </w:p>
    <w:p w:rsidR="004220BD" w:rsidRPr="004220BD" w:rsidRDefault="004220BD" w:rsidP="002D0D39">
      <w:pPr>
        <w:pStyle w:val="ListParagraph"/>
        <w:numPr>
          <w:ilvl w:val="0"/>
          <w:numId w:val="41"/>
        </w:numPr>
        <w:overflowPunct w:val="0"/>
        <w:adjustRightInd w:val="0"/>
        <w:spacing w:line="264" w:lineRule="auto"/>
        <w:contextualSpacing/>
        <w:jc w:val="both"/>
        <w:rPr>
          <w:rFonts w:ascii="Arial" w:hAnsi="Arial" w:cs="Arial"/>
          <w:sz w:val="18"/>
          <w:szCs w:val="18"/>
        </w:rPr>
      </w:pPr>
      <w:r w:rsidRPr="004220BD">
        <w:rPr>
          <w:rFonts w:ascii="Arial" w:hAnsi="Arial" w:cs="Arial"/>
          <w:sz w:val="18"/>
          <w:szCs w:val="18"/>
        </w:rPr>
        <w:t>For 3 years operational spares (both mandatory and recommended)</w:t>
      </w:r>
    </w:p>
    <w:p w:rsidR="004220BD" w:rsidRPr="004220BD" w:rsidRDefault="004220BD" w:rsidP="004220BD">
      <w:pPr>
        <w:overflowPunct w:val="0"/>
        <w:adjustRightInd w:val="0"/>
        <w:spacing w:line="264" w:lineRule="auto"/>
        <w:ind w:left="1080"/>
        <w:jc w:val="both"/>
        <w:rPr>
          <w:rFonts w:ascii="Arial" w:hAnsi="Arial" w:cs="Arial"/>
          <w:sz w:val="18"/>
          <w:szCs w:val="18"/>
        </w:rPr>
      </w:pPr>
    </w:p>
    <w:p w:rsidR="004220BD" w:rsidRPr="004220BD" w:rsidRDefault="004220BD" w:rsidP="002D0D39">
      <w:pPr>
        <w:pStyle w:val="ListParagraph"/>
        <w:numPr>
          <w:ilvl w:val="0"/>
          <w:numId w:val="42"/>
        </w:numPr>
        <w:overflowPunct w:val="0"/>
        <w:adjustRightInd w:val="0"/>
        <w:spacing w:line="266" w:lineRule="auto"/>
        <w:contextualSpacing/>
        <w:jc w:val="both"/>
        <w:rPr>
          <w:rFonts w:ascii="Arial" w:hAnsi="Arial" w:cs="Arial"/>
          <w:sz w:val="18"/>
          <w:szCs w:val="18"/>
        </w:rPr>
      </w:pPr>
      <w:r w:rsidRPr="004220BD">
        <w:rPr>
          <w:rFonts w:ascii="Arial" w:hAnsi="Arial" w:cs="Arial"/>
          <w:sz w:val="18"/>
          <w:szCs w:val="18"/>
        </w:rPr>
        <w:t xml:space="preserve">For any item of spares ordered or to be ordered by the EESL for 3 years operational requirement of the plant which are manufactured as a continuous operation together with the corresponding main equipment/component, the Defect Liability Period will be twelve (12) months from the scheduled date of commercial operation of main equipment/ plant under the Contract. 'Commercial Operation' shall mean the conditions of operation in which the complete equipment covered under the Contract is officially declared by the EESL to be available for continuous operation at different loads up to and including rated capacity. Such declaration by the EESL, however, shall not relieve or prejudice the Implementing Partner any of his obligations under the Contract. In case of any failure in the original component/equipment’s due to faulty designs, materials and workmanship, the corresponding spare parts, if any, supplied will be replaced without any extra cost to the EESL unless a joint examination and analysis by the EESL and the Implementing Partner of such spare parts prove that the defect found in the original part that failed, can safely be assumed not to be present in spare parts. Such replaced spare parts will have the same Defect Liability as applicable to the replacement made for the defective original part/component provided that such replacement for the original equipment and the spare replaced are again manufactured together. The discarded spare parts will become the property of the Implementing Partner as soon as they have been replaced by the Implementing Partner. </w:t>
      </w:r>
    </w:p>
    <w:p w:rsidR="004220BD" w:rsidRPr="004220BD" w:rsidRDefault="004220BD" w:rsidP="004220BD">
      <w:pPr>
        <w:pStyle w:val="ListParagraph"/>
        <w:overflowPunct w:val="0"/>
        <w:adjustRightInd w:val="0"/>
        <w:spacing w:line="266" w:lineRule="auto"/>
        <w:ind w:left="1440"/>
        <w:jc w:val="both"/>
        <w:rPr>
          <w:rFonts w:ascii="Arial" w:hAnsi="Arial" w:cs="Arial"/>
          <w:sz w:val="18"/>
          <w:szCs w:val="18"/>
        </w:rPr>
      </w:pPr>
    </w:p>
    <w:p w:rsidR="004220BD" w:rsidRPr="004220BD" w:rsidRDefault="004220BD" w:rsidP="002D0D39">
      <w:pPr>
        <w:pStyle w:val="ListParagraph"/>
        <w:numPr>
          <w:ilvl w:val="0"/>
          <w:numId w:val="42"/>
        </w:numPr>
        <w:overflowPunct w:val="0"/>
        <w:adjustRightInd w:val="0"/>
        <w:spacing w:line="266" w:lineRule="auto"/>
        <w:contextualSpacing/>
        <w:jc w:val="both"/>
        <w:rPr>
          <w:rFonts w:ascii="Arial" w:hAnsi="Arial" w:cs="Arial"/>
          <w:sz w:val="18"/>
          <w:szCs w:val="18"/>
        </w:rPr>
      </w:pPr>
      <w:r w:rsidRPr="004220BD">
        <w:rPr>
          <w:rFonts w:ascii="Arial" w:hAnsi="Arial" w:cs="Arial"/>
          <w:sz w:val="18"/>
          <w:szCs w:val="18"/>
        </w:rPr>
        <w:t xml:space="preserve">For the item of spares ordered or to be ordered by the EESL for 3 years operational requirement of the plant, which with the written approval of the EESL, are not manufactured as a continuous operation will be warranted for 7000 </w:t>
      </w:r>
      <w:proofErr w:type="spellStart"/>
      <w:r w:rsidRPr="004220BD">
        <w:rPr>
          <w:rFonts w:ascii="Arial" w:hAnsi="Arial" w:cs="Arial"/>
          <w:sz w:val="18"/>
          <w:szCs w:val="18"/>
        </w:rPr>
        <w:t>hrs</w:t>
      </w:r>
      <w:proofErr w:type="spellEnd"/>
      <w:r w:rsidRPr="004220BD">
        <w:rPr>
          <w:rFonts w:ascii="Arial" w:hAnsi="Arial" w:cs="Arial"/>
          <w:sz w:val="18"/>
          <w:szCs w:val="18"/>
        </w:rPr>
        <w:t xml:space="preserve"> of trouble free operation if used within a period of eighteen (18) months reckoned from the date of delivery at site. However, if such spare parts are put to use after eighteen (18) months of the delivery at Site then the guarantee of such spares will stand valid till the expiry of thirty six (36) months from the scheduled date of Commissioning of equipment/plant covered under the contract or 7000 </w:t>
      </w:r>
      <w:proofErr w:type="spellStart"/>
      <w:r w:rsidRPr="004220BD">
        <w:rPr>
          <w:rFonts w:ascii="Arial" w:hAnsi="Arial" w:cs="Arial"/>
          <w:sz w:val="18"/>
          <w:szCs w:val="18"/>
        </w:rPr>
        <w:t>hrs</w:t>
      </w:r>
      <w:proofErr w:type="spellEnd"/>
      <w:r w:rsidRPr="004220BD">
        <w:rPr>
          <w:rFonts w:ascii="Arial" w:hAnsi="Arial" w:cs="Arial"/>
          <w:sz w:val="18"/>
          <w:szCs w:val="18"/>
        </w:rPr>
        <w:t xml:space="preserve"> of trouble free operation after such spares are put in service, whichever is earlier.</w:t>
      </w:r>
    </w:p>
    <w:p w:rsidR="004220BD" w:rsidRPr="004220BD" w:rsidRDefault="004220BD" w:rsidP="004220BD">
      <w:pPr>
        <w:pStyle w:val="ListParagraph"/>
        <w:rPr>
          <w:rFonts w:ascii="Arial" w:hAnsi="Arial" w:cs="Arial"/>
          <w:sz w:val="18"/>
          <w:szCs w:val="18"/>
        </w:rPr>
      </w:pPr>
    </w:p>
    <w:p w:rsidR="004220BD" w:rsidRPr="004220BD" w:rsidRDefault="004220BD" w:rsidP="002D0D39">
      <w:pPr>
        <w:pStyle w:val="ListParagraph"/>
        <w:numPr>
          <w:ilvl w:val="0"/>
          <w:numId w:val="42"/>
        </w:numPr>
        <w:overflowPunct w:val="0"/>
        <w:adjustRightInd w:val="0"/>
        <w:spacing w:line="266" w:lineRule="auto"/>
        <w:contextualSpacing/>
        <w:jc w:val="both"/>
        <w:rPr>
          <w:rFonts w:ascii="Arial" w:hAnsi="Arial" w:cs="Arial"/>
          <w:sz w:val="18"/>
          <w:szCs w:val="18"/>
        </w:rPr>
      </w:pPr>
      <w:r w:rsidRPr="004220BD">
        <w:rPr>
          <w:rFonts w:ascii="Arial" w:hAnsi="Arial" w:cs="Arial"/>
          <w:sz w:val="18"/>
          <w:szCs w:val="18"/>
        </w:rPr>
        <w:t>For long term requirement</w:t>
      </w:r>
    </w:p>
    <w:p w:rsidR="004220BD" w:rsidRPr="004220BD" w:rsidRDefault="004220BD" w:rsidP="004220BD">
      <w:pPr>
        <w:pStyle w:val="ListParagraph"/>
        <w:rPr>
          <w:rFonts w:ascii="Arial" w:hAnsi="Arial" w:cs="Arial"/>
          <w:sz w:val="18"/>
          <w:szCs w:val="18"/>
        </w:rPr>
      </w:pPr>
    </w:p>
    <w:p w:rsidR="004220BD" w:rsidRPr="004220BD" w:rsidRDefault="004220BD" w:rsidP="004220BD">
      <w:pPr>
        <w:overflowPunct w:val="0"/>
        <w:adjustRightInd w:val="0"/>
        <w:spacing w:line="269" w:lineRule="auto"/>
        <w:ind w:left="1080"/>
        <w:jc w:val="both"/>
        <w:rPr>
          <w:rFonts w:ascii="Arial" w:hAnsi="Arial" w:cs="Arial"/>
          <w:sz w:val="18"/>
          <w:szCs w:val="18"/>
        </w:rPr>
      </w:pPr>
      <w:r w:rsidRPr="004220BD">
        <w:rPr>
          <w:rFonts w:ascii="Arial" w:hAnsi="Arial" w:cs="Arial"/>
          <w:sz w:val="18"/>
          <w:szCs w:val="18"/>
        </w:rPr>
        <w:t xml:space="preserve">For item of spares that may be ordered by the EESL to cover requirements beyond 3 years of Initial Operation of the plant, the warranty will be till the expiry of 7000 </w:t>
      </w:r>
      <w:proofErr w:type="spellStart"/>
      <w:r w:rsidRPr="004220BD">
        <w:rPr>
          <w:rFonts w:ascii="Arial" w:hAnsi="Arial" w:cs="Arial"/>
          <w:sz w:val="18"/>
          <w:szCs w:val="18"/>
        </w:rPr>
        <w:t>hrs</w:t>
      </w:r>
      <w:proofErr w:type="spellEnd"/>
      <w:r w:rsidRPr="004220BD">
        <w:rPr>
          <w:rFonts w:ascii="Arial" w:hAnsi="Arial" w:cs="Arial"/>
          <w:sz w:val="18"/>
          <w:szCs w:val="18"/>
        </w:rPr>
        <w:t xml:space="preserve"> of trouble free operation if used within a period of eighteen (18) months from the date of delivery at site. For item of spares that may be used after eighteen (18) months from the date of delivery at site, the warranty period will be 12 months from the date they are put to use or 7000 </w:t>
      </w:r>
      <w:proofErr w:type="spellStart"/>
      <w:r w:rsidRPr="004220BD">
        <w:rPr>
          <w:rFonts w:ascii="Arial" w:hAnsi="Arial" w:cs="Arial"/>
          <w:sz w:val="18"/>
          <w:szCs w:val="18"/>
        </w:rPr>
        <w:t>hrs</w:t>
      </w:r>
      <w:proofErr w:type="spellEnd"/>
      <w:r w:rsidRPr="004220BD">
        <w:rPr>
          <w:rFonts w:ascii="Arial" w:hAnsi="Arial" w:cs="Arial"/>
          <w:sz w:val="18"/>
          <w:szCs w:val="18"/>
        </w:rPr>
        <w:t xml:space="preserve"> of trouble free operation, whichever is earlier. In any case the defect liability of spares will expire at the end of forty eight (48) months from the date of their receipt at site. </w:t>
      </w:r>
    </w:p>
    <w:p w:rsidR="004220BD" w:rsidRPr="004220BD" w:rsidRDefault="004220BD" w:rsidP="004220BD">
      <w:pPr>
        <w:overflowPunct w:val="0"/>
        <w:adjustRightInd w:val="0"/>
        <w:spacing w:line="269" w:lineRule="auto"/>
        <w:ind w:left="1080"/>
        <w:jc w:val="both"/>
        <w:rPr>
          <w:rFonts w:ascii="Arial" w:hAnsi="Arial" w:cs="Arial"/>
          <w:sz w:val="18"/>
          <w:szCs w:val="18"/>
        </w:rPr>
      </w:pPr>
    </w:p>
    <w:p w:rsidR="004220BD" w:rsidRPr="004220BD" w:rsidRDefault="004220BD" w:rsidP="002D0D39">
      <w:pPr>
        <w:pStyle w:val="ListParagraph"/>
        <w:numPr>
          <w:ilvl w:val="0"/>
          <w:numId w:val="41"/>
        </w:numPr>
        <w:overflowPunct w:val="0"/>
        <w:adjustRightInd w:val="0"/>
        <w:spacing w:line="261" w:lineRule="auto"/>
        <w:contextualSpacing/>
        <w:jc w:val="both"/>
        <w:rPr>
          <w:rFonts w:ascii="Arial" w:hAnsi="Arial" w:cs="Arial"/>
          <w:sz w:val="18"/>
          <w:szCs w:val="18"/>
        </w:rPr>
      </w:pPr>
      <w:r w:rsidRPr="004220BD">
        <w:rPr>
          <w:rFonts w:ascii="Arial" w:hAnsi="Arial" w:cs="Arial"/>
          <w:sz w:val="18"/>
          <w:szCs w:val="18"/>
        </w:rPr>
        <w:t xml:space="preserve">The Defect Liability of spares covered in para (b) &amp; (c) above, that are not used within 18 months from the respective date of the delivery at Site will, however, be subject to condition that all such spares being stored/maintained/preserved in accordance with Implementing </w:t>
      </w:r>
      <w:r w:rsidRPr="004220BD">
        <w:rPr>
          <w:rFonts w:ascii="Arial" w:hAnsi="Arial" w:cs="Arial"/>
          <w:sz w:val="18"/>
          <w:szCs w:val="18"/>
        </w:rPr>
        <w:lastRenderedPageBreak/>
        <w:t xml:space="preserve">Partner's standard recommended practice, if any, and the same has been furnished to the EESL. </w:t>
      </w:r>
    </w:p>
    <w:p w:rsidR="004220BD" w:rsidRPr="004220BD" w:rsidRDefault="004220BD" w:rsidP="004220BD">
      <w:pPr>
        <w:overflowPunct w:val="0"/>
        <w:adjustRightInd w:val="0"/>
        <w:spacing w:line="261" w:lineRule="auto"/>
        <w:jc w:val="both"/>
        <w:rPr>
          <w:rFonts w:ascii="Arial" w:hAnsi="Arial" w:cs="Arial"/>
          <w:sz w:val="18"/>
          <w:szCs w:val="18"/>
        </w:rPr>
      </w:pPr>
    </w:p>
    <w:p w:rsidR="004220BD" w:rsidRPr="004220BD" w:rsidRDefault="004220BD" w:rsidP="004220BD">
      <w:pPr>
        <w:overflowPunct w:val="0"/>
        <w:adjustRightInd w:val="0"/>
        <w:spacing w:line="261" w:lineRule="auto"/>
        <w:jc w:val="both"/>
        <w:rPr>
          <w:rFonts w:ascii="Arial" w:hAnsi="Arial" w:cs="Arial"/>
          <w:sz w:val="18"/>
          <w:szCs w:val="18"/>
        </w:rPr>
      </w:pPr>
    </w:p>
    <w:p w:rsidR="004220BD" w:rsidRPr="004220BD" w:rsidRDefault="004220BD" w:rsidP="004220BD">
      <w:pPr>
        <w:overflowPunct w:val="0"/>
        <w:adjustRightInd w:val="0"/>
        <w:spacing w:line="261" w:lineRule="auto"/>
        <w:jc w:val="both"/>
        <w:rPr>
          <w:rFonts w:ascii="Arial" w:hAnsi="Arial" w:cs="Arial"/>
          <w:sz w:val="18"/>
          <w:szCs w:val="18"/>
        </w:rPr>
      </w:pPr>
    </w:p>
    <w:p w:rsidR="004220BD" w:rsidRPr="004220BD" w:rsidRDefault="004220BD" w:rsidP="004220BD">
      <w:pPr>
        <w:overflowPunct w:val="0"/>
        <w:adjustRightInd w:val="0"/>
        <w:spacing w:line="261" w:lineRule="auto"/>
        <w:jc w:val="both"/>
        <w:rPr>
          <w:rFonts w:ascii="Arial" w:hAnsi="Arial" w:cs="Arial"/>
          <w:sz w:val="18"/>
          <w:szCs w:val="18"/>
        </w:rPr>
      </w:pPr>
    </w:p>
    <w:p w:rsidR="004220BD" w:rsidRPr="004220BD" w:rsidRDefault="004220BD" w:rsidP="004220BD">
      <w:pPr>
        <w:overflowPunct w:val="0"/>
        <w:adjustRightInd w:val="0"/>
        <w:spacing w:line="261" w:lineRule="auto"/>
        <w:ind w:left="1080"/>
        <w:jc w:val="both"/>
        <w:rPr>
          <w:rFonts w:ascii="Arial" w:hAnsi="Arial" w:cs="Arial"/>
          <w:sz w:val="18"/>
          <w:szCs w:val="18"/>
        </w:rPr>
      </w:pPr>
    </w:p>
    <w:p w:rsidR="004220BD" w:rsidRPr="004220BD" w:rsidRDefault="004220BD" w:rsidP="002D0D39">
      <w:pPr>
        <w:numPr>
          <w:ilvl w:val="0"/>
          <w:numId w:val="43"/>
        </w:numPr>
        <w:overflowPunct w:val="0"/>
        <w:adjustRightInd w:val="0"/>
        <w:ind w:left="740" w:hanging="720"/>
        <w:jc w:val="both"/>
        <w:rPr>
          <w:rFonts w:ascii="Arial" w:hAnsi="Arial" w:cs="Arial"/>
          <w:sz w:val="18"/>
          <w:szCs w:val="18"/>
        </w:rPr>
      </w:pPr>
      <w:r w:rsidRPr="004220BD">
        <w:rPr>
          <w:rFonts w:ascii="Arial" w:hAnsi="Arial" w:cs="Arial"/>
          <w:b/>
          <w:bCs/>
          <w:sz w:val="18"/>
          <w:szCs w:val="18"/>
        </w:rPr>
        <w:t>Time for Commencement and Completion</w:t>
      </w:r>
    </w:p>
    <w:p w:rsidR="004220BD" w:rsidRPr="004220BD" w:rsidRDefault="004220BD" w:rsidP="004220BD">
      <w:pPr>
        <w:overflowPunct w:val="0"/>
        <w:adjustRightInd w:val="0"/>
        <w:ind w:left="740"/>
        <w:jc w:val="both"/>
        <w:rPr>
          <w:rFonts w:ascii="Arial" w:hAnsi="Arial" w:cs="Arial"/>
          <w:sz w:val="18"/>
          <w:szCs w:val="18"/>
        </w:rPr>
      </w:pPr>
    </w:p>
    <w:p w:rsidR="004220BD" w:rsidRPr="004220BD" w:rsidRDefault="004220BD" w:rsidP="004220BD">
      <w:pPr>
        <w:overflowPunct w:val="0"/>
        <w:adjustRightInd w:val="0"/>
        <w:ind w:left="20"/>
        <w:jc w:val="both"/>
        <w:rPr>
          <w:rFonts w:ascii="Arial" w:hAnsi="Arial" w:cs="Arial"/>
          <w:sz w:val="18"/>
          <w:szCs w:val="18"/>
        </w:rPr>
      </w:pPr>
      <w:r w:rsidRPr="004220BD">
        <w:rPr>
          <w:rFonts w:ascii="Arial" w:hAnsi="Arial" w:cs="Arial"/>
          <w:sz w:val="18"/>
          <w:szCs w:val="18"/>
        </w:rPr>
        <w:t xml:space="preserve">8.1 The Implementing Partner shall commence work on the Facilities from the date of Notification of Award and without  prejudice  to  GCC  Sub-Clause 26.2 hereof,  the Implementing Partner  shall  thereafter  proceed  with  the Facilities in </w:t>
      </w:r>
      <w:r w:rsidRPr="004220BD">
        <w:rPr>
          <w:rFonts w:ascii="Arial" w:hAnsi="Arial" w:cs="Arial"/>
          <w:w w:val="97"/>
          <w:sz w:val="18"/>
          <w:szCs w:val="18"/>
        </w:rPr>
        <w:t>accordance with the time schedule specified in Appendix 4 (Time Sched</w:t>
      </w:r>
      <w:r w:rsidRPr="004220BD">
        <w:rPr>
          <w:rFonts w:ascii="Arial" w:hAnsi="Arial" w:cs="Arial"/>
          <w:sz w:val="18"/>
          <w:szCs w:val="18"/>
        </w:rPr>
        <w:t>ule) to the Contract Agreement or / and as mentioned in special conditions of contract.</w:t>
      </w:r>
    </w:p>
    <w:p w:rsidR="004220BD" w:rsidRPr="004220BD" w:rsidRDefault="004220BD" w:rsidP="004220BD">
      <w:pPr>
        <w:overflowPunct w:val="0"/>
        <w:adjustRightInd w:val="0"/>
        <w:ind w:left="20"/>
        <w:jc w:val="both"/>
        <w:rPr>
          <w:rFonts w:ascii="Arial" w:hAnsi="Arial" w:cs="Arial"/>
          <w:sz w:val="18"/>
          <w:szCs w:val="18"/>
        </w:rPr>
      </w:pPr>
    </w:p>
    <w:p w:rsidR="004220BD" w:rsidRPr="004220BD" w:rsidRDefault="004220BD" w:rsidP="004220BD">
      <w:pPr>
        <w:overflowPunct w:val="0"/>
        <w:adjustRightInd w:val="0"/>
        <w:ind w:left="20"/>
        <w:jc w:val="both"/>
        <w:rPr>
          <w:rFonts w:ascii="Arial" w:hAnsi="Arial" w:cs="Arial"/>
          <w:sz w:val="18"/>
          <w:szCs w:val="18"/>
        </w:rPr>
      </w:pPr>
    </w:p>
    <w:p w:rsidR="004220BD" w:rsidRPr="004220BD" w:rsidRDefault="004220BD" w:rsidP="004220BD">
      <w:pPr>
        <w:overflowPunct w:val="0"/>
        <w:adjustRightInd w:val="0"/>
        <w:ind w:left="20"/>
        <w:jc w:val="both"/>
        <w:rPr>
          <w:rFonts w:ascii="Arial" w:hAnsi="Arial" w:cs="Arial"/>
          <w:sz w:val="18"/>
          <w:szCs w:val="18"/>
        </w:rPr>
      </w:pPr>
      <w:r w:rsidRPr="004220BD">
        <w:rPr>
          <w:rFonts w:ascii="Arial" w:hAnsi="Arial" w:cs="Arial"/>
          <w:w w:val="96"/>
          <w:sz w:val="18"/>
          <w:szCs w:val="18"/>
        </w:rPr>
        <w:t xml:space="preserve">8.2 The  Implementing Partner  shall  attain  Completion  of  the  Facilities  (or  of  a  part </w:t>
      </w:r>
      <w:r w:rsidRPr="004220BD">
        <w:rPr>
          <w:rFonts w:ascii="Arial" w:hAnsi="Arial" w:cs="Arial"/>
          <w:sz w:val="18"/>
          <w:szCs w:val="18"/>
        </w:rPr>
        <w:t xml:space="preserve">where a separate time for Completion of such part is specified in the </w:t>
      </w:r>
      <w:r w:rsidRPr="004220BD">
        <w:rPr>
          <w:rFonts w:ascii="Arial" w:hAnsi="Arial" w:cs="Arial"/>
          <w:w w:val="98"/>
          <w:sz w:val="18"/>
          <w:szCs w:val="18"/>
        </w:rPr>
        <w:t xml:space="preserve">Contract) within the time stated in the SCC or within such extended time </w:t>
      </w:r>
      <w:r w:rsidRPr="004220BD">
        <w:rPr>
          <w:rFonts w:ascii="Arial" w:hAnsi="Arial" w:cs="Arial"/>
          <w:sz w:val="18"/>
          <w:szCs w:val="18"/>
        </w:rPr>
        <w:t>to which the Implementing Partner shall be entitled under GCC Clause 40 (Extension  of Time for Completion) hereof.</w:t>
      </w:r>
    </w:p>
    <w:p w:rsidR="004220BD" w:rsidRPr="004220BD" w:rsidRDefault="004220BD" w:rsidP="004220BD">
      <w:pPr>
        <w:overflowPunct w:val="0"/>
        <w:adjustRightInd w:val="0"/>
        <w:ind w:left="20"/>
        <w:jc w:val="both"/>
        <w:rPr>
          <w:rFonts w:ascii="Arial" w:hAnsi="Arial" w:cs="Arial"/>
          <w:sz w:val="18"/>
          <w:szCs w:val="18"/>
        </w:rPr>
      </w:pPr>
    </w:p>
    <w:p w:rsidR="004220BD" w:rsidRPr="004220BD" w:rsidRDefault="004220BD" w:rsidP="002D0D39">
      <w:pPr>
        <w:numPr>
          <w:ilvl w:val="0"/>
          <w:numId w:val="43"/>
        </w:numPr>
        <w:overflowPunct w:val="0"/>
        <w:adjustRightInd w:val="0"/>
        <w:ind w:left="740" w:hanging="720"/>
        <w:jc w:val="both"/>
        <w:rPr>
          <w:rFonts w:ascii="Arial" w:hAnsi="Arial" w:cs="Arial"/>
          <w:sz w:val="18"/>
          <w:szCs w:val="18"/>
        </w:rPr>
      </w:pPr>
      <w:r w:rsidRPr="004220BD">
        <w:rPr>
          <w:rFonts w:ascii="Arial" w:hAnsi="Arial" w:cs="Arial"/>
          <w:b/>
          <w:sz w:val="18"/>
          <w:szCs w:val="18"/>
        </w:rPr>
        <w:t>Contractor or</w:t>
      </w:r>
      <w:r w:rsidRPr="004220BD">
        <w:rPr>
          <w:rFonts w:ascii="Arial" w:hAnsi="Arial" w:cs="Arial"/>
          <w:b/>
          <w:bCs/>
          <w:sz w:val="18"/>
          <w:szCs w:val="18"/>
        </w:rPr>
        <w:t xml:space="preserve"> Implementing Partner’s Responsibilities </w:t>
      </w:r>
    </w:p>
    <w:p w:rsidR="004220BD" w:rsidRPr="004220BD" w:rsidRDefault="004220BD" w:rsidP="004220BD">
      <w:pPr>
        <w:overflowPunct w:val="0"/>
        <w:adjustRightInd w:val="0"/>
        <w:ind w:left="20"/>
        <w:jc w:val="both"/>
        <w:rPr>
          <w:rFonts w:ascii="Arial" w:hAnsi="Arial" w:cs="Arial"/>
          <w:sz w:val="18"/>
          <w:szCs w:val="18"/>
        </w:rPr>
      </w:pPr>
    </w:p>
    <w:p w:rsidR="004220BD" w:rsidRPr="004220BD" w:rsidRDefault="004220BD" w:rsidP="004220BD">
      <w:pPr>
        <w:overflowPunct w:val="0"/>
        <w:adjustRightInd w:val="0"/>
        <w:ind w:left="20"/>
        <w:jc w:val="both"/>
        <w:rPr>
          <w:rFonts w:ascii="Arial" w:hAnsi="Arial" w:cs="Arial"/>
          <w:sz w:val="18"/>
          <w:szCs w:val="18"/>
        </w:rPr>
      </w:pPr>
      <w:r w:rsidRPr="004220BD">
        <w:rPr>
          <w:rFonts w:ascii="Arial" w:hAnsi="Arial" w:cs="Arial"/>
          <w:sz w:val="18"/>
          <w:szCs w:val="18"/>
        </w:rPr>
        <w:t>9.1 The Contractor or Implementing Partner shall design, manufacture (including associated purchases and/or   subcontracting),   install and complete the Facilities   with due care and diligence in accordance with the Contract.</w:t>
      </w:r>
    </w:p>
    <w:p w:rsidR="004220BD" w:rsidRPr="004220BD" w:rsidRDefault="004220BD" w:rsidP="004220BD">
      <w:pPr>
        <w:overflowPunct w:val="0"/>
        <w:adjustRightInd w:val="0"/>
        <w:ind w:left="20"/>
        <w:jc w:val="both"/>
        <w:rPr>
          <w:rFonts w:ascii="Arial" w:hAnsi="Arial" w:cs="Arial"/>
          <w:sz w:val="18"/>
          <w:szCs w:val="18"/>
        </w:rPr>
      </w:pPr>
    </w:p>
    <w:p w:rsidR="004220BD" w:rsidRPr="004220BD" w:rsidRDefault="004220BD" w:rsidP="004220BD">
      <w:pPr>
        <w:overflowPunct w:val="0"/>
        <w:adjustRightInd w:val="0"/>
        <w:ind w:left="20"/>
        <w:jc w:val="both"/>
        <w:rPr>
          <w:rFonts w:ascii="Arial" w:hAnsi="Arial" w:cs="Arial"/>
          <w:sz w:val="18"/>
          <w:szCs w:val="18"/>
        </w:rPr>
      </w:pPr>
      <w:r w:rsidRPr="004220BD">
        <w:rPr>
          <w:rFonts w:ascii="Arial" w:hAnsi="Arial" w:cs="Arial"/>
          <w:sz w:val="18"/>
          <w:szCs w:val="18"/>
        </w:rPr>
        <w:t>9.2 The Contractor or Implementing Partner  confirms  that  it  has  entered  into  this  Contract  on  the basis of a proper examination of the data relating to the Facilities (including any data as to boring tests) provided by the EESL, and on the basis of information that the Contractor or Implementing Partner could have obtained from a visual inspection of the Site (if access thereto was available) and of other data readily available to it relating to the Facilities as at the date twenty-eight (28) days prior to bid submission.   The Implementing Partner acknowledges that any failure to acquaint itself with all such data and information shall not relieve its responsibility for properly estimating the difficulty or cost of successfully performing the Facilities.</w:t>
      </w:r>
    </w:p>
    <w:p w:rsidR="004220BD" w:rsidRPr="004220BD" w:rsidRDefault="004220BD" w:rsidP="004220BD">
      <w:pPr>
        <w:overflowPunct w:val="0"/>
        <w:adjustRightInd w:val="0"/>
        <w:ind w:left="20"/>
        <w:jc w:val="both"/>
        <w:rPr>
          <w:rFonts w:ascii="Arial" w:hAnsi="Arial" w:cs="Arial"/>
          <w:sz w:val="18"/>
          <w:szCs w:val="18"/>
        </w:rPr>
      </w:pPr>
    </w:p>
    <w:p w:rsidR="004220BD" w:rsidRPr="004220BD" w:rsidRDefault="004220BD" w:rsidP="004220BD">
      <w:pPr>
        <w:overflowPunct w:val="0"/>
        <w:adjustRightInd w:val="0"/>
        <w:ind w:left="20"/>
        <w:jc w:val="both"/>
        <w:rPr>
          <w:rFonts w:ascii="Arial" w:hAnsi="Arial" w:cs="Arial"/>
          <w:sz w:val="18"/>
          <w:szCs w:val="18"/>
        </w:rPr>
      </w:pPr>
      <w:r w:rsidRPr="004220BD">
        <w:rPr>
          <w:rFonts w:ascii="Arial" w:hAnsi="Arial" w:cs="Arial"/>
          <w:sz w:val="18"/>
          <w:szCs w:val="18"/>
        </w:rPr>
        <w:t>9.3 The Implementing Partner shall acquire in its name all permits, approvals and/or licenses from all local, state or national government authorities or public service undertakings in the country where the Site is located that are necessary for the performance of the Contract, including, without limitation, visas for the Contractor or Implementing Partner’s and Sub Contractor or Implementing Partner’s personnel and entry permits for all imported Implementing Partner’s Equipment. The Implementing Partner shall acquire all other permits, approvals and/or licenses that are not the responsibility of the EESL under GCC Sub-Clause 10.3 hereof and that are necessary for the performance of the Contract.</w:t>
      </w:r>
    </w:p>
    <w:p w:rsidR="004220BD" w:rsidRPr="004220BD" w:rsidRDefault="004220BD" w:rsidP="004220BD">
      <w:pPr>
        <w:overflowPunct w:val="0"/>
        <w:adjustRightInd w:val="0"/>
        <w:ind w:left="20"/>
        <w:jc w:val="both"/>
        <w:rPr>
          <w:rFonts w:ascii="Arial" w:hAnsi="Arial" w:cs="Arial"/>
          <w:sz w:val="18"/>
          <w:szCs w:val="18"/>
        </w:rPr>
      </w:pPr>
    </w:p>
    <w:p w:rsidR="004220BD" w:rsidRPr="004220BD" w:rsidRDefault="004220BD" w:rsidP="004220BD">
      <w:pPr>
        <w:adjustRightInd w:val="0"/>
        <w:ind w:left="80"/>
        <w:jc w:val="both"/>
        <w:rPr>
          <w:rFonts w:ascii="Arial" w:hAnsi="Arial" w:cs="Arial"/>
          <w:sz w:val="18"/>
          <w:szCs w:val="18"/>
        </w:rPr>
      </w:pPr>
      <w:r w:rsidRPr="004220BD">
        <w:rPr>
          <w:rFonts w:ascii="Arial" w:hAnsi="Arial" w:cs="Arial"/>
          <w:bCs/>
          <w:sz w:val="18"/>
          <w:szCs w:val="18"/>
        </w:rPr>
        <w:t xml:space="preserve">9.4 </w:t>
      </w:r>
      <w:r w:rsidRPr="004220BD">
        <w:rPr>
          <w:rFonts w:ascii="Arial" w:hAnsi="Arial" w:cs="Arial"/>
          <w:sz w:val="18"/>
          <w:szCs w:val="18"/>
        </w:rPr>
        <w:t>The Implementing Partner shall comply with all laws in force in the country where the Facilities are installed and where the Installation Services are car</w:t>
      </w:r>
      <w:r w:rsidRPr="004220BD">
        <w:rPr>
          <w:rFonts w:ascii="Arial" w:hAnsi="Arial" w:cs="Arial"/>
          <w:w w:val="99"/>
          <w:sz w:val="18"/>
          <w:szCs w:val="18"/>
        </w:rPr>
        <w:t>ried out.  The laws will include all national, provincial, municipal or other</w:t>
      </w:r>
      <w:r w:rsidRPr="004220BD">
        <w:rPr>
          <w:rFonts w:ascii="Arial" w:hAnsi="Arial" w:cs="Arial"/>
          <w:w w:val="96"/>
          <w:sz w:val="18"/>
          <w:szCs w:val="18"/>
        </w:rPr>
        <w:t xml:space="preserve"> laws  that  affect  the  performance  of  the  Contract  and  bind  upon  the</w:t>
      </w:r>
      <w:r w:rsidRPr="004220BD">
        <w:rPr>
          <w:rFonts w:ascii="Arial" w:hAnsi="Arial" w:cs="Arial"/>
          <w:sz w:val="18"/>
          <w:szCs w:val="18"/>
        </w:rPr>
        <w:t xml:space="preserve"> Implementing Partner.  The Implementing Partner shall indemnify and hold harmless the EESL from and against any and all liabilities, damages, claims, fines,</w:t>
      </w:r>
      <w:r w:rsidRPr="004220BD">
        <w:rPr>
          <w:rFonts w:ascii="Arial" w:hAnsi="Arial" w:cs="Arial"/>
          <w:w w:val="99"/>
          <w:sz w:val="18"/>
          <w:szCs w:val="18"/>
        </w:rPr>
        <w:t xml:space="preserve"> penalties and expenses of whatever nature arising or resulting from the</w:t>
      </w:r>
      <w:r w:rsidRPr="004220BD">
        <w:rPr>
          <w:rFonts w:ascii="Arial" w:hAnsi="Arial" w:cs="Arial"/>
          <w:w w:val="97"/>
          <w:sz w:val="18"/>
          <w:szCs w:val="18"/>
        </w:rPr>
        <w:t xml:space="preserve"> violation of such laws by the </w:t>
      </w:r>
      <w:r w:rsidRPr="004220BD">
        <w:rPr>
          <w:rFonts w:ascii="Arial" w:hAnsi="Arial" w:cs="Arial"/>
          <w:sz w:val="18"/>
          <w:szCs w:val="18"/>
        </w:rPr>
        <w:t>Contractor or</w:t>
      </w:r>
      <w:r w:rsidRPr="004220BD">
        <w:rPr>
          <w:rFonts w:ascii="Arial" w:hAnsi="Arial" w:cs="Arial"/>
          <w:w w:val="97"/>
          <w:sz w:val="18"/>
          <w:szCs w:val="18"/>
        </w:rPr>
        <w:t xml:space="preserve"> Implementing Partner or its personnel, including the</w:t>
      </w:r>
      <w:r w:rsidRPr="004220BD">
        <w:rPr>
          <w:rFonts w:ascii="Arial" w:hAnsi="Arial" w:cs="Arial"/>
          <w:sz w:val="18"/>
          <w:szCs w:val="18"/>
        </w:rPr>
        <w:t xml:space="preserve"> Contractor or Sub Implementing Partners and their personnel, but without prejudice to GCC Sub Clause 10.1 hereof.</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4220BD">
      <w:pPr>
        <w:adjustRightInd w:val="0"/>
        <w:ind w:left="80"/>
        <w:jc w:val="both"/>
        <w:rPr>
          <w:sz w:val="18"/>
          <w:szCs w:val="18"/>
        </w:rPr>
      </w:pPr>
      <w:r w:rsidRPr="004220BD">
        <w:rPr>
          <w:rFonts w:ascii="Arial" w:hAnsi="Arial" w:cs="Arial"/>
          <w:bCs/>
          <w:sz w:val="18"/>
          <w:szCs w:val="18"/>
        </w:rPr>
        <w:t xml:space="preserve">9.5 </w:t>
      </w:r>
      <w:r w:rsidRPr="004220BD">
        <w:rPr>
          <w:rFonts w:ascii="Arial" w:hAnsi="Arial" w:cs="Arial"/>
          <w:w w:val="98"/>
          <w:sz w:val="18"/>
          <w:szCs w:val="18"/>
        </w:rPr>
        <w:t>Any  Plant,  Material  and  Services  that  will  be  incorporated  in  or  be</w:t>
      </w:r>
      <w:r w:rsidRPr="004220BD">
        <w:rPr>
          <w:rFonts w:ascii="Arial" w:hAnsi="Arial" w:cs="Arial"/>
          <w:sz w:val="18"/>
          <w:szCs w:val="18"/>
        </w:rPr>
        <w:t xml:space="preserve"> required for the Facilities and other supplies shall have their origin as specified under GCC Clause 3.13 (Country of Origin).</w:t>
      </w:r>
    </w:p>
    <w:p w:rsidR="004220BD" w:rsidRPr="004220BD" w:rsidRDefault="004220BD" w:rsidP="004220BD">
      <w:pPr>
        <w:overflowPunct w:val="0"/>
        <w:adjustRightInd w:val="0"/>
        <w:spacing w:line="272" w:lineRule="auto"/>
        <w:jc w:val="both"/>
        <w:rPr>
          <w:sz w:val="18"/>
          <w:szCs w:val="18"/>
        </w:rPr>
      </w:pPr>
    </w:p>
    <w:p w:rsidR="004220BD" w:rsidRPr="004220BD" w:rsidRDefault="004220BD" w:rsidP="002D0D39">
      <w:pPr>
        <w:numPr>
          <w:ilvl w:val="0"/>
          <w:numId w:val="43"/>
        </w:numPr>
        <w:overflowPunct w:val="0"/>
        <w:adjustRightInd w:val="0"/>
        <w:ind w:left="740" w:hanging="720"/>
        <w:jc w:val="both"/>
        <w:rPr>
          <w:rFonts w:ascii="Arial" w:hAnsi="Arial" w:cs="Arial"/>
          <w:sz w:val="18"/>
          <w:szCs w:val="18"/>
        </w:rPr>
      </w:pPr>
      <w:r w:rsidRPr="004220BD">
        <w:rPr>
          <w:rFonts w:ascii="Arial" w:hAnsi="Arial" w:cs="Arial"/>
          <w:b/>
          <w:bCs/>
          <w:sz w:val="18"/>
          <w:szCs w:val="18"/>
        </w:rPr>
        <w:t>EESL’s Responsibilities</w:t>
      </w:r>
    </w:p>
    <w:p w:rsidR="004220BD" w:rsidRPr="004220BD" w:rsidRDefault="004220BD" w:rsidP="004220BD">
      <w:pPr>
        <w:overflowPunct w:val="0"/>
        <w:adjustRightInd w:val="0"/>
        <w:ind w:left="740"/>
        <w:jc w:val="both"/>
        <w:rPr>
          <w:rFonts w:ascii="Arial" w:hAnsi="Arial" w:cs="Arial"/>
          <w:sz w:val="18"/>
          <w:szCs w:val="18"/>
        </w:rPr>
      </w:pPr>
    </w:p>
    <w:p w:rsidR="004220BD" w:rsidRPr="004220BD" w:rsidRDefault="004220BD" w:rsidP="004220BD">
      <w:pPr>
        <w:adjustRightInd w:val="0"/>
        <w:ind w:left="80"/>
        <w:jc w:val="both"/>
        <w:rPr>
          <w:rFonts w:ascii="Arial" w:hAnsi="Arial" w:cs="Arial"/>
          <w:sz w:val="18"/>
          <w:szCs w:val="18"/>
        </w:rPr>
      </w:pPr>
      <w:r w:rsidRPr="004220BD">
        <w:rPr>
          <w:rFonts w:ascii="Arial" w:hAnsi="Arial" w:cs="Arial"/>
          <w:bCs/>
          <w:sz w:val="18"/>
          <w:szCs w:val="18"/>
        </w:rPr>
        <w:t xml:space="preserve">10.1 </w:t>
      </w:r>
      <w:r w:rsidRPr="004220BD">
        <w:rPr>
          <w:rFonts w:ascii="Arial" w:hAnsi="Arial" w:cs="Arial"/>
          <w:w w:val="97"/>
          <w:sz w:val="18"/>
          <w:szCs w:val="18"/>
        </w:rPr>
        <w:t>The EESL shall ensure the accuracy of  all information and/or data to</w:t>
      </w:r>
      <w:r w:rsidRPr="004220BD">
        <w:rPr>
          <w:rFonts w:ascii="Arial" w:hAnsi="Arial" w:cs="Arial"/>
          <w:w w:val="96"/>
          <w:sz w:val="18"/>
          <w:szCs w:val="18"/>
        </w:rPr>
        <w:t xml:space="preserve"> be  supplied  by  the  EESL  as  described  in  Appendix  6  (Scope  of</w:t>
      </w:r>
      <w:r w:rsidRPr="004220BD">
        <w:rPr>
          <w:rFonts w:ascii="Arial" w:hAnsi="Arial" w:cs="Arial"/>
          <w:w w:val="98"/>
          <w:sz w:val="18"/>
          <w:szCs w:val="18"/>
        </w:rPr>
        <w:t xml:space="preserve"> Works  and  Supply  by  the  EESL)  to  the  Contract,  except  when</w:t>
      </w:r>
      <w:r w:rsidRPr="004220BD">
        <w:rPr>
          <w:rFonts w:ascii="Arial" w:hAnsi="Arial" w:cs="Arial"/>
          <w:sz w:val="18"/>
          <w:szCs w:val="18"/>
        </w:rPr>
        <w:t xml:space="preserve"> otherwise expressly stated in the Contract.</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4220BD">
      <w:pPr>
        <w:adjustRightInd w:val="0"/>
        <w:ind w:left="80"/>
        <w:jc w:val="both"/>
        <w:rPr>
          <w:rFonts w:ascii="Arial" w:hAnsi="Arial" w:cs="Arial"/>
          <w:sz w:val="18"/>
          <w:szCs w:val="18"/>
        </w:rPr>
      </w:pPr>
      <w:r w:rsidRPr="004220BD">
        <w:rPr>
          <w:rFonts w:ascii="Arial" w:hAnsi="Arial" w:cs="Arial"/>
          <w:bCs/>
          <w:sz w:val="18"/>
          <w:szCs w:val="18"/>
        </w:rPr>
        <w:t xml:space="preserve">10.2 </w:t>
      </w:r>
      <w:r w:rsidRPr="004220BD">
        <w:rPr>
          <w:rFonts w:ascii="Arial" w:hAnsi="Arial" w:cs="Arial"/>
          <w:w w:val="98"/>
          <w:sz w:val="18"/>
          <w:szCs w:val="18"/>
        </w:rPr>
        <w:t>The EESL shall be responsible for acquiring and providing legal and</w:t>
      </w:r>
      <w:r w:rsidRPr="004220BD">
        <w:rPr>
          <w:rFonts w:ascii="Arial" w:hAnsi="Arial" w:cs="Arial"/>
          <w:sz w:val="18"/>
          <w:szCs w:val="18"/>
        </w:rPr>
        <w:t xml:space="preserve"> physical possession of the Site and access thereto, and for   providing</w:t>
      </w:r>
      <w:r w:rsidRPr="004220BD">
        <w:rPr>
          <w:rFonts w:ascii="Arial" w:hAnsi="Arial" w:cs="Arial"/>
          <w:w w:val="98"/>
          <w:sz w:val="18"/>
          <w:szCs w:val="18"/>
        </w:rPr>
        <w:t xml:space="preserve"> possession of and access to all other areas reasonably required for the</w:t>
      </w:r>
      <w:r w:rsidRPr="004220BD">
        <w:rPr>
          <w:rFonts w:ascii="Arial" w:hAnsi="Arial" w:cs="Arial"/>
          <w:w w:val="99"/>
          <w:sz w:val="18"/>
          <w:szCs w:val="18"/>
        </w:rPr>
        <w:t xml:space="preserve"> proper execution of the Contract, including all requisite rights of way, as</w:t>
      </w:r>
      <w:r w:rsidRPr="004220BD">
        <w:rPr>
          <w:rFonts w:ascii="Arial" w:hAnsi="Arial" w:cs="Arial"/>
          <w:sz w:val="18"/>
          <w:szCs w:val="18"/>
        </w:rPr>
        <w:t xml:space="preserve"> specified in Appendix 6 (Scope of Works and Supply by the EESL</w:t>
      </w:r>
      <w:proofErr w:type="gramStart"/>
      <w:r w:rsidRPr="004220BD">
        <w:rPr>
          <w:rFonts w:ascii="Arial" w:hAnsi="Arial" w:cs="Arial"/>
          <w:sz w:val="18"/>
          <w:szCs w:val="18"/>
        </w:rPr>
        <w:t>)</w:t>
      </w:r>
      <w:r w:rsidRPr="004220BD">
        <w:rPr>
          <w:rFonts w:ascii="Arial" w:hAnsi="Arial" w:cs="Arial"/>
          <w:w w:val="99"/>
          <w:sz w:val="18"/>
          <w:szCs w:val="18"/>
        </w:rPr>
        <w:t>to</w:t>
      </w:r>
      <w:proofErr w:type="gramEnd"/>
      <w:r w:rsidRPr="004220BD">
        <w:rPr>
          <w:rFonts w:ascii="Arial" w:hAnsi="Arial" w:cs="Arial"/>
          <w:w w:val="99"/>
          <w:sz w:val="18"/>
          <w:szCs w:val="18"/>
        </w:rPr>
        <w:t xml:space="preserve"> the Contract Agreement.  The EESL shall give full possession of</w:t>
      </w:r>
      <w:r w:rsidRPr="004220BD">
        <w:rPr>
          <w:rFonts w:ascii="Arial" w:hAnsi="Arial" w:cs="Arial"/>
          <w:sz w:val="18"/>
          <w:szCs w:val="18"/>
        </w:rPr>
        <w:t xml:space="preserve"> </w:t>
      </w:r>
      <w:proofErr w:type="spellStart"/>
      <w:r w:rsidRPr="004220BD">
        <w:rPr>
          <w:rFonts w:ascii="Arial" w:hAnsi="Arial" w:cs="Arial"/>
          <w:sz w:val="18"/>
          <w:szCs w:val="18"/>
        </w:rPr>
        <w:t>and</w:t>
      </w:r>
      <w:proofErr w:type="spellEnd"/>
      <w:r w:rsidRPr="004220BD">
        <w:rPr>
          <w:rFonts w:ascii="Arial" w:hAnsi="Arial" w:cs="Arial"/>
          <w:sz w:val="18"/>
          <w:szCs w:val="18"/>
        </w:rPr>
        <w:t xml:space="preserve"> accord all rights of access thereto on or before the date(s) specified in Appendix 6.</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4220BD">
      <w:pPr>
        <w:adjustRightInd w:val="0"/>
        <w:ind w:left="80"/>
        <w:jc w:val="both"/>
        <w:rPr>
          <w:rFonts w:ascii="Arial" w:hAnsi="Arial" w:cs="Arial"/>
          <w:sz w:val="18"/>
          <w:szCs w:val="18"/>
        </w:rPr>
      </w:pPr>
      <w:r w:rsidRPr="004220BD">
        <w:rPr>
          <w:rFonts w:ascii="Arial" w:hAnsi="Arial" w:cs="Arial"/>
          <w:bCs/>
          <w:sz w:val="18"/>
          <w:szCs w:val="18"/>
        </w:rPr>
        <w:t xml:space="preserve">10.3 </w:t>
      </w:r>
      <w:r w:rsidRPr="004220BD">
        <w:rPr>
          <w:rFonts w:ascii="Arial" w:hAnsi="Arial" w:cs="Arial"/>
          <w:w w:val="95"/>
          <w:sz w:val="18"/>
          <w:szCs w:val="18"/>
        </w:rPr>
        <w:t>The  EESL  shall  acquire  and  pay  for  all  permits,  approvals  and/or</w:t>
      </w:r>
      <w:r w:rsidRPr="004220BD">
        <w:rPr>
          <w:rFonts w:ascii="Arial" w:hAnsi="Arial" w:cs="Arial"/>
          <w:w w:val="98"/>
          <w:sz w:val="18"/>
          <w:szCs w:val="18"/>
        </w:rPr>
        <w:t xml:space="preserve"> licenses  from all local, state or national government authorities or public service undertakings in the country where the Site is located which such</w:t>
      </w:r>
      <w:r w:rsidRPr="004220BD">
        <w:rPr>
          <w:rFonts w:ascii="Arial" w:hAnsi="Arial" w:cs="Arial"/>
          <w:sz w:val="18"/>
          <w:szCs w:val="18"/>
        </w:rPr>
        <w:t xml:space="preserve"> authorities or undertakings require the EESL to obtain them in the </w:t>
      </w:r>
      <w:r w:rsidRPr="004220BD">
        <w:rPr>
          <w:rFonts w:ascii="Arial" w:hAnsi="Arial" w:cs="Arial"/>
          <w:w w:val="99"/>
          <w:sz w:val="18"/>
          <w:szCs w:val="18"/>
        </w:rPr>
        <w:t>EESL’s name, are necessary for the execution of the Contract (they</w:t>
      </w:r>
      <w:r w:rsidRPr="004220BD">
        <w:rPr>
          <w:rFonts w:ascii="Arial" w:hAnsi="Arial" w:cs="Arial"/>
          <w:sz w:val="18"/>
          <w:szCs w:val="18"/>
        </w:rPr>
        <w:t xml:space="preserve"> include those required for the performance by both the Implementing Partner and</w:t>
      </w:r>
      <w:r w:rsidRPr="004220BD">
        <w:rPr>
          <w:rFonts w:ascii="Arial" w:hAnsi="Arial" w:cs="Arial"/>
          <w:w w:val="99"/>
          <w:sz w:val="18"/>
          <w:szCs w:val="18"/>
        </w:rPr>
        <w:t xml:space="preserve"> the EESL of their respective obligations under the Contract), includ</w:t>
      </w:r>
      <w:r w:rsidRPr="004220BD">
        <w:rPr>
          <w:rFonts w:ascii="Arial" w:hAnsi="Arial" w:cs="Arial"/>
          <w:sz w:val="18"/>
          <w:szCs w:val="18"/>
        </w:rPr>
        <w:t>ing those specified in Appendix 6 (Scope of Works and Supply by the EESL) to the Contract Agreement.</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4220BD">
      <w:pPr>
        <w:adjustRightInd w:val="0"/>
        <w:ind w:left="80"/>
        <w:jc w:val="both"/>
        <w:rPr>
          <w:rFonts w:ascii="Arial" w:hAnsi="Arial" w:cs="Arial"/>
          <w:w w:val="99"/>
          <w:sz w:val="18"/>
          <w:szCs w:val="18"/>
        </w:rPr>
      </w:pPr>
      <w:r w:rsidRPr="004220BD">
        <w:rPr>
          <w:rFonts w:ascii="Arial" w:hAnsi="Arial" w:cs="Arial"/>
          <w:bCs/>
          <w:sz w:val="18"/>
          <w:szCs w:val="18"/>
        </w:rPr>
        <w:t xml:space="preserve">10.4 </w:t>
      </w:r>
      <w:r w:rsidRPr="004220BD">
        <w:rPr>
          <w:rFonts w:ascii="Arial" w:hAnsi="Arial" w:cs="Arial"/>
          <w:sz w:val="18"/>
          <w:szCs w:val="18"/>
        </w:rPr>
        <w:t xml:space="preserve">If requested by the Implementing Partner, the EESL shall use its best </w:t>
      </w:r>
      <w:proofErr w:type="spellStart"/>
      <w:r w:rsidRPr="004220BD">
        <w:rPr>
          <w:rFonts w:ascii="Arial" w:hAnsi="Arial" w:cs="Arial"/>
          <w:sz w:val="18"/>
          <w:szCs w:val="18"/>
        </w:rPr>
        <w:t>endeav</w:t>
      </w:r>
      <w:r w:rsidRPr="004220BD">
        <w:rPr>
          <w:rFonts w:ascii="Arial" w:hAnsi="Arial" w:cs="Arial"/>
          <w:w w:val="96"/>
          <w:sz w:val="18"/>
          <w:szCs w:val="18"/>
        </w:rPr>
        <w:t>ours</w:t>
      </w:r>
      <w:proofErr w:type="spellEnd"/>
      <w:r w:rsidRPr="004220BD">
        <w:rPr>
          <w:rFonts w:ascii="Arial" w:hAnsi="Arial" w:cs="Arial"/>
          <w:w w:val="96"/>
          <w:sz w:val="18"/>
          <w:szCs w:val="18"/>
        </w:rPr>
        <w:t xml:space="preserve">  to  assist  the  Implementing Partner  in  obtaining  in  a  timely  and  expeditious</w:t>
      </w:r>
      <w:r w:rsidRPr="004220BD">
        <w:rPr>
          <w:rFonts w:ascii="Arial" w:hAnsi="Arial" w:cs="Arial"/>
          <w:w w:val="99"/>
          <w:sz w:val="18"/>
          <w:szCs w:val="18"/>
        </w:rPr>
        <w:t xml:space="preserve"> manner all permits, approvals and/or  licenses necessary for the execu</w:t>
      </w:r>
      <w:r w:rsidRPr="004220BD">
        <w:rPr>
          <w:rFonts w:ascii="Arial" w:hAnsi="Arial" w:cs="Arial"/>
          <w:sz w:val="18"/>
          <w:szCs w:val="18"/>
        </w:rPr>
        <w:t xml:space="preserve">tion of the Contract from all local, state or national government authorities or public service undertakings that such authorities or undertakings </w:t>
      </w:r>
      <w:r w:rsidRPr="004220BD">
        <w:rPr>
          <w:rFonts w:ascii="Arial" w:hAnsi="Arial" w:cs="Arial"/>
          <w:w w:val="99"/>
          <w:sz w:val="18"/>
          <w:szCs w:val="18"/>
        </w:rPr>
        <w:t>require the</w:t>
      </w:r>
      <w:r w:rsidRPr="004220BD">
        <w:rPr>
          <w:rFonts w:ascii="Arial" w:hAnsi="Arial" w:cs="Arial"/>
          <w:sz w:val="18"/>
          <w:szCs w:val="18"/>
        </w:rPr>
        <w:t xml:space="preserve"> Contractor or</w:t>
      </w:r>
      <w:r w:rsidRPr="004220BD">
        <w:rPr>
          <w:rFonts w:ascii="Arial" w:hAnsi="Arial" w:cs="Arial"/>
          <w:w w:val="99"/>
          <w:sz w:val="18"/>
          <w:szCs w:val="18"/>
        </w:rPr>
        <w:t xml:space="preserve"> Implementing Partner or Sub</w:t>
      </w:r>
      <w:r w:rsidRPr="004220BD">
        <w:rPr>
          <w:rFonts w:ascii="Arial" w:hAnsi="Arial" w:cs="Arial"/>
          <w:sz w:val="18"/>
          <w:szCs w:val="18"/>
        </w:rPr>
        <w:t xml:space="preserve">contractor or </w:t>
      </w:r>
      <w:r w:rsidRPr="004220BD">
        <w:rPr>
          <w:rFonts w:ascii="Arial" w:hAnsi="Arial" w:cs="Arial"/>
          <w:w w:val="99"/>
          <w:sz w:val="18"/>
          <w:szCs w:val="18"/>
        </w:rPr>
        <w:t xml:space="preserve">Implementing Partners or the personnel of the </w:t>
      </w:r>
      <w:r w:rsidRPr="004220BD">
        <w:rPr>
          <w:rFonts w:ascii="Arial" w:hAnsi="Arial" w:cs="Arial"/>
          <w:sz w:val="18"/>
          <w:szCs w:val="18"/>
        </w:rPr>
        <w:t xml:space="preserve">Contractor or </w:t>
      </w:r>
      <w:r w:rsidRPr="004220BD">
        <w:rPr>
          <w:rFonts w:ascii="Arial" w:hAnsi="Arial" w:cs="Arial"/>
          <w:w w:val="99"/>
          <w:sz w:val="18"/>
          <w:szCs w:val="18"/>
        </w:rPr>
        <w:t>Implementing Partner</w:t>
      </w:r>
      <w:r w:rsidRPr="004220BD">
        <w:rPr>
          <w:rFonts w:ascii="Arial" w:hAnsi="Arial" w:cs="Arial"/>
          <w:sz w:val="18"/>
          <w:szCs w:val="18"/>
        </w:rPr>
        <w:t xml:space="preserve">  or Sub Contractor or Implementing Partners, as the case may be, to obtain.</w:t>
      </w:r>
    </w:p>
    <w:p w:rsidR="004220BD" w:rsidRPr="004220BD" w:rsidRDefault="004220BD" w:rsidP="004220BD">
      <w:pPr>
        <w:adjustRightInd w:val="0"/>
        <w:ind w:left="80"/>
        <w:jc w:val="both"/>
        <w:rPr>
          <w:rFonts w:ascii="Arial" w:hAnsi="Arial" w:cs="Arial"/>
          <w:w w:val="99"/>
          <w:sz w:val="18"/>
          <w:szCs w:val="18"/>
        </w:rPr>
      </w:pPr>
    </w:p>
    <w:p w:rsidR="004220BD" w:rsidRPr="004220BD" w:rsidRDefault="004220BD" w:rsidP="004220BD">
      <w:pPr>
        <w:adjustRightInd w:val="0"/>
        <w:ind w:left="80"/>
        <w:jc w:val="both"/>
        <w:rPr>
          <w:rFonts w:ascii="Arial" w:hAnsi="Arial" w:cs="Arial"/>
          <w:sz w:val="18"/>
          <w:szCs w:val="18"/>
        </w:rPr>
      </w:pPr>
      <w:r w:rsidRPr="004220BD">
        <w:rPr>
          <w:rFonts w:ascii="Arial" w:hAnsi="Arial" w:cs="Arial"/>
          <w:bCs/>
          <w:sz w:val="18"/>
          <w:szCs w:val="18"/>
        </w:rPr>
        <w:t xml:space="preserve">10.5 </w:t>
      </w:r>
      <w:r w:rsidRPr="004220BD">
        <w:rPr>
          <w:rFonts w:ascii="Arial" w:hAnsi="Arial" w:cs="Arial"/>
          <w:sz w:val="18"/>
          <w:szCs w:val="18"/>
        </w:rPr>
        <w:t>Unless otherwise specified in the Contract or agreed upon by the EESL</w:t>
      </w:r>
      <w:r w:rsidRPr="004220BD">
        <w:rPr>
          <w:rFonts w:ascii="Arial" w:hAnsi="Arial" w:cs="Arial"/>
          <w:w w:val="99"/>
          <w:sz w:val="18"/>
          <w:szCs w:val="18"/>
        </w:rPr>
        <w:t xml:space="preserve"> and the Implementing Partner, the EESL shall provide sufficient, properly </w:t>
      </w:r>
      <w:r w:rsidRPr="004220BD">
        <w:rPr>
          <w:rFonts w:ascii="Arial" w:hAnsi="Arial" w:cs="Arial"/>
          <w:sz w:val="18"/>
          <w:szCs w:val="18"/>
        </w:rPr>
        <w:t xml:space="preserve">qualified operating and maintenance personnel; shall supply and make available  all  raw  materials,  utilities,  lubricants,  chemicals,  catalysts other materials and facilities ; and shall perform all work and services of whatsoever  nature, to  enable  the  Implementing Partner  to properly  carry out Pre commissioning,  Commissioning and Guarantee Tests, all in accordance with the provisions of Appendix 6 (Scope of  Works and  Supply by  the  EESL)  to  the  Contract  Agreement  at  or  before  the  time specified in the program furnished  by  the Contractor or Implementing Partner  under GCC Sub- Clause 18.2 (Program of Performance) hereof and in the manner there-upon specified or as otherwise agreed upon by the EESL and the Contractor or Implementing Partner.  </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4220BD">
      <w:pPr>
        <w:adjustRightInd w:val="0"/>
        <w:ind w:left="80"/>
        <w:jc w:val="both"/>
        <w:rPr>
          <w:rFonts w:ascii="Arial" w:hAnsi="Arial" w:cs="Arial"/>
          <w:sz w:val="18"/>
          <w:szCs w:val="18"/>
        </w:rPr>
      </w:pPr>
      <w:r w:rsidRPr="004220BD">
        <w:rPr>
          <w:rFonts w:ascii="Arial" w:hAnsi="Arial" w:cs="Arial"/>
          <w:bCs/>
          <w:sz w:val="18"/>
          <w:szCs w:val="18"/>
        </w:rPr>
        <w:t xml:space="preserve">10.6 </w:t>
      </w:r>
      <w:r w:rsidRPr="004220BD">
        <w:rPr>
          <w:rFonts w:ascii="Arial" w:hAnsi="Arial" w:cs="Arial"/>
          <w:w w:val="96"/>
          <w:sz w:val="18"/>
          <w:szCs w:val="18"/>
        </w:rPr>
        <w:t xml:space="preserve">The  EESL  shall  be  responsible  for  the  continued  operation  of  the </w:t>
      </w:r>
      <w:r w:rsidRPr="004220BD">
        <w:rPr>
          <w:rFonts w:ascii="Arial" w:hAnsi="Arial" w:cs="Arial"/>
          <w:sz w:val="18"/>
          <w:szCs w:val="18"/>
        </w:rPr>
        <w:t>Facilities after Completion, in accordance with GCC Sub-Clause 24.8,</w:t>
      </w:r>
      <w:r w:rsidRPr="004220BD">
        <w:rPr>
          <w:rFonts w:ascii="Arial" w:hAnsi="Arial" w:cs="Arial"/>
          <w:w w:val="97"/>
          <w:sz w:val="18"/>
          <w:szCs w:val="18"/>
        </w:rPr>
        <w:t xml:space="preserve"> and  shall  be  responsible  for  facilitating  the  Guarantee  Test(s)  for  the </w:t>
      </w:r>
      <w:r w:rsidRPr="004220BD">
        <w:rPr>
          <w:rFonts w:ascii="Arial" w:hAnsi="Arial" w:cs="Arial"/>
          <w:sz w:val="18"/>
          <w:szCs w:val="18"/>
        </w:rPr>
        <w:t>Facilities, in accordance with GCC Sub-Clause 25.2.</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4220BD">
      <w:pPr>
        <w:adjustRightInd w:val="0"/>
        <w:ind w:left="80"/>
        <w:jc w:val="both"/>
        <w:rPr>
          <w:rFonts w:ascii="Arial" w:hAnsi="Arial" w:cs="Arial"/>
          <w:sz w:val="18"/>
          <w:szCs w:val="18"/>
        </w:rPr>
      </w:pPr>
      <w:r w:rsidRPr="004220BD">
        <w:rPr>
          <w:rFonts w:ascii="Arial" w:hAnsi="Arial" w:cs="Arial"/>
          <w:bCs/>
          <w:sz w:val="18"/>
          <w:szCs w:val="18"/>
        </w:rPr>
        <w:t xml:space="preserve">10.7 </w:t>
      </w:r>
      <w:r w:rsidRPr="004220BD">
        <w:rPr>
          <w:rFonts w:ascii="Arial" w:hAnsi="Arial" w:cs="Arial"/>
          <w:sz w:val="18"/>
          <w:szCs w:val="18"/>
        </w:rPr>
        <w:t>All costs and expenses involved in the performance of the obligations under this GCC Clause 10 shall be the responsibility of the EESL save those to be incurred by the Implementing Partner with respect to the performance of Guarantee Tests, in accordance with GCC Sub-Clause 25.2.</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2D0D39">
      <w:pPr>
        <w:pStyle w:val="ListParagraph"/>
        <w:numPr>
          <w:ilvl w:val="0"/>
          <w:numId w:val="39"/>
        </w:numPr>
        <w:adjustRightInd w:val="0"/>
        <w:contextualSpacing/>
        <w:jc w:val="both"/>
        <w:rPr>
          <w:rFonts w:ascii="Arial" w:hAnsi="Arial" w:cs="Arial"/>
          <w:b/>
          <w:bCs/>
          <w:sz w:val="18"/>
          <w:szCs w:val="18"/>
        </w:rPr>
      </w:pPr>
      <w:r w:rsidRPr="004220BD">
        <w:rPr>
          <w:rFonts w:ascii="Arial" w:hAnsi="Arial" w:cs="Arial"/>
          <w:b/>
          <w:bCs/>
          <w:sz w:val="18"/>
          <w:szCs w:val="18"/>
        </w:rPr>
        <w:t>Payment</w:t>
      </w:r>
    </w:p>
    <w:p w:rsidR="004220BD" w:rsidRPr="004220BD" w:rsidRDefault="004220BD" w:rsidP="004220BD">
      <w:pPr>
        <w:adjustRightInd w:val="0"/>
        <w:ind w:left="360"/>
        <w:jc w:val="both"/>
        <w:rPr>
          <w:rFonts w:ascii="Arial" w:hAnsi="Arial" w:cs="Arial"/>
          <w:sz w:val="18"/>
          <w:szCs w:val="18"/>
        </w:rPr>
      </w:pPr>
    </w:p>
    <w:p w:rsidR="004220BD" w:rsidRPr="004220BD" w:rsidRDefault="004220BD" w:rsidP="002D0D39">
      <w:pPr>
        <w:numPr>
          <w:ilvl w:val="0"/>
          <w:numId w:val="43"/>
        </w:numPr>
        <w:overflowPunct w:val="0"/>
        <w:adjustRightInd w:val="0"/>
        <w:ind w:left="740" w:hanging="720"/>
        <w:jc w:val="both"/>
        <w:rPr>
          <w:rFonts w:ascii="Arial" w:hAnsi="Arial" w:cs="Arial"/>
          <w:sz w:val="18"/>
          <w:szCs w:val="18"/>
        </w:rPr>
      </w:pPr>
      <w:r w:rsidRPr="004220BD">
        <w:rPr>
          <w:rFonts w:ascii="Arial" w:hAnsi="Arial" w:cs="Arial"/>
          <w:b/>
          <w:bCs/>
          <w:sz w:val="18"/>
          <w:szCs w:val="18"/>
        </w:rPr>
        <w:t>Contract Price</w:t>
      </w:r>
    </w:p>
    <w:p w:rsidR="004220BD" w:rsidRPr="004220BD" w:rsidRDefault="004220BD" w:rsidP="004220BD">
      <w:pPr>
        <w:overflowPunct w:val="0"/>
        <w:adjustRightInd w:val="0"/>
        <w:ind w:left="20"/>
        <w:jc w:val="both"/>
        <w:rPr>
          <w:rFonts w:ascii="Arial" w:hAnsi="Arial" w:cs="Arial"/>
          <w:b/>
          <w:bCs/>
          <w:sz w:val="18"/>
          <w:szCs w:val="18"/>
        </w:rPr>
      </w:pPr>
    </w:p>
    <w:p w:rsidR="004220BD" w:rsidRPr="004220BD" w:rsidRDefault="004220BD" w:rsidP="004220BD">
      <w:pPr>
        <w:overflowPunct w:val="0"/>
        <w:adjustRightInd w:val="0"/>
        <w:ind w:left="20"/>
        <w:jc w:val="both"/>
        <w:rPr>
          <w:rFonts w:ascii="Arial" w:hAnsi="Arial" w:cs="Arial"/>
          <w:sz w:val="18"/>
          <w:szCs w:val="18"/>
        </w:rPr>
      </w:pPr>
      <w:r w:rsidRPr="004220BD">
        <w:rPr>
          <w:rFonts w:ascii="Arial" w:hAnsi="Arial" w:cs="Arial"/>
          <w:bCs/>
          <w:sz w:val="18"/>
          <w:szCs w:val="18"/>
        </w:rPr>
        <w:t xml:space="preserve">11.1 </w:t>
      </w:r>
      <w:r w:rsidRPr="004220BD">
        <w:rPr>
          <w:rFonts w:ascii="Arial" w:hAnsi="Arial" w:cs="Arial"/>
          <w:w w:val="99"/>
          <w:sz w:val="18"/>
          <w:szCs w:val="18"/>
        </w:rPr>
        <w:t xml:space="preserve">The Contract Price shall be as specified in Article 2 (Contract Price and </w:t>
      </w:r>
      <w:r w:rsidRPr="004220BD">
        <w:rPr>
          <w:rFonts w:ascii="Arial" w:hAnsi="Arial" w:cs="Arial"/>
          <w:sz w:val="18"/>
          <w:szCs w:val="18"/>
        </w:rPr>
        <w:t>Terms of Payment) of the Form of Contract Agreement.</w:t>
      </w:r>
    </w:p>
    <w:p w:rsidR="004220BD" w:rsidRPr="004220BD" w:rsidRDefault="004220BD" w:rsidP="004220BD">
      <w:pPr>
        <w:overflowPunct w:val="0"/>
        <w:adjustRightInd w:val="0"/>
        <w:ind w:left="20"/>
        <w:jc w:val="both"/>
        <w:rPr>
          <w:rFonts w:ascii="Arial" w:hAnsi="Arial" w:cs="Arial"/>
          <w:sz w:val="18"/>
          <w:szCs w:val="18"/>
        </w:rPr>
      </w:pPr>
    </w:p>
    <w:p w:rsidR="004220BD" w:rsidRPr="004220BD" w:rsidRDefault="004220BD" w:rsidP="004220BD">
      <w:pPr>
        <w:overflowPunct w:val="0"/>
        <w:adjustRightInd w:val="0"/>
        <w:ind w:left="20"/>
        <w:jc w:val="both"/>
        <w:rPr>
          <w:rFonts w:ascii="Arial" w:hAnsi="Arial" w:cs="Arial"/>
          <w:w w:val="99"/>
          <w:sz w:val="18"/>
          <w:szCs w:val="18"/>
        </w:rPr>
      </w:pPr>
      <w:r w:rsidRPr="004220BD">
        <w:rPr>
          <w:rFonts w:ascii="Arial" w:hAnsi="Arial" w:cs="Arial"/>
          <w:sz w:val="18"/>
          <w:szCs w:val="18"/>
        </w:rPr>
        <w:t xml:space="preserve">11.2 The Contract Price shall be adjusted in accordance with provisions of </w:t>
      </w:r>
      <w:r w:rsidRPr="004220BD">
        <w:rPr>
          <w:rFonts w:ascii="Arial" w:hAnsi="Arial" w:cs="Arial"/>
          <w:w w:val="99"/>
          <w:sz w:val="18"/>
          <w:szCs w:val="18"/>
        </w:rPr>
        <w:t>Appendix-2 (Price Adjustment) to the Contract Agreement, if applicable. It will be mentioned in SCC.</w:t>
      </w:r>
    </w:p>
    <w:p w:rsidR="004220BD" w:rsidRPr="004220BD" w:rsidRDefault="004220BD" w:rsidP="004220BD">
      <w:pPr>
        <w:overflowPunct w:val="0"/>
        <w:adjustRightInd w:val="0"/>
        <w:ind w:left="20"/>
        <w:jc w:val="both"/>
        <w:rPr>
          <w:rFonts w:ascii="Arial" w:hAnsi="Arial" w:cs="Arial"/>
          <w:w w:val="99"/>
          <w:sz w:val="18"/>
          <w:szCs w:val="18"/>
        </w:rPr>
      </w:pPr>
    </w:p>
    <w:p w:rsidR="004220BD" w:rsidRPr="004220BD" w:rsidRDefault="004220BD" w:rsidP="004220BD">
      <w:pPr>
        <w:overflowPunct w:val="0"/>
        <w:adjustRightInd w:val="0"/>
        <w:ind w:left="20"/>
        <w:jc w:val="both"/>
        <w:rPr>
          <w:rFonts w:ascii="Arial" w:hAnsi="Arial" w:cs="Arial"/>
          <w:sz w:val="18"/>
          <w:szCs w:val="18"/>
        </w:rPr>
      </w:pPr>
      <w:r w:rsidRPr="004220BD">
        <w:rPr>
          <w:rFonts w:ascii="Arial" w:hAnsi="Arial" w:cs="Arial"/>
          <w:w w:val="99"/>
          <w:sz w:val="18"/>
          <w:szCs w:val="18"/>
        </w:rPr>
        <w:t xml:space="preserve">11.3 Subject to GCC Sub-Clauses 9.2, 10.1 and 35 (Unforeseen Conditions) </w:t>
      </w:r>
      <w:r w:rsidRPr="004220BD">
        <w:rPr>
          <w:rFonts w:ascii="Arial" w:hAnsi="Arial" w:cs="Arial"/>
          <w:sz w:val="18"/>
          <w:szCs w:val="18"/>
        </w:rPr>
        <w:t>hereof, the Implementing Partner shall be deemed to have satisfied itself as to the hereof, correctness and sufficiency of the Contract Price, which shall, expect as otherwise provided for in the Contract, cover all its obligations under the Contract.</w:t>
      </w:r>
    </w:p>
    <w:p w:rsidR="004220BD" w:rsidRPr="004220BD" w:rsidRDefault="004220BD" w:rsidP="004220BD">
      <w:pPr>
        <w:overflowPunct w:val="0"/>
        <w:adjustRightInd w:val="0"/>
        <w:ind w:left="20"/>
        <w:jc w:val="both"/>
        <w:rPr>
          <w:rFonts w:ascii="Arial" w:hAnsi="Arial" w:cs="Arial"/>
          <w:sz w:val="18"/>
          <w:szCs w:val="18"/>
        </w:rPr>
      </w:pPr>
    </w:p>
    <w:p w:rsidR="004220BD" w:rsidRPr="004220BD" w:rsidRDefault="004220BD" w:rsidP="002D0D39">
      <w:pPr>
        <w:numPr>
          <w:ilvl w:val="0"/>
          <w:numId w:val="43"/>
        </w:numPr>
        <w:overflowPunct w:val="0"/>
        <w:adjustRightInd w:val="0"/>
        <w:ind w:left="740" w:hanging="720"/>
        <w:jc w:val="both"/>
        <w:rPr>
          <w:rFonts w:ascii="Arial" w:hAnsi="Arial" w:cs="Arial"/>
          <w:sz w:val="18"/>
          <w:szCs w:val="18"/>
        </w:rPr>
      </w:pPr>
      <w:r w:rsidRPr="004220BD">
        <w:rPr>
          <w:rFonts w:ascii="Arial" w:hAnsi="Arial" w:cs="Arial"/>
          <w:b/>
          <w:bCs/>
          <w:sz w:val="18"/>
          <w:szCs w:val="18"/>
        </w:rPr>
        <w:t>Terms of Payment</w:t>
      </w:r>
    </w:p>
    <w:p w:rsidR="004220BD" w:rsidRPr="004220BD" w:rsidRDefault="004220BD" w:rsidP="004220BD">
      <w:pPr>
        <w:overflowPunct w:val="0"/>
        <w:adjustRightInd w:val="0"/>
        <w:ind w:left="740"/>
        <w:jc w:val="both"/>
        <w:rPr>
          <w:rFonts w:ascii="Arial" w:hAnsi="Arial" w:cs="Arial"/>
          <w:sz w:val="18"/>
          <w:szCs w:val="18"/>
        </w:rPr>
      </w:pPr>
    </w:p>
    <w:p w:rsidR="004220BD" w:rsidRPr="004220BD" w:rsidRDefault="004220BD" w:rsidP="004220BD">
      <w:pPr>
        <w:overflowPunct w:val="0"/>
        <w:adjustRightInd w:val="0"/>
        <w:ind w:left="20"/>
        <w:jc w:val="both"/>
        <w:rPr>
          <w:rFonts w:ascii="Arial" w:hAnsi="Arial" w:cs="Arial"/>
          <w:sz w:val="18"/>
          <w:szCs w:val="18"/>
        </w:rPr>
      </w:pPr>
      <w:r w:rsidRPr="004220BD">
        <w:rPr>
          <w:rFonts w:ascii="Arial" w:hAnsi="Arial" w:cs="Arial"/>
          <w:sz w:val="18"/>
          <w:szCs w:val="18"/>
        </w:rPr>
        <w:t xml:space="preserve">12.1 The Contract price shall be paid as specified in Appendix 1 (Terms and Procedures of Payment) to the Contract Agreement. The procedures to be followed in making application for and processing payments shall be those outlined in the same Appendix 1.  </w:t>
      </w:r>
    </w:p>
    <w:p w:rsidR="004220BD" w:rsidRPr="004220BD" w:rsidRDefault="004220BD" w:rsidP="004220BD">
      <w:pPr>
        <w:overflowPunct w:val="0"/>
        <w:adjustRightInd w:val="0"/>
        <w:ind w:left="20"/>
        <w:jc w:val="both"/>
        <w:rPr>
          <w:rFonts w:ascii="Arial" w:hAnsi="Arial" w:cs="Arial"/>
          <w:sz w:val="18"/>
          <w:szCs w:val="18"/>
        </w:rPr>
      </w:pPr>
    </w:p>
    <w:p w:rsidR="004220BD" w:rsidRPr="004220BD" w:rsidRDefault="004220BD" w:rsidP="004220BD">
      <w:pPr>
        <w:overflowPunct w:val="0"/>
        <w:adjustRightInd w:val="0"/>
        <w:ind w:left="20"/>
        <w:jc w:val="both"/>
        <w:rPr>
          <w:rFonts w:ascii="Arial" w:hAnsi="Arial" w:cs="Arial"/>
          <w:sz w:val="18"/>
          <w:szCs w:val="18"/>
        </w:rPr>
      </w:pPr>
      <w:r w:rsidRPr="004220BD">
        <w:rPr>
          <w:rFonts w:ascii="Arial" w:hAnsi="Arial" w:cs="Arial"/>
          <w:w w:val="99"/>
          <w:sz w:val="18"/>
          <w:szCs w:val="18"/>
        </w:rPr>
        <w:t>12</w:t>
      </w:r>
      <w:r w:rsidRPr="004220BD">
        <w:rPr>
          <w:rFonts w:ascii="Arial" w:hAnsi="Arial" w:cs="Arial"/>
          <w:sz w:val="18"/>
          <w:szCs w:val="18"/>
        </w:rPr>
        <w:t>.2 No payment made by the EESL herein shall be deemed to constitute acceptance by the EESL of the Facilities or any part(s) thereof.</w:t>
      </w:r>
    </w:p>
    <w:p w:rsidR="004220BD" w:rsidRPr="004220BD" w:rsidRDefault="004220BD" w:rsidP="004220BD">
      <w:pPr>
        <w:overflowPunct w:val="0"/>
        <w:adjustRightInd w:val="0"/>
        <w:ind w:left="20"/>
        <w:jc w:val="both"/>
        <w:rPr>
          <w:rFonts w:ascii="Arial" w:hAnsi="Arial" w:cs="Arial"/>
          <w:sz w:val="18"/>
          <w:szCs w:val="18"/>
        </w:rPr>
      </w:pPr>
    </w:p>
    <w:p w:rsidR="004220BD" w:rsidRPr="004220BD" w:rsidRDefault="004220BD" w:rsidP="004220BD">
      <w:pPr>
        <w:overflowPunct w:val="0"/>
        <w:adjustRightInd w:val="0"/>
        <w:ind w:left="20"/>
        <w:jc w:val="both"/>
        <w:rPr>
          <w:rFonts w:ascii="Arial" w:hAnsi="Arial" w:cs="Arial"/>
          <w:sz w:val="18"/>
          <w:szCs w:val="18"/>
        </w:rPr>
      </w:pPr>
      <w:r w:rsidRPr="004220BD">
        <w:rPr>
          <w:rFonts w:ascii="Arial" w:hAnsi="Arial" w:cs="Arial"/>
          <w:sz w:val="18"/>
          <w:szCs w:val="18"/>
        </w:rPr>
        <w:t>12.3 The currency or currencies in which payments are made to the Implementing Partner</w:t>
      </w:r>
      <w:r w:rsidRPr="004220BD">
        <w:rPr>
          <w:rFonts w:ascii="Arial" w:hAnsi="Arial" w:cs="Arial"/>
          <w:w w:val="98"/>
          <w:sz w:val="18"/>
          <w:szCs w:val="18"/>
        </w:rPr>
        <w:t xml:space="preserve">  under  this  Contract  shall  be  specified  in  Appendix  1  (Terms  and </w:t>
      </w:r>
      <w:r w:rsidRPr="004220BD">
        <w:rPr>
          <w:rFonts w:ascii="Arial" w:hAnsi="Arial" w:cs="Arial"/>
          <w:sz w:val="18"/>
          <w:szCs w:val="18"/>
        </w:rPr>
        <w:t>Procedures  of  Payment)  to  the  Contract  Agreement,  subject  to  the general principle that payments will be made in the currency or currencies in which the Contract Price has been stated in the Contract.</w:t>
      </w:r>
    </w:p>
    <w:p w:rsidR="004220BD" w:rsidRPr="004220BD" w:rsidRDefault="004220BD" w:rsidP="004220BD">
      <w:pPr>
        <w:overflowPunct w:val="0"/>
        <w:adjustRightInd w:val="0"/>
        <w:ind w:left="20"/>
        <w:jc w:val="both"/>
        <w:rPr>
          <w:rFonts w:ascii="Arial" w:hAnsi="Arial" w:cs="Arial"/>
          <w:sz w:val="18"/>
          <w:szCs w:val="18"/>
        </w:rPr>
      </w:pPr>
    </w:p>
    <w:p w:rsidR="004220BD" w:rsidRPr="004220BD" w:rsidRDefault="004220BD" w:rsidP="004220BD">
      <w:pPr>
        <w:overflowPunct w:val="0"/>
        <w:adjustRightInd w:val="0"/>
        <w:ind w:left="20"/>
        <w:jc w:val="both"/>
        <w:rPr>
          <w:rFonts w:ascii="Arial" w:hAnsi="Arial" w:cs="Arial"/>
          <w:sz w:val="18"/>
          <w:szCs w:val="18"/>
        </w:rPr>
      </w:pPr>
    </w:p>
    <w:p w:rsidR="004220BD" w:rsidRPr="004220BD" w:rsidRDefault="004220BD" w:rsidP="002D0D39">
      <w:pPr>
        <w:numPr>
          <w:ilvl w:val="0"/>
          <w:numId w:val="43"/>
        </w:numPr>
        <w:overflowPunct w:val="0"/>
        <w:adjustRightInd w:val="0"/>
        <w:ind w:left="740" w:hanging="720"/>
        <w:jc w:val="both"/>
        <w:rPr>
          <w:rFonts w:ascii="Arial" w:hAnsi="Arial" w:cs="Arial"/>
          <w:sz w:val="18"/>
          <w:szCs w:val="18"/>
        </w:rPr>
      </w:pPr>
      <w:r w:rsidRPr="004220BD">
        <w:rPr>
          <w:rFonts w:ascii="Arial" w:hAnsi="Arial" w:cs="Arial"/>
          <w:b/>
          <w:bCs/>
          <w:sz w:val="18"/>
          <w:szCs w:val="18"/>
        </w:rPr>
        <w:t>Securities</w:t>
      </w:r>
    </w:p>
    <w:p w:rsidR="004220BD" w:rsidRPr="004220BD" w:rsidRDefault="004220BD" w:rsidP="004220BD">
      <w:pPr>
        <w:overflowPunct w:val="0"/>
        <w:adjustRightInd w:val="0"/>
        <w:ind w:left="20"/>
        <w:jc w:val="both"/>
        <w:rPr>
          <w:rFonts w:ascii="Arial" w:hAnsi="Arial" w:cs="Arial"/>
          <w:b/>
          <w:bCs/>
          <w:sz w:val="18"/>
          <w:szCs w:val="18"/>
        </w:rPr>
      </w:pPr>
    </w:p>
    <w:p w:rsidR="004220BD" w:rsidRPr="004220BD" w:rsidRDefault="004220BD" w:rsidP="004220BD">
      <w:pPr>
        <w:overflowPunct w:val="0"/>
        <w:adjustRightInd w:val="0"/>
        <w:ind w:left="20"/>
        <w:jc w:val="both"/>
        <w:rPr>
          <w:rFonts w:ascii="Arial" w:hAnsi="Arial" w:cs="Arial"/>
          <w:b/>
          <w:bCs/>
          <w:sz w:val="18"/>
          <w:szCs w:val="18"/>
        </w:rPr>
      </w:pPr>
      <w:r w:rsidRPr="004220BD">
        <w:rPr>
          <w:rFonts w:ascii="Arial" w:hAnsi="Arial" w:cs="Arial"/>
          <w:bCs/>
          <w:sz w:val="18"/>
          <w:szCs w:val="18"/>
        </w:rPr>
        <w:t>13.1</w:t>
      </w:r>
      <w:r w:rsidRPr="004220BD">
        <w:rPr>
          <w:rFonts w:ascii="Arial" w:hAnsi="Arial" w:cs="Arial"/>
          <w:b/>
          <w:bCs/>
          <w:sz w:val="18"/>
          <w:szCs w:val="18"/>
        </w:rPr>
        <w:t xml:space="preserve"> Issuance of Securities</w:t>
      </w:r>
    </w:p>
    <w:p w:rsidR="004220BD" w:rsidRPr="004220BD" w:rsidRDefault="004220BD" w:rsidP="004220BD">
      <w:pPr>
        <w:adjustRightInd w:val="0"/>
        <w:ind w:left="80"/>
        <w:jc w:val="both"/>
        <w:rPr>
          <w:rFonts w:ascii="Arial" w:hAnsi="Arial" w:cs="Arial"/>
          <w:sz w:val="18"/>
          <w:szCs w:val="18"/>
        </w:rPr>
      </w:pPr>
      <w:r w:rsidRPr="004220BD">
        <w:rPr>
          <w:rFonts w:ascii="Arial" w:hAnsi="Arial" w:cs="Arial"/>
          <w:w w:val="99"/>
          <w:sz w:val="18"/>
          <w:szCs w:val="18"/>
        </w:rPr>
        <w:t xml:space="preserve">The Implementing Partner shall provide the securities specified below in </w:t>
      </w:r>
      <w:proofErr w:type="spellStart"/>
      <w:r w:rsidRPr="004220BD">
        <w:rPr>
          <w:rFonts w:ascii="Arial" w:hAnsi="Arial" w:cs="Arial"/>
          <w:w w:val="99"/>
          <w:sz w:val="18"/>
          <w:szCs w:val="18"/>
        </w:rPr>
        <w:t>favour</w:t>
      </w:r>
      <w:proofErr w:type="spellEnd"/>
      <w:r w:rsidRPr="004220BD">
        <w:rPr>
          <w:rFonts w:ascii="Arial" w:hAnsi="Arial" w:cs="Arial"/>
          <w:w w:val="99"/>
          <w:sz w:val="18"/>
          <w:szCs w:val="18"/>
        </w:rPr>
        <w:t xml:space="preserve"> of the </w:t>
      </w:r>
      <w:r w:rsidRPr="004220BD">
        <w:rPr>
          <w:rFonts w:ascii="Arial" w:hAnsi="Arial" w:cs="Arial"/>
          <w:sz w:val="18"/>
          <w:szCs w:val="18"/>
        </w:rPr>
        <w:t>EESL at the times, and in the amount, manner and form specified below.</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4220BD">
      <w:pPr>
        <w:adjustRightInd w:val="0"/>
        <w:ind w:left="80"/>
        <w:jc w:val="both"/>
        <w:rPr>
          <w:rFonts w:ascii="Arial" w:hAnsi="Arial" w:cs="Arial"/>
          <w:b/>
          <w:bCs/>
          <w:sz w:val="18"/>
          <w:szCs w:val="18"/>
        </w:rPr>
      </w:pPr>
      <w:r w:rsidRPr="004220BD">
        <w:rPr>
          <w:rFonts w:ascii="Arial" w:hAnsi="Arial" w:cs="Arial"/>
          <w:bCs/>
          <w:sz w:val="18"/>
          <w:szCs w:val="18"/>
        </w:rPr>
        <w:t>13.2</w:t>
      </w:r>
      <w:r w:rsidRPr="004220BD">
        <w:rPr>
          <w:rFonts w:ascii="Arial" w:hAnsi="Arial" w:cs="Arial"/>
          <w:b/>
          <w:bCs/>
          <w:sz w:val="18"/>
          <w:szCs w:val="18"/>
        </w:rPr>
        <w:t xml:space="preserve"> Advance Payment Security</w:t>
      </w:r>
    </w:p>
    <w:p w:rsidR="004220BD" w:rsidRPr="004220BD" w:rsidRDefault="004220BD" w:rsidP="004220BD">
      <w:pPr>
        <w:adjustRightInd w:val="0"/>
        <w:ind w:left="80"/>
        <w:jc w:val="both"/>
        <w:rPr>
          <w:rFonts w:ascii="Arial" w:hAnsi="Arial" w:cs="Arial"/>
          <w:b/>
          <w:bCs/>
          <w:sz w:val="18"/>
          <w:szCs w:val="18"/>
        </w:rPr>
      </w:pPr>
    </w:p>
    <w:p w:rsidR="004220BD" w:rsidRPr="004220BD" w:rsidRDefault="004220BD" w:rsidP="004220BD">
      <w:pPr>
        <w:adjustRightInd w:val="0"/>
        <w:ind w:left="80"/>
        <w:jc w:val="both"/>
        <w:rPr>
          <w:rFonts w:ascii="Arial" w:hAnsi="Arial" w:cs="Arial"/>
          <w:sz w:val="18"/>
          <w:szCs w:val="18"/>
        </w:rPr>
      </w:pPr>
      <w:r w:rsidRPr="004220BD">
        <w:rPr>
          <w:rFonts w:ascii="Arial" w:hAnsi="Arial" w:cs="Arial"/>
          <w:bCs/>
          <w:sz w:val="18"/>
          <w:szCs w:val="18"/>
        </w:rPr>
        <w:t xml:space="preserve">13.2.1 </w:t>
      </w:r>
      <w:r w:rsidRPr="004220BD">
        <w:rPr>
          <w:rFonts w:ascii="Arial" w:hAnsi="Arial" w:cs="Arial"/>
          <w:sz w:val="18"/>
          <w:szCs w:val="18"/>
        </w:rPr>
        <w:t xml:space="preserve">The Implementing Partner shall, within twenty-eight (28) days of the notification of contract award, provide a security in an amount </w:t>
      </w:r>
      <w:proofErr w:type="spellStart"/>
      <w:r w:rsidRPr="004220BD">
        <w:rPr>
          <w:rFonts w:ascii="Arial" w:hAnsi="Arial" w:cs="Arial"/>
          <w:sz w:val="18"/>
          <w:szCs w:val="18"/>
        </w:rPr>
        <w:t>equalto</w:t>
      </w:r>
      <w:proofErr w:type="spellEnd"/>
      <w:r w:rsidRPr="004220BD">
        <w:rPr>
          <w:rFonts w:ascii="Arial" w:hAnsi="Arial" w:cs="Arial"/>
          <w:sz w:val="18"/>
          <w:szCs w:val="18"/>
        </w:rPr>
        <w:t xml:space="preserve"> the advance payment calculated in accordance with Appen</w:t>
      </w:r>
      <w:r w:rsidRPr="004220BD">
        <w:rPr>
          <w:rFonts w:ascii="Arial" w:hAnsi="Arial" w:cs="Arial"/>
          <w:w w:val="99"/>
          <w:sz w:val="18"/>
          <w:szCs w:val="18"/>
        </w:rPr>
        <w:t>dix 1 (Terms and Procedures of Payment) to the Contract Agree</w:t>
      </w:r>
      <w:r w:rsidRPr="004220BD">
        <w:rPr>
          <w:rFonts w:ascii="Arial" w:hAnsi="Arial" w:cs="Arial"/>
          <w:sz w:val="18"/>
          <w:szCs w:val="18"/>
        </w:rPr>
        <w:t xml:space="preserve">ment, and in the currency or currencies of the contract, with </w:t>
      </w:r>
      <w:proofErr w:type="spellStart"/>
      <w:r w:rsidRPr="004220BD">
        <w:rPr>
          <w:rFonts w:ascii="Arial" w:hAnsi="Arial" w:cs="Arial"/>
          <w:sz w:val="18"/>
          <w:szCs w:val="18"/>
        </w:rPr>
        <w:t>ainitial</w:t>
      </w:r>
      <w:proofErr w:type="spellEnd"/>
      <w:r w:rsidRPr="004220BD">
        <w:rPr>
          <w:rFonts w:ascii="Arial" w:hAnsi="Arial" w:cs="Arial"/>
          <w:sz w:val="18"/>
          <w:szCs w:val="18"/>
        </w:rPr>
        <w:t xml:space="preserve"> validity of up to ninety (90) days beyond the schedule </w:t>
      </w:r>
      <w:proofErr w:type="spellStart"/>
      <w:r w:rsidRPr="004220BD">
        <w:rPr>
          <w:rFonts w:ascii="Arial" w:hAnsi="Arial" w:cs="Arial"/>
          <w:sz w:val="18"/>
          <w:szCs w:val="18"/>
        </w:rPr>
        <w:t>dateof</w:t>
      </w:r>
      <w:proofErr w:type="spellEnd"/>
      <w:r w:rsidRPr="004220BD">
        <w:rPr>
          <w:rFonts w:ascii="Arial" w:hAnsi="Arial" w:cs="Arial"/>
          <w:sz w:val="18"/>
          <w:szCs w:val="18"/>
        </w:rPr>
        <w:t xml:space="preserve"> Completion of the Facilities in accordance with GCC Clause24.  However, in case of delay in completion of facilities under the package, the validity of the security shall be extended by the period of such delay.</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4220BD">
      <w:pPr>
        <w:adjustRightInd w:val="0"/>
        <w:ind w:left="80"/>
        <w:jc w:val="both"/>
        <w:rPr>
          <w:rFonts w:ascii="Arial" w:hAnsi="Arial" w:cs="Arial"/>
          <w:sz w:val="18"/>
          <w:szCs w:val="18"/>
        </w:rPr>
      </w:pPr>
      <w:r w:rsidRPr="004220BD">
        <w:rPr>
          <w:rFonts w:ascii="Arial" w:hAnsi="Arial" w:cs="Arial"/>
          <w:sz w:val="18"/>
          <w:szCs w:val="18"/>
        </w:rPr>
        <w:lastRenderedPageBreak/>
        <w:t xml:space="preserve">13.2.2 The security shall be in the form of an unconditional bank guarantee as per the </w:t>
      </w:r>
      <w:proofErr w:type="spellStart"/>
      <w:r w:rsidRPr="004220BD">
        <w:rPr>
          <w:rFonts w:ascii="Arial" w:hAnsi="Arial" w:cs="Arial"/>
          <w:sz w:val="18"/>
          <w:szCs w:val="18"/>
        </w:rPr>
        <w:t>proforma</w:t>
      </w:r>
      <w:proofErr w:type="spellEnd"/>
      <w:r w:rsidRPr="004220BD">
        <w:rPr>
          <w:rFonts w:ascii="Arial" w:hAnsi="Arial" w:cs="Arial"/>
          <w:sz w:val="18"/>
          <w:szCs w:val="18"/>
        </w:rPr>
        <w:t xml:space="preserve"> provided in Section VII (Forms and Procedures)- Form of Advance Payment Security. The Advance</w:t>
      </w:r>
      <w:r w:rsidRPr="004220BD">
        <w:rPr>
          <w:rFonts w:ascii="Arial" w:hAnsi="Arial" w:cs="Arial"/>
          <w:w w:val="97"/>
          <w:sz w:val="18"/>
          <w:szCs w:val="18"/>
        </w:rPr>
        <w:t xml:space="preserve"> payment Security shall be reduced prorate every three (3) months</w:t>
      </w:r>
      <w:r w:rsidRPr="004220BD">
        <w:rPr>
          <w:rFonts w:ascii="Arial" w:hAnsi="Arial" w:cs="Arial"/>
          <w:sz w:val="18"/>
          <w:szCs w:val="18"/>
        </w:rPr>
        <w:t xml:space="preserve"> after First Running Account Bill/Stage Payment under the Con</w:t>
      </w:r>
      <w:r w:rsidRPr="004220BD">
        <w:rPr>
          <w:rFonts w:ascii="Arial" w:hAnsi="Arial" w:cs="Arial"/>
          <w:w w:val="97"/>
          <w:sz w:val="18"/>
          <w:szCs w:val="18"/>
        </w:rPr>
        <w:t xml:space="preserve">tract based on </w:t>
      </w:r>
      <w:proofErr w:type="gramStart"/>
      <w:r w:rsidRPr="004220BD">
        <w:rPr>
          <w:rFonts w:ascii="Arial" w:hAnsi="Arial" w:cs="Arial"/>
          <w:w w:val="97"/>
          <w:sz w:val="18"/>
          <w:szCs w:val="18"/>
        </w:rPr>
        <w:t>the  value</w:t>
      </w:r>
      <w:proofErr w:type="gramEnd"/>
      <w:r w:rsidRPr="004220BD">
        <w:rPr>
          <w:rFonts w:ascii="Arial" w:hAnsi="Arial" w:cs="Arial"/>
          <w:w w:val="97"/>
          <w:sz w:val="18"/>
          <w:szCs w:val="18"/>
        </w:rPr>
        <w:t xml:space="preserve">  of  equipment/facilities  received.  The</w:t>
      </w:r>
      <w:r w:rsidRPr="004220BD">
        <w:rPr>
          <w:rFonts w:ascii="Arial" w:hAnsi="Arial" w:cs="Arial"/>
          <w:sz w:val="18"/>
          <w:szCs w:val="18"/>
        </w:rPr>
        <w:t xml:space="preserve"> cumulative amount of reduction at any point of time shall not</w:t>
      </w:r>
      <w:r w:rsidRPr="004220BD">
        <w:rPr>
          <w:rFonts w:ascii="Arial" w:hAnsi="Arial" w:cs="Arial"/>
          <w:w w:val="98"/>
          <w:sz w:val="18"/>
          <w:szCs w:val="18"/>
        </w:rPr>
        <w:t xml:space="preserve"> exceed seventy five percent (75%) of the advance corresponding</w:t>
      </w:r>
      <w:r w:rsidRPr="004220BD">
        <w:rPr>
          <w:rFonts w:ascii="Arial" w:hAnsi="Arial" w:cs="Arial"/>
          <w:sz w:val="18"/>
          <w:szCs w:val="18"/>
        </w:rPr>
        <w:t xml:space="preserve"> to cumulative value of the respective equipment Facilities sup</w:t>
      </w:r>
      <w:r w:rsidRPr="004220BD">
        <w:rPr>
          <w:rFonts w:ascii="Arial" w:hAnsi="Arial" w:cs="Arial"/>
          <w:w w:val="98"/>
          <w:sz w:val="18"/>
          <w:szCs w:val="18"/>
        </w:rPr>
        <w:t>plied  and  received  as  per  a  certificate  issued  by  the  Project</w:t>
      </w:r>
      <w:r w:rsidRPr="004220BD">
        <w:rPr>
          <w:rFonts w:ascii="Arial" w:hAnsi="Arial" w:cs="Arial"/>
          <w:w w:val="99"/>
          <w:sz w:val="18"/>
          <w:szCs w:val="18"/>
        </w:rPr>
        <w:t xml:space="preserve"> Manager and the balance of 25% released after ninety (90) days</w:t>
      </w:r>
      <w:r w:rsidRPr="004220BD">
        <w:rPr>
          <w:rFonts w:ascii="Arial" w:hAnsi="Arial" w:cs="Arial"/>
          <w:sz w:val="18"/>
          <w:szCs w:val="18"/>
        </w:rPr>
        <w:t xml:space="preserve"> beyond the Completion of those Facilities. It should be clearly understood that reduction in the value of security for advance</w:t>
      </w:r>
      <w:r w:rsidRPr="004220BD">
        <w:rPr>
          <w:rFonts w:ascii="Arial" w:hAnsi="Arial" w:cs="Arial"/>
          <w:w w:val="97"/>
          <w:sz w:val="18"/>
          <w:szCs w:val="18"/>
        </w:rPr>
        <w:t xml:space="preserve"> shall  not  in  any  way  dilute  the  Implementing Partner's  responsibility  and</w:t>
      </w:r>
      <w:r w:rsidRPr="004220BD">
        <w:rPr>
          <w:rFonts w:ascii="Arial" w:hAnsi="Arial" w:cs="Arial"/>
          <w:sz w:val="18"/>
          <w:szCs w:val="18"/>
        </w:rPr>
        <w:t xml:space="preserve"> liabilities under the Contract including in respect of the Facilities for which the reduction in the value of security is allowed.</w:t>
      </w:r>
    </w:p>
    <w:p w:rsidR="004220BD" w:rsidRPr="004220BD" w:rsidRDefault="004220BD" w:rsidP="004220BD">
      <w:pPr>
        <w:adjustRightInd w:val="0"/>
        <w:ind w:left="80"/>
        <w:jc w:val="both"/>
        <w:rPr>
          <w:sz w:val="18"/>
          <w:szCs w:val="18"/>
        </w:rPr>
      </w:pPr>
    </w:p>
    <w:tbl>
      <w:tblPr>
        <w:tblW w:w="0" w:type="auto"/>
        <w:tblLayout w:type="fixed"/>
        <w:tblCellMar>
          <w:left w:w="0" w:type="dxa"/>
          <w:right w:w="0" w:type="dxa"/>
        </w:tblCellMar>
        <w:tblLook w:val="0000" w:firstRow="0" w:lastRow="0" w:firstColumn="0" w:lastColumn="0" w:noHBand="0" w:noVBand="0"/>
      </w:tblPr>
      <w:tblGrid>
        <w:gridCol w:w="880"/>
        <w:gridCol w:w="6500"/>
      </w:tblGrid>
      <w:tr w:rsidR="004220BD" w:rsidRPr="004220BD" w:rsidTr="004220BD">
        <w:trPr>
          <w:trHeight w:val="455"/>
        </w:trPr>
        <w:tc>
          <w:tcPr>
            <w:tcW w:w="880" w:type="dxa"/>
            <w:tcBorders>
              <w:top w:val="nil"/>
              <w:left w:val="nil"/>
              <w:bottom w:val="nil"/>
              <w:right w:val="nil"/>
            </w:tcBorders>
            <w:vAlign w:val="bottom"/>
          </w:tcPr>
          <w:p w:rsidR="004220BD" w:rsidRPr="004220BD" w:rsidRDefault="004220BD" w:rsidP="004220BD">
            <w:pPr>
              <w:adjustRightInd w:val="0"/>
              <w:rPr>
                <w:sz w:val="18"/>
                <w:szCs w:val="18"/>
              </w:rPr>
            </w:pPr>
            <w:r w:rsidRPr="004220BD">
              <w:rPr>
                <w:rFonts w:ascii="Arial" w:hAnsi="Arial" w:cs="Arial"/>
                <w:sz w:val="18"/>
                <w:szCs w:val="18"/>
              </w:rPr>
              <w:t>13.3</w:t>
            </w:r>
          </w:p>
        </w:tc>
        <w:tc>
          <w:tcPr>
            <w:tcW w:w="6500" w:type="dxa"/>
            <w:tcBorders>
              <w:top w:val="nil"/>
              <w:left w:val="nil"/>
              <w:bottom w:val="nil"/>
              <w:right w:val="nil"/>
            </w:tcBorders>
            <w:vAlign w:val="bottom"/>
          </w:tcPr>
          <w:p w:rsidR="004220BD" w:rsidRPr="004220BD" w:rsidRDefault="004220BD" w:rsidP="004220BD">
            <w:pPr>
              <w:adjustRightInd w:val="0"/>
              <w:rPr>
                <w:sz w:val="18"/>
                <w:szCs w:val="18"/>
              </w:rPr>
            </w:pPr>
            <w:r w:rsidRPr="004220BD">
              <w:rPr>
                <w:rFonts w:ascii="Arial" w:hAnsi="Arial" w:cs="Arial"/>
                <w:b/>
                <w:bCs/>
                <w:sz w:val="18"/>
                <w:szCs w:val="18"/>
              </w:rPr>
              <w:t>Contract Performance Security</w:t>
            </w:r>
          </w:p>
        </w:tc>
      </w:tr>
    </w:tbl>
    <w:p w:rsidR="004220BD" w:rsidRPr="004220BD" w:rsidRDefault="004220BD" w:rsidP="004220BD">
      <w:pPr>
        <w:overflowPunct w:val="0"/>
        <w:adjustRightInd w:val="0"/>
        <w:ind w:left="20"/>
        <w:jc w:val="both"/>
        <w:rPr>
          <w:rFonts w:ascii="Arial" w:hAnsi="Arial" w:cs="Arial"/>
          <w:sz w:val="18"/>
          <w:szCs w:val="18"/>
        </w:rPr>
      </w:pPr>
    </w:p>
    <w:p w:rsidR="004220BD" w:rsidRPr="004220BD" w:rsidRDefault="004220BD" w:rsidP="004220BD">
      <w:pPr>
        <w:overflowPunct w:val="0"/>
        <w:adjustRightInd w:val="0"/>
        <w:spacing w:line="268" w:lineRule="auto"/>
        <w:jc w:val="both"/>
        <w:rPr>
          <w:rFonts w:ascii="Arial" w:hAnsi="Arial" w:cs="Arial"/>
          <w:sz w:val="18"/>
          <w:szCs w:val="18"/>
        </w:rPr>
      </w:pPr>
      <w:r w:rsidRPr="004220BD">
        <w:rPr>
          <w:rFonts w:ascii="Arial" w:hAnsi="Arial" w:cs="Arial"/>
          <w:w w:val="98"/>
          <w:sz w:val="18"/>
          <w:szCs w:val="18"/>
        </w:rPr>
        <w:t>13.3.1 The Implementing Partner shall, within twenty-eight (28) days of the Notifica</w:t>
      </w:r>
      <w:r w:rsidRPr="004220BD">
        <w:rPr>
          <w:rFonts w:ascii="Arial" w:hAnsi="Arial" w:cs="Arial"/>
          <w:w w:val="97"/>
          <w:sz w:val="18"/>
          <w:szCs w:val="18"/>
        </w:rPr>
        <w:t xml:space="preserve">tion of Award, provide securities for the due performance of </w:t>
      </w:r>
      <w:proofErr w:type="spellStart"/>
      <w:r w:rsidRPr="004220BD">
        <w:rPr>
          <w:rFonts w:ascii="Arial" w:hAnsi="Arial" w:cs="Arial"/>
          <w:w w:val="97"/>
          <w:sz w:val="18"/>
          <w:szCs w:val="18"/>
        </w:rPr>
        <w:t>the</w:t>
      </w:r>
      <w:r w:rsidRPr="004220BD">
        <w:rPr>
          <w:rFonts w:ascii="Arial" w:hAnsi="Arial" w:cs="Arial"/>
          <w:w w:val="96"/>
          <w:sz w:val="18"/>
          <w:szCs w:val="18"/>
        </w:rPr>
        <w:t>Contract</w:t>
      </w:r>
      <w:proofErr w:type="spellEnd"/>
      <w:r w:rsidRPr="004220BD">
        <w:rPr>
          <w:rFonts w:ascii="Arial" w:hAnsi="Arial" w:cs="Arial"/>
          <w:w w:val="96"/>
          <w:sz w:val="18"/>
          <w:szCs w:val="18"/>
        </w:rPr>
        <w:t xml:space="preserve"> for ten percent (10%) of the Contract Price of all the Con</w:t>
      </w:r>
      <w:r w:rsidRPr="004220BD">
        <w:rPr>
          <w:rFonts w:ascii="Arial" w:hAnsi="Arial" w:cs="Arial"/>
          <w:sz w:val="18"/>
          <w:szCs w:val="18"/>
        </w:rPr>
        <w:t xml:space="preserve">tracts, with </w:t>
      </w:r>
      <w:proofErr w:type="spellStart"/>
      <w:r w:rsidRPr="004220BD">
        <w:rPr>
          <w:rFonts w:ascii="Arial" w:hAnsi="Arial" w:cs="Arial"/>
          <w:sz w:val="18"/>
          <w:szCs w:val="18"/>
        </w:rPr>
        <w:t>ainitial</w:t>
      </w:r>
      <w:proofErr w:type="spellEnd"/>
      <w:r w:rsidRPr="004220BD">
        <w:rPr>
          <w:rFonts w:ascii="Arial" w:hAnsi="Arial" w:cs="Arial"/>
          <w:sz w:val="18"/>
          <w:szCs w:val="18"/>
        </w:rPr>
        <w:t xml:space="preserve"> validity </w:t>
      </w:r>
      <w:proofErr w:type="spellStart"/>
      <w:r w:rsidRPr="004220BD">
        <w:rPr>
          <w:rFonts w:ascii="Arial" w:hAnsi="Arial" w:cs="Arial"/>
          <w:sz w:val="18"/>
          <w:szCs w:val="18"/>
        </w:rPr>
        <w:t>upto</w:t>
      </w:r>
      <w:proofErr w:type="spellEnd"/>
      <w:r w:rsidRPr="004220BD">
        <w:rPr>
          <w:rFonts w:ascii="Arial" w:hAnsi="Arial" w:cs="Arial"/>
          <w:sz w:val="18"/>
          <w:szCs w:val="18"/>
        </w:rPr>
        <w:t xml:space="preserve"> ninety (90) days beyond the </w:t>
      </w:r>
      <w:proofErr w:type="spellStart"/>
      <w:r w:rsidRPr="004220BD">
        <w:rPr>
          <w:rFonts w:ascii="Arial" w:hAnsi="Arial" w:cs="Arial"/>
          <w:sz w:val="18"/>
          <w:szCs w:val="18"/>
        </w:rPr>
        <w:t>end</w:t>
      </w:r>
      <w:r w:rsidRPr="004220BD">
        <w:rPr>
          <w:rFonts w:ascii="Arial" w:hAnsi="Arial" w:cs="Arial"/>
          <w:w w:val="97"/>
          <w:sz w:val="18"/>
          <w:szCs w:val="18"/>
        </w:rPr>
        <w:t>of</w:t>
      </w:r>
      <w:proofErr w:type="spellEnd"/>
      <w:r w:rsidRPr="004220BD">
        <w:rPr>
          <w:rFonts w:ascii="Arial" w:hAnsi="Arial" w:cs="Arial"/>
          <w:w w:val="97"/>
          <w:sz w:val="18"/>
          <w:szCs w:val="18"/>
        </w:rPr>
        <w:t xml:space="preserve"> scheduled Defect Liability Period of the last equipment covered</w:t>
      </w:r>
      <w:r w:rsidRPr="004220BD">
        <w:rPr>
          <w:rFonts w:ascii="Arial" w:hAnsi="Arial" w:cs="Arial"/>
          <w:w w:val="96"/>
          <w:sz w:val="18"/>
          <w:szCs w:val="18"/>
        </w:rPr>
        <w:t xml:space="preserve"> under the package.  If the EESL accepts to enters into 'Second</w:t>
      </w:r>
      <w:r w:rsidRPr="004220BD">
        <w:rPr>
          <w:rFonts w:ascii="Arial" w:hAnsi="Arial" w:cs="Arial"/>
          <w:w w:val="94"/>
          <w:sz w:val="18"/>
          <w:szCs w:val="18"/>
        </w:rPr>
        <w:t xml:space="preserve"> Contract' and/or 'Third Contract' with the Assignee of a foreign Implementing Partner</w:t>
      </w:r>
      <w:r w:rsidRPr="004220BD">
        <w:rPr>
          <w:rFonts w:ascii="Arial" w:hAnsi="Arial" w:cs="Arial"/>
          <w:sz w:val="18"/>
          <w:szCs w:val="18"/>
        </w:rPr>
        <w:t xml:space="preserve">, pursuant to GCC Sub-Clause 3.6, the said Assignee, </w:t>
      </w:r>
      <w:proofErr w:type="spellStart"/>
      <w:r w:rsidRPr="004220BD">
        <w:rPr>
          <w:rFonts w:ascii="Arial" w:hAnsi="Arial" w:cs="Arial"/>
          <w:sz w:val="18"/>
          <w:szCs w:val="18"/>
        </w:rPr>
        <w:t>in</w:t>
      </w:r>
      <w:r w:rsidRPr="004220BD">
        <w:rPr>
          <w:rFonts w:ascii="Arial" w:hAnsi="Arial" w:cs="Arial"/>
          <w:w w:val="98"/>
          <w:sz w:val="18"/>
          <w:szCs w:val="18"/>
        </w:rPr>
        <w:t>addition</w:t>
      </w:r>
      <w:proofErr w:type="spellEnd"/>
      <w:r w:rsidRPr="004220BD">
        <w:rPr>
          <w:rFonts w:ascii="Arial" w:hAnsi="Arial" w:cs="Arial"/>
          <w:w w:val="98"/>
          <w:sz w:val="18"/>
          <w:szCs w:val="18"/>
        </w:rPr>
        <w:t xml:space="preserve"> to the Contract Performance Securities to be provided </w:t>
      </w:r>
      <w:proofErr w:type="spellStart"/>
      <w:r w:rsidRPr="004220BD">
        <w:rPr>
          <w:rFonts w:ascii="Arial" w:hAnsi="Arial" w:cs="Arial"/>
          <w:w w:val="98"/>
          <w:sz w:val="18"/>
          <w:szCs w:val="18"/>
        </w:rPr>
        <w:t>by</w:t>
      </w:r>
      <w:r w:rsidRPr="004220BD">
        <w:rPr>
          <w:rFonts w:ascii="Arial" w:hAnsi="Arial" w:cs="Arial"/>
          <w:sz w:val="18"/>
          <w:szCs w:val="18"/>
        </w:rPr>
        <w:t>the</w:t>
      </w:r>
      <w:proofErr w:type="spellEnd"/>
      <w:r w:rsidRPr="004220BD">
        <w:rPr>
          <w:rFonts w:ascii="Arial" w:hAnsi="Arial" w:cs="Arial"/>
          <w:sz w:val="18"/>
          <w:szCs w:val="18"/>
        </w:rPr>
        <w:t xml:space="preserve"> foreign Implementing Partner for ten percent (10%) of the value of all the Contracts i.e. First Contract, Second Contract and Third Contract, shall provide within twenty eight (28) days of the Notification of Award, separate Contract Performance Security(</w:t>
      </w:r>
      <w:proofErr w:type="spellStart"/>
      <w:r w:rsidRPr="004220BD">
        <w:rPr>
          <w:rFonts w:ascii="Arial" w:hAnsi="Arial" w:cs="Arial"/>
          <w:sz w:val="18"/>
          <w:szCs w:val="18"/>
        </w:rPr>
        <w:t>ies</w:t>
      </w:r>
      <w:proofErr w:type="spellEnd"/>
      <w:r w:rsidRPr="004220BD">
        <w:rPr>
          <w:rFonts w:ascii="Arial" w:hAnsi="Arial" w:cs="Arial"/>
          <w:sz w:val="18"/>
          <w:szCs w:val="18"/>
        </w:rPr>
        <w:t xml:space="preserve">) equivalent to ten percent (10%) of the value of Contract(s) entered into with the Assignee, for the due performance of Contract, with a </w:t>
      </w:r>
      <w:proofErr w:type="spellStart"/>
      <w:r w:rsidRPr="004220BD">
        <w:rPr>
          <w:rFonts w:ascii="Arial" w:hAnsi="Arial" w:cs="Arial"/>
          <w:sz w:val="18"/>
          <w:szCs w:val="18"/>
        </w:rPr>
        <w:t>intial</w:t>
      </w:r>
      <w:proofErr w:type="spellEnd"/>
      <w:r w:rsidRPr="004220BD">
        <w:rPr>
          <w:rFonts w:ascii="Arial" w:hAnsi="Arial" w:cs="Arial"/>
          <w:sz w:val="18"/>
          <w:szCs w:val="18"/>
        </w:rPr>
        <w:t xml:space="preserve"> validity up to ninety (90) days beyond the end of Scheduled Defect Liability period of the last equipment covered under the package. However, in case of delay in completion of the defect liability period, the validity of all the contract performance securities shall be extended by the period of such delay.</w:t>
      </w:r>
    </w:p>
    <w:p w:rsidR="004220BD" w:rsidRPr="004220BD" w:rsidRDefault="004220BD" w:rsidP="004220BD">
      <w:pPr>
        <w:overflowPunct w:val="0"/>
        <w:adjustRightInd w:val="0"/>
        <w:spacing w:line="268" w:lineRule="auto"/>
        <w:jc w:val="both"/>
        <w:rPr>
          <w:rFonts w:ascii="Arial" w:hAnsi="Arial" w:cs="Arial"/>
          <w:sz w:val="18"/>
          <w:szCs w:val="18"/>
        </w:rPr>
      </w:pPr>
    </w:p>
    <w:p w:rsidR="004220BD" w:rsidRPr="004220BD" w:rsidRDefault="004220BD" w:rsidP="004220BD">
      <w:pPr>
        <w:adjustRightInd w:val="0"/>
        <w:rPr>
          <w:rFonts w:ascii="Arial" w:hAnsi="Arial" w:cs="Arial"/>
          <w:w w:val="98"/>
          <w:sz w:val="18"/>
          <w:szCs w:val="18"/>
        </w:rPr>
      </w:pPr>
      <w:r w:rsidRPr="004220BD">
        <w:rPr>
          <w:rFonts w:ascii="Arial" w:hAnsi="Arial" w:cs="Arial"/>
          <w:w w:val="96"/>
          <w:sz w:val="18"/>
          <w:szCs w:val="18"/>
        </w:rPr>
        <w:t xml:space="preserve">13.3.2 The performance security shall be denominated in the currency or </w:t>
      </w:r>
      <w:r w:rsidRPr="004220BD">
        <w:rPr>
          <w:rFonts w:ascii="Arial" w:hAnsi="Arial" w:cs="Arial"/>
          <w:sz w:val="18"/>
          <w:szCs w:val="18"/>
        </w:rPr>
        <w:t xml:space="preserve">currencies  of   the Contract, or in a freely convertible currency </w:t>
      </w:r>
      <w:r w:rsidRPr="004220BD">
        <w:rPr>
          <w:rFonts w:ascii="Arial" w:hAnsi="Arial" w:cs="Arial"/>
          <w:w w:val="99"/>
          <w:sz w:val="18"/>
          <w:szCs w:val="18"/>
        </w:rPr>
        <w:t>acceptable to the EESL, and shall be in the form of uncondi</w:t>
      </w:r>
      <w:r w:rsidRPr="004220BD">
        <w:rPr>
          <w:rFonts w:ascii="Arial" w:hAnsi="Arial" w:cs="Arial"/>
          <w:w w:val="98"/>
          <w:sz w:val="18"/>
          <w:szCs w:val="18"/>
        </w:rPr>
        <w:t>tional bank guarantee provided in Section-VII (Forms and Procedures)-Form of Performance Security of the bidding documents.</w:t>
      </w:r>
    </w:p>
    <w:p w:rsidR="004220BD" w:rsidRPr="004220BD" w:rsidRDefault="004220BD" w:rsidP="004220BD">
      <w:pPr>
        <w:adjustRightInd w:val="0"/>
        <w:rPr>
          <w:rFonts w:ascii="Arial" w:hAnsi="Arial" w:cs="Arial"/>
          <w:w w:val="98"/>
          <w:sz w:val="18"/>
          <w:szCs w:val="18"/>
        </w:rPr>
      </w:pPr>
    </w:p>
    <w:p w:rsidR="004220BD" w:rsidRPr="004220BD" w:rsidRDefault="004220BD" w:rsidP="004220BD">
      <w:pPr>
        <w:adjustRightInd w:val="0"/>
        <w:jc w:val="both"/>
        <w:rPr>
          <w:rFonts w:ascii="Arial" w:hAnsi="Arial" w:cs="Arial"/>
          <w:sz w:val="18"/>
          <w:szCs w:val="18"/>
        </w:rPr>
      </w:pPr>
      <w:r w:rsidRPr="004220BD">
        <w:rPr>
          <w:rFonts w:ascii="Arial" w:hAnsi="Arial" w:cs="Arial"/>
          <w:sz w:val="18"/>
          <w:szCs w:val="18"/>
        </w:rPr>
        <w:t xml:space="preserve">13.3.3 Unless otherwise stipulated in SCC, the security shall be reduced </w:t>
      </w:r>
      <w:r w:rsidRPr="004220BD">
        <w:rPr>
          <w:rFonts w:ascii="Arial" w:hAnsi="Arial" w:cs="Arial"/>
          <w:w w:val="97"/>
          <w:sz w:val="18"/>
          <w:szCs w:val="18"/>
        </w:rPr>
        <w:t xml:space="preserve">pro rata to the Contract Price of a part of the Facilities for which a separate time for Completion is provided, twenty one (21) months </w:t>
      </w:r>
      <w:r w:rsidRPr="004220BD">
        <w:rPr>
          <w:rFonts w:ascii="Arial" w:hAnsi="Arial" w:cs="Arial"/>
          <w:w w:val="96"/>
          <w:sz w:val="18"/>
          <w:szCs w:val="18"/>
        </w:rPr>
        <w:t xml:space="preserve">after Completion of the Facilities or where relevant part thereof, or </w:t>
      </w:r>
      <w:r w:rsidRPr="004220BD">
        <w:rPr>
          <w:rFonts w:ascii="Arial" w:hAnsi="Arial" w:cs="Arial"/>
          <w:w w:val="98"/>
          <w:sz w:val="18"/>
          <w:szCs w:val="18"/>
        </w:rPr>
        <w:t xml:space="preserve">fifteen (15) months after Operational Acceptance of the Facilities </w:t>
      </w:r>
      <w:r w:rsidRPr="004220BD">
        <w:rPr>
          <w:rFonts w:ascii="Arial" w:hAnsi="Arial" w:cs="Arial"/>
          <w:sz w:val="18"/>
          <w:szCs w:val="18"/>
        </w:rPr>
        <w:t>(or the relevant part thereof), whichever occurs first; provided,</w:t>
      </w:r>
      <w:r w:rsidRPr="004220BD">
        <w:rPr>
          <w:rFonts w:ascii="Arial" w:hAnsi="Arial" w:cs="Arial"/>
          <w:w w:val="96"/>
          <w:sz w:val="18"/>
          <w:szCs w:val="18"/>
        </w:rPr>
        <w:t xml:space="preserve"> however, that if the Defects Liability Period has been extended on </w:t>
      </w:r>
      <w:r w:rsidRPr="004220BD">
        <w:rPr>
          <w:rFonts w:ascii="Arial" w:hAnsi="Arial" w:cs="Arial"/>
          <w:w w:val="98"/>
          <w:sz w:val="18"/>
          <w:szCs w:val="18"/>
        </w:rPr>
        <w:t xml:space="preserve">any  part  of  the  Facilities  pursuant  to  GCC  Sub-Clause  27.8 </w:t>
      </w:r>
      <w:r w:rsidRPr="004220BD">
        <w:rPr>
          <w:rFonts w:ascii="Arial" w:hAnsi="Arial" w:cs="Arial"/>
          <w:sz w:val="18"/>
          <w:szCs w:val="18"/>
        </w:rPr>
        <w:t xml:space="preserve">hereof, the Implementing Partner shall issue an additional   security in an </w:t>
      </w:r>
      <w:r w:rsidRPr="004220BD">
        <w:rPr>
          <w:rFonts w:ascii="Arial" w:hAnsi="Arial" w:cs="Arial"/>
          <w:w w:val="98"/>
          <w:sz w:val="18"/>
          <w:szCs w:val="18"/>
        </w:rPr>
        <w:t xml:space="preserve">amount  proportionate  to  the  Contract  Price  of  that  part.  The </w:t>
      </w:r>
      <w:r w:rsidRPr="004220BD">
        <w:rPr>
          <w:rFonts w:ascii="Arial" w:hAnsi="Arial" w:cs="Arial"/>
          <w:w w:val="97"/>
          <w:sz w:val="18"/>
          <w:szCs w:val="18"/>
        </w:rPr>
        <w:t xml:space="preserve">security shall be returned to  the  Implementing Partner  immediately after its </w:t>
      </w:r>
      <w:r w:rsidRPr="004220BD">
        <w:rPr>
          <w:rFonts w:ascii="Arial" w:hAnsi="Arial" w:cs="Arial"/>
          <w:w w:val="98"/>
          <w:sz w:val="18"/>
          <w:szCs w:val="18"/>
        </w:rPr>
        <w:t xml:space="preserve">expiration, provided,  however, that if the Implementing Partner, pursuant to </w:t>
      </w:r>
      <w:r w:rsidRPr="004220BD">
        <w:rPr>
          <w:rFonts w:ascii="Arial" w:hAnsi="Arial" w:cs="Arial"/>
          <w:w w:val="97"/>
          <w:sz w:val="18"/>
          <w:szCs w:val="18"/>
        </w:rPr>
        <w:t>GCC Sub-Clause 27.10, is liable for an extended warranty oblig</w:t>
      </w:r>
      <w:r w:rsidRPr="004220BD">
        <w:rPr>
          <w:rFonts w:ascii="Arial" w:hAnsi="Arial" w:cs="Arial"/>
          <w:w w:val="95"/>
          <w:sz w:val="18"/>
          <w:szCs w:val="18"/>
        </w:rPr>
        <w:t xml:space="preserve">ation, the performance security shall be extended for the period and </w:t>
      </w:r>
      <w:r w:rsidRPr="004220BD">
        <w:rPr>
          <w:rFonts w:ascii="Arial" w:hAnsi="Arial" w:cs="Arial"/>
          <w:sz w:val="18"/>
          <w:szCs w:val="18"/>
        </w:rPr>
        <w:t>up to the amount agreed upon or as specified in the SCC.</w:t>
      </w:r>
    </w:p>
    <w:p w:rsidR="004220BD" w:rsidRPr="004220BD" w:rsidRDefault="004220BD" w:rsidP="004220BD">
      <w:pPr>
        <w:adjustRightInd w:val="0"/>
        <w:jc w:val="both"/>
        <w:rPr>
          <w:rFonts w:ascii="Arial" w:hAnsi="Arial" w:cs="Arial"/>
          <w:sz w:val="18"/>
          <w:szCs w:val="18"/>
        </w:rPr>
      </w:pPr>
    </w:p>
    <w:tbl>
      <w:tblPr>
        <w:tblW w:w="0" w:type="auto"/>
        <w:tblInd w:w="20" w:type="dxa"/>
        <w:tblLayout w:type="fixed"/>
        <w:tblCellMar>
          <w:left w:w="0" w:type="dxa"/>
          <w:right w:w="0" w:type="dxa"/>
        </w:tblCellMar>
        <w:tblLook w:val="0000" w:firstRow="0" w:lastRow="0" w:firstColumn="0" w:lastColumn="0" w:noHBand="0" w:noVBand="0"/>
      </w:tblPr>
      <w:tblGrid>
        <w:gridCol w:w="500"/>
        <w:gridCol w:w="1940"/>
      </w:tblGrid>
      <w:tr w:rsidR="004220BD" w:rsidRPr="004220BD" w:rsidTr="004220BD">
        <w:trPr>
          <w:trHeight w:val="455"/>
        </w:trPr>
        <w:tc>
          <w:tcPr>
            <w:tcW w:w="500" w:type="dxa"/>
            <w:tcBorders>
              <w:top w:val="nil"/>
              <w:left w:val="nil"/>
              <w:bottom w:val="nil"/>
              <w:right w:val="nil"/>
            </w:tcBorders>
            <w:vAlign w:val="bottom"/>
          </w:tcPr>
          <w:p w:rsidR="004220BD" w:rsidRPr="004220BD" w:rsidRDefault="004220BD" w:rsidP="004220BD">
            <w:pPr>
              <w:adjustRightInd w:val="0"/>
              <w:ind w:right="140"/>
              <w:jc w:val="center"/>
              <w:rPr>
                <w:sz w:val="18"/>
                <w:szCs w:val="18"/>
              </w:rPr>
            </w:pPr>
            <w:r w:rsidRPr="004220BD">
              <w:rPr>
                <w:rFonts w:ascii="Arial" w:hAnsi="Arial" w:cs="Arial"/>
                <w:w w:val="86"/>
                <w:sz w:val="18"/>
                <w:szCs w:val="18"/>
              </w:rPr>
              <w:t>14.</w:t>
            </w:r>
          </w:p>
        </w:tc>
        <w:tc>
          <w:tcPr>
            <w:tcW w:w="1940" w:type="dxa"/>
            <w:tcBorders>
              <w:top w:val="nil"/>
              <w:left w:val="nil"/>
              <w:bottom w:val="nil"/>
              <w:right w:val="nil"/>
            </w:tcBorders>
            <w:vAlign w:val="bottom"/>
          </w:tcPr>
          <w:p w:rsidR="004220BD" w:rsidRPr="004220BD" w:rsidRDefault="004220BD" w:rsidP="004220BD">
            <w:pPr>
              <w:adjustRightInd w:val="0"/>
              <w:ind w:left="220"/>
              <w:rPr>
                <w:sz w:val="18"/>
                <w:szCs w:val="18"/>
              </w:rPr>
            </w:pPr>
            <w:r w:rsidRPr="004220BD">
              <w:rPr>
                <w:rFonts w:ascii="Arial" w:hAnsi="Arial" w:cs="Arial"/>
                <w:b/>
                <w:bCs/>
                <w:sz w:val="18"/>
                <w:szCs w:val="18"/>
              </w:rPr>
              <w:t>Taxes and Duties</w:t>
            </w:r>
          </w:p>
        </w:tc>
      </w:tr>
    </w:tbl>
    <w:p w:rsidR="004220BD" w:rsidRPr="004220BD" w:rsidRDefault="004220BD" w:rsidP="004220BD">
      <w:pPr>
        <w:adjustRightInd w:val="0"/>
        <w:jc w:val="both"/>
        <w:rPr>
          <w:sz w:val="18"/>
          <w:szCs w:val="18"/>
        </w:rPr>
      </w:pPr>
    </w:p>
    <w:p w:rsidR="004220BD" w:rsidRPr="004220BD" w:rsidRDefault="004220BD" w:rsidP="004220BD">
      <w:pPr>
        <w:adjustRightInd w:val="0"/>
        <w:jc w:val="both"/>
        <w:rPr>
          <w:sz w:val="18"/>
          <w:szCs w:val="18"/>
        </w:rPr>
      </w:pPr>
      <w:r w:rsidRPr="004220BD">
        <w:rPr>
          <w:rFonts w:ascii="Arial" w:hAnsi="Arial" w:cs="Arial"/>
          <w:w w:val="99"/>
          <w:sz w:val="18"/>
          <w:szCs w:val="18"/>
        </w:rPr>
        <w:t xml:space="preserve">14.1 Except as otherwise specifically provided in the Contract, the Implementing </w:t>
      </w:r>
      <w:proofErr w:type="spellStart"/>
      <w:r w:rsidRPr="004220BD">
        <w:rPr>
          <w:rFonts w:ascii="Arial" w:hAnsi="Arial" w:cs="Arial"/>
          <w:w w:val="99"/>
          <w:sz w:val="18"/>
          <w:szCs w:val="18"/>
        </w:rPr>
        <w:t>Partner</w:t>
      </w:r>
      <w:r w:rsidRPr="004220BD">
        <w:rPr>
          <w:rFonts w:ascii="Arial" w:hAnsi="Arial" w:cs="Arial"/>
          <w:sz w:val="18"/>
          <w:szCs w:val="18"/>
        </w:rPr>
        <w:t>shall</w:t>
      </w:r>
      <w:proofErr w:type="spellEnd"/>
      <w:r w:rsidRPr="004220BD">
        <w:rPr>
          <w:rFonts w:ascii="Arial" w:hAnsi="Arial" w:cs="Arial"/>
          <w:sz w:val="18"/>
          <w:szCs w:val="18"/>
        </w:rPr>
        <w:t xml:space="preserve"> bear and pay all taxes, duties, levies and charges assessed on </w:t>
      </w:r>
      <w:proofErr w:type="spellStart"/>
      <w:r w:rsidRPr="004220BD">
        <w:rPr>
          <w:rFonts w:ascii="Arial" w:hAnsi="Arial" w:cs="Arial"/>
          <w:sz w:val="18"/>
          <w:szCs w:val="18"/>
        </w:rPr>
        <w:t>theImplementing</w:t>
      </w:r>
      <w:proofErr w:type="spellEnd"/>
      <w:r w:rsidRPr="004220BD">
        <w:rPr>
          <w:rFonts w:ascii="Arial" w:hAnsi="Arial" w:cs="Arial"/>
          <w:sz w:val="18"/>
          <w:szCs w:val="18"/>
        </w:rPr>
        <w:t xml:space="preserve"> Partner, its </w:t>
      </w:r>
      <w:proofErr w:type="spellStart"/>
      <w:r w:rsidRPr="004220BD">
        <w:rPr>
          <w:rFonts w:ascii="Arial" w:hAnsi="Arial" w:cs="Arial"/>
          <w:sz w:val="18"/>
          <w:szCs w:val="18"/>
        </w:rPr>
        <w:t>SubImplementing</w:t>
      </w:r>
      <w:proofErr w:type="spellEnd"/>
      <w:r w:rsidRPr="004220BD">
        <w:rPr>
          <w:rFonts w:ascii="Arial" w:hAnsi="Arial" w:cs="Arial"/>
          <w:sz w:val="18"/>
          <w:szCs w:val="18"/>
        </w:rPr>
        <w:t xml:space="preserve"> Partners or their employees by all municipal, </w:t>
      </w:r>
      <w:proofErr w:type="spellStart"/>
      <w:r w:rsidRPr="004220BD">
        <w:rPr>
          <w:rFonts w:ascii="Arial" w:hAnsi="Arial" w:cs="Arial"/>
          <w:sz w:val="18"/>
          <w:szCs w:val="18"/>
        </w:rPr>
        <w:t>stateor</w:t>
      </w:r>
      <w:proofErr w:type="spellEnd"/>
      <w:r w:rsidRPr="004220BD">
        <w:rPr>
          <w:rFonts w:ascii="Arial" w:hAnsi="Arial" w:cs="Arial"/>
          <w:sz w:val="18"/>
          <w:szCs w:val="18"/>
        </w:rPr>
        <w:t xml:space="preserve"> national government authorities in connection with the Facilities in </w:t>
      </w:r>
      <w:proofErr w:type="spellStart"/>
      <w:r w:rsidRPr="004220BD">
        <w:rPr>
          <w:rFonts w:ascii="Arial" w:hAnsi="Arial" w:cs="Arial"/>
          <w:sz w:val="18"/>
          <w:szCs w:val="18"/>
        </w:rPr>
        <w:t>andoutside</w:t>
      </w:r>
      <w:proofErr w:type="spellEnd"/>
      <w:r w:rsidRPr="004220BD">
        <w:rPr>
          <w:rFonts w:ascii="Arial" w:hAnsi="Arial" w:cs="Arial"/>
          <w:sz w:val="18"/>
          <w:szCs w:val="18"/>
        </w:rPr>
        <w:t xml:space="preserve"> of the country where the Site is located.</w:t>
      </w:r>
    </w:p>
    <w:p w:rsidR="004220BD" w:rsidRPr="004220BD" w:rsidRDefault="004220BD" w:rsidP="004220BD">
      <w:pPr>
        <w:overflowPunct w:val="0"/>
        <w:adjustRightInd w:val="0"/>
        <w:ind w:left="20"/>
        <w:jc w:val="both"/>
        <w:rPr>
          <w:rFonts w:ascii="Arial" w:hAnsi="Arial" w:cs="Arial"/>
          <w:sz w:val="18"/>
          <w:szCs w:val="18"/>
        </w:rPr>
      </w:pPr>
    </w:p>
    <w:p w:rsidR="004220BD" w:rsidRPr="004220BD" w:rsidRDefault="004220BD" w:rsidP="004220BD">
      <w:pPr>
        <w:adjustRightInd w:val="0"/>
        <w:jc w:val="both"/>
        <w:rPr>
          <w:rFonts w:ascii="Arial" w:hAnsi="Arial" w:cs="Arial"/>
          <w:sz w:val="18"/>
          <w:szCs w:val="18"/>
        </w:rPr>
      </w:pPr>
      <w:r w:rsidRPr="004220BD">
        <w:rPr>
          <w:rFonts w:ascii="Arial" w:hAnsi="Arial" w:cs="Arial"/>
          <w:w w:val="99"/>
          <w:sz w:val="18"/>
          <w:szCs w:val="18"/>
        </w:rPr>
        <w:t xml:space="preserve">14.2 Notwithstanding GCC Sub-Clauses 14.1 above, the EESL shall </w:t>
      </w:r>
      <w:proofErr w:type="spellStart"/>
      <w:r w:rsidRPr="004220BD">
        <w:rPr>
          <w:rFonts w:ascii="Arial" w:hAnsi="Arial" w:cs="Arial"/>
          <w:w w:val="99"/>
          <w:sz w:val="18"/>
          <w:szCs w:val="18"/>
        </w:rPr>
        <w:t>bear</w:t>
      </w:r>
      <w:r w:rsidRPr="004220BD">
        <w:rPr>
          <w:rFonts w:ascii="Arial" w:hAnsi="Arial" w:cs="Arial"/>
          <w:sz w:val="18"/>
          <w:szCs w:val="18"/>
        </w:rPr>
        <w:t>and</w:t>
      </w:r>
      <w:proofErr w:type="spellEnd"/>
      <w:r w:rsidRPr="004220BD">
        <w:rPr>
          <w:rFonts w:ascii="Arial" w:hAnsi="Arial" w:cs="Arial"/>
          <w:sz w:val="18"/>
          <w:szCs w:val="18"/>
        </w:rPr>
        <w:t xml:space="preserve"> promptly reimburse all customs and import duties, if imposed </w:t>
      </w:r>
      <w:proofErr w:type="spellStart"/>
      <w:r w:rsidRPr="004220BD">
        <w:rPr>
          <w:rFonts w:ascii="Arial" w:hAnsi="Arial" w:cs="Arial"/>
          <w:sz w:val="18"/>
          <w:szCs w:val="18"/>
        </w:rPr>
        <w:t>infuture</w:t>
      </w:r>
      <w:proofErr w:type="spellEnd"/>
      <w:r w:rsidRPr="004220BD">
        <w:rPr>
          <w:rFonts w:ascii="Arial" w:hAnsi="Arial" w:cs="Arial"/>
          <w:sz w:val="18"/>
          <w:szCs w:val="18"/>
        </w:rPr>
        <w:t xml:space="preserve">, on the Plant and Equipment including Type Test and </w:t>
      </w:r>
      <w:proofErr w:type="spellStart"/>
      <w:r w:rsidRPr="004220BD">
        <w:rPr>
          <w:rFonts w:ascii="Arial" w:hAnsi="Arial" w:cs="Arial"/>
          <w:sz w:val="18"/>
          <w:szCs w:val="18"/>
        </w:rPr>
        <w:t>mandatoryspares</w:t>
      </w:r>
      <w:proofErr w:type="spellEnd"/>
      <w:r w:rsidRPr="004220BD">
        <w:rPr>
          <w:rFonts w:ascii="Arial" w:hAnsi="Arial" w:cs="Arial"/>
          <w:sz w:val="18"/>
          <w:szCs w:val="18"/>
        </w:rPr>
        <w:t xml:space="preserve"> supplied from abroad and specified in Price Schedule (</w:t>
      </w:r>
      <w:proofErr w:type="spellStart"/>
      <w:r w:rsidRPr="004220BD">
        <w:rPr>
          <w:rFonts w:ascii="Arial" w:hAnsi="Arial" w:cs="Arial"/>
          <w:sz w:val="18"/>
          <w:szCs w:val="18"/>
        </w:rPr>
        <w:t>andon</w:t>
      </w:r>
      <w:proofErr w:type="spellEnd"/>
      <w:r w:rsidRPr="004220BD">
        <w:rPr>
          <w:rFonts w:ascii="Arial" w:hAnsi="Arial" w:cs="Arial"/>
          <w:sz w:val="18"/>
          <w:szCs w:val="18"/>
        </w:rPr>
        <w:t xml:space="preserve"> spare parts to be supplied from abroad and specified in Schedule, when awarded) and that are to be incorporated into the </w:t>
      </w:r>
      <w:proofErr w:type="spellStart"/>
      <w:r w:rsidRPr="004220BD">
        <w:rPr>
          <w:rFonts w:ascii="Arial" w:hAnsi="Arial" w:cs="Arial"/>
          <w:sz w:val="18"/>
          <w:szCs w:val="18"/>
        </w:rPr>
        <w:t>Facilities</w:t>
      </w:r>
      <w:proofErr w:type="gramStart"/>
      <w:r w:rsidRPr="004220BD">
        <w:rPr>
          <w:rFonts w:ascii="Arial" w:hAnsi="Arial" w:cs="Arial"/>
          <w:sz w:val="18"/>
          <w:szCs w:val="18"/>
        </w:rPr>
        <w:t>,by</w:t>
      </w:r>
      <w:proofErr w:type="spellEnd"/>
      <w:proofErr w:type="gramEnd"/>
      <w:r w:rsidRPr="004220BD">
        <w:rPr>
          <w:rFonts w:ascii="Arial" w:hAnsi="Arial" w:cs="Arial"/>
          <w:sz w:val="18"/>
          <w:szCs w:val="18"/>
        </w:rPr>
        <w:t xml:space="preserve"> the law of the country where the Site is located. However, if the </w:t>
      </w:r>
      <w:proofErr w:type="spellStart"/>
      <w:r w:rsidRPr="004220BD">
        <w:rPr>
          <w:rFonts w:ascii="Arial" w:hAnsi="Arial" w:cs="Arial"/>
          <w:sz w:val="18"/>
          <w:szCs w:val="18"/>
        </w:rPr>
        <w:t>plantand</w:t>
      </w:r>
      <w:proofErr w:type="spellEnd"/>
      <w:r w:rsidRPr="004220BD">
        <w:rPr>
          <w:rFonts w:ascii="Arial" w:hAnsi="Arial" w:cs="Arial"/>
          <w:sz w:val="18"/>
          <w:szCs w:val="18"/>
        </w:rPr>
        <w:t xml:space="preserve">  equipment  are  shipped  in  Shipper’s  containers,  then  the  </w:t>
      </w:r>
      <w:proofErr w:type="spellStart"/>
      <w:r w:rsidRPr="004220BD">
        <w:rPr>
          <w:rFonts w:ascii="Arial" w:hAnsi="Arial" w:cs="Arial"/>
          <w:sz w:val="18"/>
          <w:szCs w:val="18"/>
        </w:rPr>
        <w:t>customduty</w:t>
      </w:r>
      <w:proofErr w:type="spellEnd"/>
      <w:r w:rsidRPr="004220BD">
        <w:rPr>
          <w:rFonts w:ascii="Arial" w:hAnsi="Arial" w:cs="Arial"/>
          <w:sz w:val="18"/>
          <w:szCs w:val="18"/>
        </w:rPr>
        <w:t xml:space="preserve">  levied  on  the  cost  of  empty  containers  shall  be  borne  and  paid/reimbursed by the Implementing Partner. The EESL shall also bear and pay/reimburse to the Implementing Partner/Assignee of Foreign Implementing Partner (if  applicable) Sales Tax (but not the surcharge in lieu of Sales Tax), Local Tax including Entry Tax / </w:t>
      </w:r>
      <w:proofErr w:type="spellStart"/>
      <w:r w:rsidRPr="004220BD">
        <w:rPr>
          <w:rFonts w:ascii="Arial" w:hAnsi="Arial" w:cs="Arial"/>
          <w:sz w:val="18"/>
          <w:szCs w:val="18"/>
        </w:rPr>
        <w:t>Octroi</w:t>
      </w:r>
      <w:proofErr w:type="spellEnd"/>
      <w:r w:rsidRPr="004220BD">
        <w:rPr>
          <w:rFonts w:ascii="Arial" w:hAnsi="Arial" w:cs="Arial"/>
          <w:sz w:val="18"/>
          <w:szCs w:val="18"/>
        </w:rPr>
        <w:t xml:space="preserve"> (if applicable) in respect of direct transactions between the EESL and the Implementing Partner, if imposed on the Plant and Equipment including Type Test and Mandatory Spares manufactured within the EESL’s country and specified in Price (and also on locally supplied spares quoted when awarded) to be incorporated in the Facilities, by the law of country where the site is located. For this purpose, the Ex-works price if quoted in foreign currency and so incorporated in the contract, shall be converted to Indian Rupees as per the TT buying exchange rates established by State Bank of India prevailing on the actual date of Ex-works (India) </w:t>
      </w:r>
      <w:proofErr w:type="spellStart"/>
      <w:r w:rsidRPr="004220BD">
        <w:rPr>
          <w:rFonts w:ascii="Arial" w:hAnsi="Arial" w:cs="Arial"/>
          <w:sz w:val="18"/>
          <w:szCs w:val="18"/>
        </w:rPr>
        <w:t>despatch</w:t>
      </w:r>
      <w:proofErr w:type="spellEnd"/>
      <w:r w:rsidRPr="004220BD">
        <w:rPr>
          <w:rFonts w:ascii="Arial" w:hAnsi="Arial" w:cs="Arial"/>
          <w:sz w:val="18"/>
          <w:szCs w:val="18"/>
        </w:rPr>
        <w:t>.</w:t>
      </w:r>
    </w:p>
    <w:p w:rsidR="004220BD" w:rsidRPr="004220BD" w:rsidRDefault="004220BD" w:rsidP="004220BD">
      <w:pPr>
        <w:adjustRightInd w:val="0"/>
        <w:jc w:val="both"/>
        <w:rPr>
          <w:rFonts w:ascii="Arial" w:hAnsi="Arial" w:cs="Arial"/>
          <w:sz w:val="18"/>
          <w:szCs w:val="18"/>
        </w:rPr>
      </w:pPr>
    </w:p>
    <w:p w:rsidR="004220BD" w:rsidRPr="004220BD" w:rsidRDefault="004220BD" w:rsidP="004220BD">
      <w:pPr>
        <w:overflowPunct w:val="0"/>
        <w:adjustRightInd w:val="0"/>
        <w:spacing w:line="268" w:lineRule="auto"/>
        <w:jc w:val="both"/>
        <w:rPr>
          <w:rFonts w:ascii="Arial" w:hAnsi="Arial" w:cs="Arial"/>
          <w:sz w:val="18"/>
          <w:szCs w:val="18"/>
        </w:rPr>
      </w:pPr>
      <w:r w:rsidRPr="004220BD">
        <w:rPr>
          <w:rFonts w:ascii="Arial" w:hAnsi="Arial" w:cs="Arial"/>
          <w:sz w:val="18"/>
          <w:szCs w:val="18"/>
        </w:rPr>
        <w:t>All taxes, duties and levies on works contract, if any, shall be to the Implementing Partner’s account and no separate claim in this regard will be entertained by the EESL.</w:t>
      </w:r>
    </w:p>
    <w:p w:rsidR="004220BD" w:rsidRPr="004220BD" w:rsidRDefault="004220BD" w:rsidP="004220BD">
      <w:pPr>
        <w:overflowPunct w:val="0"/>
        <w:adjustRightInd w:val="0"/>
        <w:spacing w:line="268" w:lineRule="auto"/>
        <w:jc w:val="both"/>
        <w:rPr>
          <w:rFonts w:ascii="Arial" w:hAnsi="Arial" w:cs="Arial"/>
          <w:sz w:val="18"/>
          <w:szCs w:val="18"/>
        </w:rPr>
      </w:pPr>
    </w:p>
    <w:p w:rsidR="004220BD" w:rsidRPr="004220BD" w:rsidRDefault="004220BD" w:rsidP="004220BD">
      <w:pPr>
        <w:overflowPunct w:val="0"/>
        <w:adjustRightInd w:val="0"/>
        <w:spacing w:line="269" w:lineRule="auto"/>
        <w:jc w:val="both"/>
        <w:rPr>
          <w:rFonts w:ascii="Arial" w:hAnsi="Arial" w:cs="Arial"/>
          <w:sz w:val="18"/>
          <w:szCs w:val="18"/>
        </w:rPr>
      </w:pPr>
      <w:r w:rsidRPr="004220BD">
        <w:rPr>
          <w:rFonts w:ascii="Arial" w:hAnsi="Arial" w:cs="Arial"/>
          <w:w w:val="99"/>
          <w:sz w:val="18"/>
          <w:szCs w:val="18"/>
        </w:rPr>
        <w:t xml:space="preserve">14.3 </w:t>
      </w:r>
      <w:r w:rsidRPr="004220BD">
        <w:rPr>
          <w:rFonts w:ascii="Arial" w:hAnsi="Arial" w:cs="Arial"/>
          <w:sz w:val="18"/>
          <w:szCs w:val="18"/>
        </w:rPr>
        <w:t xml:space="preserve">If any tax exemptions, reductions, allowances or privileges is available to the Implementing Partner in the country where the Site is located, the EESL shall use its best </w:t>
      </w:r>
      <w:proofErr w:type="spellStart"/>
      <w:r w:rsidRPr="004220BD">
        <w:rPr>
          <w:rFonts w:ascii="Arial" w:hAnsi="Arial" w:cs="Arial"/>
          <w:sz w:val="18"/>
          <w:szCs w:val="18"/>
        </w:rPr>
        <w:t>endeavours</w:t>
      </w:r>
      <w:proofErr w:type="spellEnd"/>
      <w:r w:rsidRPr="004220BD">
        <w:rPr>
          <w:rFonts w:ascii="Arial" w:hAnsi="Arial" w:cs="Arial"/>
          <w:sz w:val="18"/>
          <w:szCs w:val="18"/>
        </w:rPr>
        <w:t xml:space="preserve"> to enable the Implementing Partner to </w:t>
      </w:r>
      <w:r w:rsidRPr="004220BD">
        <w:rPr>
          <w:rFonts w:ascii="Arial" w:hAnsi="Arial" w:cs="Arial"/>
          <w:sz w:val="18"/>
          <w:szCs w:val="18"/>
        </w:rPr>
        <w:lastRenderedPageBreak/>
        <w:t xml:space="preserve">benefit from any such tax savings to the maximum allowable extent. </w:t>
      </w:r>
    </w:p>
    <w:p w:rsidR="004220BD" w:rsidRPr="004220BD" w:rsidRDefault="004220BD" w:rsidP="004220BD">
      <w:pPr>
        <w:overflowPunct w:val="0"/>
        <w:adjustRightInd w:val="0"/>
        <w:spacing w:line="269" w:lineRule="auto"/>
        <w:jc w:val="both"/>
        <w:rPr>
          <w:rFonts w:ascii="Arial" w:hAnsi="Arial" w:cs="Arial"/>
          <w:sz w:val="18"/>
          <w:szCs w:val="18"/>
        </w:rPr>
      </w:pPr>
    </w:p>
    <w:p w:rsidR="004220BD" w:rsidRPr="004220BD" w:rsidRDefault="004220BD" w:rsidP="004220BD">
      <w:pPr>
        <w:overflowPunct w:val="0"/>
        <w:adjustRightInd w:val="0"/>
        <w:spacing w:line="257" w:lineRule="auto"/>
        <w:jc w:val="both"/>
        <w:rPr>
          <w:rFonts w:ascii="Arial" w:hAnsi="Arial" w:cs="Arial"/>
          <w:sz w:val="18"/>
          <w:szCs w:val="18"/>
        </w:rPr>
      </w:pPr>
      <w:r w:rsidRPr="004220BD">
        <w:rPr>
          <w:rFonts w:ascii="Arial" w:hAnsi="Arial" w:cs="Arial"/>
          <w:w w:val="99"/>
          <w:sz w:val="18"/>
          <w:szCs w:val="18"/>
        </w:rPr>
        <w:t xml:space="preserve">14.4 </w:t>
      </w:r>
      <w:r w:rsidRPr="004220BD">
        <w:rPr>
          <w:rFonts w:ascii="Arial" w:hAnsi="Arial" w:cs="Arial"/>
          <w:sz w:val="18"/>
          <w:szCs w:val="18"/>
        </w:rPr>
        <w:t xml:space="preserve">For the purpose of the Contract, it is agreed that the Contract Price specified in Article 2 (Contract Price and Terms of Payment) of the Contract Agreement is based on the taxes, duties, levies and charges prevailing at the date seven (7) days prior to the last date of bid submission in the country where the Site is located (hereinafter called “Tax” in this GCC Sub-Clause 14.4). If any rates of Tax are increased or de-creased, a new Tax is introduced, an existing Tax is abolished, or any change in interpretation or application of any Tax occurs in the course of the performance of Contract, which was or will be assessed on the Implementing Partner in connection with performance of the Contract, an equitable adjustment of the Contract Price shall be made to fully take into account any such change by addition to the Contract Price or deduction there-from, as the case may be, in accordance with GCC Clause 36 (Change in Laws and Regulations) hereof. However, these adjustments would be restricted to direct transactions between the EESL and the Contractor/assignee of Foreign Implementing Partner (if applicable). These adjustments shall not be applicable on procurement of raw materials, intermediary components etc. by the Implementing Partner/assignee and also not applicable on the bought out items </w:t>
      </w:r>
      <w:proofErr w:type="spellStart"/>
      <w:r w:rsidRPr="004220BD">
        <w:rPr>
          <w:rFonts w:ascii="Arial" w:hAnsi="Arial" w:cs="Arial"/>
          <w:sz w:val="18"/>
          <w:szCs w:val="18"/>
        </w:rPr>
        <w:t>despatched</w:t>
      </w:r>
      <w:proofErr w:type="spellEnd"/>
      <w:r w:rsidRPr="004220BD">
        <w:rPr>
          <w:rFonts w:ascii="Arial" w:hAnsi="Arial" w:cs="Arial"/>
          <w:sz w:val="18"/>
          <w:szCs w:val="18"/>
        </w:rPr>
        <w:t xml:space="preserve"> directly from sub-vendor’s works to site. </w:t>
      </w:r>
    </w:p>
    <w:p w:rsidR="004220BD" w:rsidRPr="004220BD" w:rsidRDefault="004220BD" w:rsidP="004220BD">
      <w:pPr>
        <w:overflowPunct w:val="0"/>
        <w:adjustRightInd w:val="0"/>
        <w:spacing w:line="257" w:lineRule="auto"/>
        <w:jc w:val="both"/>
        <w:rPr>
          <w:rFonts w:ascii="Arial" w:hAnsi="Arial" w:cs="Arial"/>
          <w:sz w:val="18"/>
          <w:szCs w:val="18"/>
        </w:rPr>
      </w:pPr>
    </w:p>
    <w:p w:rsidR="004220BD" w:rsidRPr="004220BD" w:rsidRDefault="004220BD" w:rsidP="002D0D39">
      <w:pPr>
        <w:pStyle w:val="ListParagraph"/>
        <w:numPr>
          <w:ilvl w:val="0"/>
          <w:numId w:val="39"/>
        </w:numPr>
        <w:overflowPunct w:val="0"/>
        <w:adjustRightInd w:val="0"/>
        <w:spacing w:line="257" w:lineRule="auto"/>
        <w:ind w:left="0" w:firstLine="0"/>
        <w:contextualSpacing/>
        <w:jc w:val="both"/>
        <w:rPr>
          <w:sz w:val="18"/>
          <w:szCs w:val="18"/>
        </w:rPr>
      </w:pPr>
      <w:r w:rsidRPr="004220BD">
        <w:rPr>
          <w:rFonts w:ascii="Arial" w:hAnsi="Arial" w:cs="Arial"/>
          <w:b/>
          <w:bCs/>
          <w:sz w:val="18"/>
          <w:szCs w:val="18"/>
        </w:rPr>
        <w:t>Intellectual Property</w:t>
      </w:r>
    </w:p>
    <w:p w:rsidR="004220BD" w:rsidRPr="004220BD" w:rsidRDefault="004220BD" w:rsidP="004220BD">
      <w:pPr>
        <w:pStyle w:val="ListParagraph"/>
        <w:overflowPunct w:val="0"/>
        <w:adjustRightInd w:val="0"/>
        <w:spacing w:line="257" w:lineRule="auto"/>
        <w:jc w:val="both"/>
        <w:rPr>
          <w:sz w:val="18"/>
          <w:szCs w:val="18"/>
        </w:rPr>
      </w:pPr>
    </w:p>
    <w:p w:rsidR="004220BD" w:rsidRPr="004220BD" w:rsidRDefault="004220BD" w:rsidP="002D0D39">
      <w:pPr>
        <w:pStyle w:val="ListParagraph"/>
        <w:numPr>
          <w:ilvl w:val="0"/>
          <w:numId w:val="44"/>
        </w:numPr>
        <w:adjustRightInd w:val="0"/>
        <w:contextualSpacing/>
        <w:jc w:val="both"/>
        <w:rPr>
          <w:rFonts w:ascii="Arial" w:hAnsi="Arial" w:cs="Arial"/>
          <w:sz w:val="18"/>
          <w:szCs w:val="18"/>
        </w:rPr>
      </w:pPr>
      <w:r w:rsidRPr="004220BD">
        <w:rPr>
          <w:rFonts w:ascii="Arial" w:hAnsi="Arial" w:cs="Arial"/>
          <w:sz w:val="18"/>
          <w:szCs w:val="18"/>
        </w:rPr>
        <w:t>Copyright</w:t>
      </w:r>
    </w:p>
    <w:p w:rsidR="004220BD" w:rsidRPr="004220BD" w:rsidRDefault="004220BD" w:rsidP="004220BD">
      <w:pPr>
        <w:pStyle w:val="ListParagraph"/>
        <w:overflowPunct w:val="0"/>
        <w:adjustRightInd w:val="0"/>
        <w:spacing w:line="257" w:lineRule="auto"/>
        <w:jc w:val="both"/>
        <w:rPr>
          <w:sz w:val="18"/>
          <w:szCs w:val="18"/>
        </w:rPr>
      </w:pPr>
    </w:p>
    <w:p w:rsidR="004220BD" w:rsidRPr="004220BD" w:rsidRDefault="004220BD" w:rsidP="004220BD">
      <w:pPr>
        <w:adjustRightInd w:val="0"/>
        <w:ind w:left="80"/>
        <w:jc w:val="both"/>
        <w:rPr>
          <w:sz w:val="18"/>
          <w:szCs w:val="18"/>
        </w:rPr>
      </w:pPr>
      <w:r w:rsidRPr="004220BD">
        <w:rPr>
          <w:rFonts w:ascii="Arial" w:hAnsi="Arial" w:cs="Arial"/>
          <w:sz w:val="18"/>
          <w:szCs w:val="18"/>
        </w:rPr>
        <w:t>15.1</w:t>
      </w:r>
      <w:r w:rsidRPr="004220BD">
        <w:rPr>
          <w:rFonts w:ascii="Arial" w:hAnsi="Arial" w:cs="Arial"/>
          <w:w w:val="98"/>
          <w:sz w:val="18"/>
          <w:szCs w:val="18"/>
        </w:rPr>
        <w:t xml:space="preserve">The copyright in all drawings, documents and other materials containing data and information furnished to the EESL by the Implementing </w:t>
      </w:r>
      <w:proofErr w:type="spellStart"/>
      <w:r w:rsidRPr="004220BD">
        <w:rPr>
          <w:rFonts w:ascii="Arial" w:hAnsi="Arial" w:cs="Arial"/>
          <w:w w:val="98"/>
          <w:sz w:val="18"/>
          <w:szCs w:val="18"/>
        </w:rPr>
        <w:t>Partnerherein</w:t>
      </w:r>
      <w:r w:rsidRPr="004220BD">
        <w:rPr>
          <w:rFonts w:ascii="Arial" w:hAnsi="Arial" w:cs="Arial"/>
          <w:w w:val="95"/>
          <w:sz w:val="18"/>
          <w:szCs w:val="18"/>
        </w:rPr>
        <w:t>shall</w:t>
      </w:r>
      <w:proofErr w:type="spellEnd"/>
      <w:r w:rsidRPr="004220BD">
        <w:rPr>
          <w:rFonts w:ascii="Arial" w:hAnsi="Arial" w:cs="Arial"/>
          <w:w w:val="95"/>
          <w:sz w:val="18"/>
          <w:szCs w:val="18"/>
        </w:rPr>
        <w:t xml:space="preserve">  remain  vested  in  the  Implementing Partner  or,  if  they  are  furnished  to  the </w:t>
      </w:r>
      <w:r w:rsidRPr="004220BD">
        <w:rPr>
          <w:rFonts w:ascii="Arial" w:hAnsi="Arial" w:cs="Arial"/>
          <w:w w:val="99"/>
          <w:sz w:val="18"/>
          <w:szCs w:val="18"/>
        </w:rPr>
        <w:t xml:space="preserve">EESL directly or through the Implementing Partner by any third party, including </w:t>
      </w:r>
      <w:r w:rsidRPr="004220BD">
        <w:rPr>
          <w:rFonts w:ascii="Arial" w:hAnsi="Arial" w:cs="Arial"/>
          <w:w w:val="96"/>
          <w:sz w:val="18"/>
          <w:szCs w:val="18"/>
        </w:rPr>
        <w:t xml:space="preserve">suppliers of materials, the copyright in such materials shall remain </w:t>
      </w:r>
      <w:proofErr w:type="spellStart"/>
      <w:r w:rsidRPr="004220BD">
        <w:rPr>
          <w:rFonts w:ascii="Arial" w:hAnsi="Arial" w:cs="Arial"/>
          <w:w w:val="96"/>
          <w:sz w:val="18"/>
          <w:szCs w:val="18"/>
        </w:rPr>
        <w:t>vested</w:t>
      </w:r>
      <w:r w:rsidRPr="004220BD">
        <w:rPr>
          <w:rFonts w:ascii="Arial" w:hAnsi="Arial" w:cs="Arial"/>
          <w:sz w:val="18"/>
          <w:szCs w:val="18"/>
        </w:rPr>
        <w:t>in</w:t>
      </w:r>
      <w:proofErr w:type="spellEnd"/>
      <w:r w:rsidRPr="004220BD">
        <w:rPr>
          <w:rFonts w:ascii="Arial" w:hAnsi="Arial" w:cs="Arial"/>
          <w:sz w:val="18"/>
          <w:szCs w:val="18"/>
        </w:rPr>
        <w:t xml:space="preserve"> such third party. The EESL shall however be free to reproduce all drawings, documents and other material furnished to the EESL for</w:t>
      </w:r>
    </w:p>
    <w:p w:rsidR="004220BD" w:rsidRPr="004220BD" w:rsidRDefault="004220BD" w:rsidP="004220BD">
      <w:pPr>
        <w:adjustRightInd w:val="0"/>
        <w:ind w:left="80"/>
        <w:jc w:val="both"/>
        <w:rPr>
          <w:rFonts w:ascii="Arial" w:hAnsi="Arial" w:cs="Arial"/>
          <w:sz w:val="18"/>
          <w:szCs w:val="18"/>
        </w:rPr>
      </w:pPr>
      <w:r w:rsidRPr="004220BD">
        <w:rPr>
          <w:rFonts w:ascii="Arial" w:hAnsi="Arial" w:cs="Arial"/>
          <w:w w:val="98"/>
          <w:sz w:val="18"/>
          <w:szCs w:val="18"/>
        </w:rPr>
        <w:t>the purpose of the contract including, if required, for operation and main</w:t>
      </w:r>
      <w:r w:rsidRPr="004220BD">
        <w:rPr>
          <w:rFonts w:ascii="Arial" w:hAnsi="Arial" w:cs="Arial"/>
          <w:sz w:val="18"/>
          <w:szCs w:val="18"/>
        </w:rPr>
        <w:t>tenance of the facilities.</w:t>
      </w:r>
    </w:p>
    <w:p w:rsidR="004220BD" w:rsidRPr="004220BD" w:rsidRDefault="004220BD" w:rsidP="004220BD">
      <w:pPr>
        <w:adjustRightInd w:val="0"/>
        <w:ind w:left="80"/>
        <w:jc w:val="both"/>
        <w:rPr>
          <w:sz w:val="18"/>
          <w:szCs w:val="18"/>
        </w:rPr>
      </w:pPr>
    </w:p>
    <w:p w:rsidR="004220BD" w:rsidRPr="004220BD" w:rsidRDefault="004220BD" w:rsidP="002D0D39">
      <w:pPr>
        <w:pStyle w:val="ListParagraph"/>
        <w:numPr>
          <w:ilvl w:val="0"/>
          <w:numId w:val="44"/>
        </w:numPr>
        <w:adjustRightInd w:val="0"/>
        <w:contextualSpacing/>
        <w:jc w:val="both"/>
        <w:rPr>
          <w:rFonts w:ascii="Arial" w:hAnsi="Arial" w:cs="Arial"/>
          <w:sz w:val="18"/>
          <w:szCs w:val="18"/>
        </w:rPr>
      </w:pPr>
      <w:r w:rsidRPr="004220BD">
        <w:rPr>
          <w:rFonts w:ascii="Arial" w:hAnsi="Arial" w:cs="Arial"/>
          <w:sz w:val="18"/>
          <w:szCs w:val="18"/>
        </w:rPr>
        <w:t xml:space="preserve">Confidential Information </w:t>
      </w:r>
    </w:p>
    <w:p w:rsidR="004220BD" w:rsidRPr="004220BD" w:rsidRDefault="004220BD" w:rsidP="004220BD">
      <w:pPr>
        <w:pStyle w:val="ListParagraph"/>
        <w:adjustRightInd w:val="0"/>
        <w:ind w:left="360"/>
        <w:jc w:val="both"/>
        <w:rPr>
          <w:rFonts w:ascii="Arial" w:hAnsi="Arial" w:cs="Arial"/>
          <w:sz w:val="18"/>
          <w:szCs w:val="18"/>
        </w:rPr>
      </w:pPr>
    </w:p>
    <w:p w:rsidR="004220BD" w:rsidRPr="004220BD" w:rsidRDefault="004220BD" w:rsidP="004220BD">
      <w:pPr>
        <w:adjustRightInd w:val="0"/>
        <w:ind w:left="80"/>
        <w:jc w:val="both"/>
        <w:rPr>
          <w:sz w:val="18"/>
          <w:szCs w:val="18"/>
        </w:rPr>
      </w:pPr>
      <w:r w:rsidRPr="004220BD">
        <w:rPr>
          <w:rFonts w:ascii="Arial" w:hAnsi="Arial" w:cs="Arial"/>
          <w:sz w:val="18"/>
          <w:szCs w:val="18"/>
        </w:rPr>
        <w:t xml:space="preserve">16.1 The EESL and the Implementing Partner shall keep confidential and shall </w:t>
      </w:r>
      <w:proofErr w:type="spellStart"/>
      <w:r w:rsidRPr="004220BD">
        <w:rPr>
          <w:rFonts w:ascii="Arial" w:hAnsi="Arial" w:cs="Arial"/>
          <w:sz w:val="18"/>
          <w:szCs w:val="18"/>
        </w:rPr>
        <w:t>not,</w:t>
      </w:r>
      <w:r w:rsidRPr="004220BD">
        <w:rPr>
          <w:rFonts w:ascii="Arial" w:hAnsi="Arial" w:cs="Arial"/>
          <w:w w:val="98"/>
          <w:sz w:val="18"/>
          <w:szCs w:val="18"/>
        </w:rPr>
        <w:t>without</w:t>
      </w:r>
      <w:proofErr w:type="spellEnd"/>
      <w:r w:rsidRPr="004220BD">
        <w:rPr>
          <w:rFonts w:ascii="Arial" w:hAnsi="Arial" w:cs="Arial"/>
          <w:w w:val="98"/>
          <w:sz w:val="18"/>
          <w:szCs w:val="18"/>
        </w:rPr>
        <w:t xml:space="preserve"> the written consent of the other party hereto, divulge to any </w:t>
      </w:r>
      <w:proofErr w:type="spellStart"/>
      <w:r w:rsidRPr="004220BD">
        <w:rPr>
          <w:rFonts w:ascii="Arial" w:hAnsi="Arial" w:cs="Arial"/>
          <w:w w:val="98"/>
          <w:sz w:val="18"/>
          <w:szCs w:val="18"/>
        </w:rPr>
        <w:t>third</w:t>
      </w:r>
      <w:r w:rsidRPr="004220BD">
        <w:rPr>
          <w:rFonts w:ascii="Arial" w:hAnsi="Arial" w:cs="Arial"/>
          <w:w w:val="97"/>
          <w:sz w:val="18"/>
          <w:szCs w:val="18"/>
        </w:rPr>
        <w:t>party</w:t>
      </w:r>
      <w:proofErr w:type="spellEnd"/>
      <w:r w:rsidRPr="004220BD">
        <w:rPr>
          <w:rFonts w:ascii="Arial" w:hAnsi="Arial" w:cs="Arial"/>
          <w:w w:val="97"/>
          <w:sz w:val="18"/>
          <w:szCs w:val="18"/>
        </w:rPr>
        <w:t xml:space="preserve">  any  documents,  data  or  other  information  furnished  directly  </w:t>
      </w:r>
      <w:proofErr w:type="spellStart"/>
      <w:r w:rsidRPr="004220BD">
        <w:rPr>
          <w:rFonts w:ascii="Arial" w:hAnsi="Arial" w:cs="Arial"/>
          <w:w w:val="97"/>
          <w:sz w:val="18"/>
          <w:szCs w:val="18"/>
        </w:rPr>
        <w:t>orindirectly</w:t>
      </w:r>
      <w:proofErr w:type="spellEnd"/>
      <w:r w:rsidRPr="004220BD">
        <w:rPr>
          <w:rFonts w:ascii="Arial" w:hAnsi="Arial" w:cs="Arial"/>
          <w:w w:val="97"/>
          <w:sz w:val="18"/>
          <w:szCs w:val="18"/>
        </w:rPr>
        <w:t xml:space="preserve">  by  the  other  party  hereto  in  connection  with  the  </w:t>
      </w:r>
      <w:proofErr w:type="spellStart"/>
      <w:r w:rsidRPr="004220BD">
        <w:rPr>
          <w:rFonts w:ascii="Arial" w:hAnsi="Arial" w:cs="Arial"/>
          <w:w w:val="97"/>
          <w:sz w:val="18"/>
          <w:szCs w:val="18"/>
        </w:rPr>
        <w:t>Contract,whether</w:t>
      </w:r>
      <w:proofErr w:type="spellEnd"/>
      <w:r w:rsidRPr="004220BD">
        <w:rPr>
          <w:rFonts w:ascii="Arial" w:hAnsi="Arial" w:cs="Arial"/>
          <w:w w:val="97"/>
          <w:sz w:val="18"/>
          <w:szCs w:val="18"/>
        </w:rPr>
        <w:t xml:space="preserve"> such information has been furnished  prior to, during or </w:t>
      </w:r>
      <w:proofErr w:type="spellStart"/>
      <w:r w:rsidRPr="004220BD">
        <w:rPr>
          <w:rFonts w:ascii="Arial" w:hAnsi="Arial" w:cs="Arial"/>
          <w:w w:val="97"/>
          <w:sz w:val="18"/>
          <w:szCs w:val="18"/>
        </w:rPr>
        <w:t>following</w:t>
      </w:r>
      <w:r w:rsidRPr="004220BD">
        <w:rPr>
          <w:rFonts w:ascii="Arial" w:hAnsi="Arial" w:cs="Arial"/>
          <w:sz w:val="18"/>
          <w:szCs w:val="18"/>
        </w:rPr>
        <w:t>termination</w:t>
      </w:r>
      <w:proofErr w:type="spellEnd"/>
      <w:r w:rsidRPr="004220BD">
        <w:rPr>
          <w:rFonts w:ascii="Arial" w:hAnsi="Arial" w:cs="Arial"/>
          <w:sz w:val="18"/>
          <w:szCs w:val="18"/>
        </w:rPr>
        <w:t xml:space="preserve"> of the Contract. Notwithstanding the above, the Contractor </w:t>
      </w:r>
      <w:proofErr w:type="spellStart"/>
      <w:r w:rsidRPr="004220BD">
        <w:rPr>
          <w:rFonts w:ascii="Arial" w:hAnsi="Arial" w:cs="Arial"/>
          <w:sz w:val="18"/>
          <w:szCs w:val="18"/>
        </w:rPr>
        <w:t>orImplementing</w:t>
      </w:r>
      <w:proofErr w:type="spellEnd"/>
      <w:r w:rsidRPr="004220BD">
        <w:rPr>
          <w:rFonts w:ascii="Arial" w:hAnsi="Arial" w:cs="Arial"/>
          <w:sz w:val="18"/>
          <w:szCs w:val="18"/>
        </w:rPr>
        <w:t xml:space="preserve"> </w:t>
      </w:r>
      <w:proofErr w:type="spellStart"/>
      <w:r w:rsidRPr="004220BD">
        <w:rPr>
          <w:rFonts w:ascii="Arial" w:hAnsi="Arial" w:cs="Arial"/>
          <w:sz w:val="18"/>
          <w:szCs w:val="18"/>
        </w:rPr>
        <w:t>Partner</w:t>
      </w:r>
      <w:r w:rsidRPr="004220BD">
        <w:rPr>
          <w:rFonts w:ascii="Arial" w:hAnsi="Arial" w:cs="Arial"/>
          <w:w w:val="97"/>
          <w:sz w:val="18"/>
          <w:szCs w:val="18"/>
        </w:rPr>
        <w:t>may</w:t>
      </w:r>
      <w:proofErr w:type="spellEnd"/>
      <w:r w:rsidRPr="004220BD">
        <w:rPr>
          <w:rFonts w:ascii="Arial" w:hAnsi="Arial" w:cs="Arial"/>
          <w:w w:val="97"/>
          <w:sz w:val="18"/>
          <w:szCs w:val="18"/>
        </w:rPr>
        <w:t xml:space="preserve">  furnish  to  its  </w:t>
      </w:r>
      <w:proofErr w:type="spellStart"/>
      <w:r w:rsidRPr="004220BD">
        <w:rPr>
          <w:rFonts w:ascii="Arial" w:hAnsi="Arial" w:cs="Arial"/>
          <w:w w:val="97"/>
          <w:sz w:val="18"/>
          <w:szCs w:val="18"/>
        </w:rPr>
        <w:t>Sub</w:t>
      </w:r>
      <w:r w:rsidRPr="004220BD">
        <w:rPr>
          <w:rFonts w:ascii="Arial" w:hAnsi="Arial" w:cs="Arial"/>
          <w:sz w:val="18"/>
          <w:szCs w:val="18"/>
        </w:rPr>
        <w:t>Contractor</w:t>
      </w:r>
      <w:proofErr w:type="spellEnd"/>
      <w:r w:rsidRPr="004220BD">
        <w:rPr>
          <w:rFonts w:ascii="Arial" w:hAnsi="Arial" w:cs="Arial"/>
          <w:sz w:val="18"/>
          <w:szCs w:val="18"/>
        </w:rPr>
        <w:t xml:space="preserve"> or </w:t>
      </w:r>
      <w:r w:rsidRPr="004220BD">
        <w:rPr>
          <w:rFonts w:ascii="Arial" w:hAnsi="Arial" w:cs="Arial"/>
          <w:w w:val="97"/>
          <w:sz w:val="18"/>
          <w:szCs w:val="18"/>
        </w:rPr>
        <w:t xml:space="preserve">Implementing Partner(s)  such  documents,  data  and  </w:t>
      </w:r>
      <w:proofErr w:type="spellStart"/>
      <w:r w:rsidRPr="004220BD">
        <w:rPr>
          <w:rFonts w:ascii="Arial" w:hAnsi="Arial" w:cs="Arial"/>
          <w:w w:val="97"/>
          <w:sz w:val="18"/>
          <w:szCs w:val="18"/>
        </w:rPr>
        <w:t>other</w:t>
      </w:r>
      <w:r w:rsidRPr="004220BD">
        <w:rPr>
          <w:rFonts w:ascii="Arial" w:hAnsi="Arial" w:cs="Arial"/>
          <w:sz w:val="18"/>
          <w:szCs w:val="18"/>
        </w:rPr>
        <w:t>information</w:t>
      </w:r>
      <w:proofErr w:type="spellEnd"/>
      <w:r w:rsidRPr="004220BD">
        <w:rPr>
          <w:rFonts w:ascii="Arial" w:hAnsi="Arial" w:cs="Arial"/>
          <w:sz w:val="18"/>
          <w:szCs w:val="18"/>
        </w:rPr>
        <w:t xml:space="preserve"> it receives from the EESL to the extent required for </w:t>
      </w:r>
      <w:proofErr w:type="spellStart"/>
      <w:r w:rsidRPr="004220BD">
        <w:rPr>
          <w:rFonts w:ascii="Arial" w:hAnsi="Arial" w:cs="Arial"/>
          <w:sz w:val="18"/>
          <w:szCs w:val="18"/>
        </w:rPr>
        <w:t>theSub</w:t>
      </w:r>
      <w:proofErr w:type="spellEnd"/>
      <w:r w:rsidRPr="004220BD">
        <w:rPr>
          <w:rFonts w:ascii="Arial" w:hAnsi="Arial" w:cs="Arial"/>
          <w:sz w:val="18"/>
          <w:szCs w:val="18"/>
        </w:rPr>
        <w:t xml:space="preserve"> Contractor or Implementing Partner(s) to perform its work under the Contract, in which </w:t>
      </w:r>
      <w:proofErr w:type="spellStart"/>
      <w:r w:rsidRPr="004220BD">
        <w:rPr>
          <w:rFonts w:ascii="Arial" w:hAnsi="Arial" w:cs="Arial"/>
          <w:sz w:val="18"/>
          <w:szCs w:val="18"/>
        </w:rPr>
        <w:t>event</w:t>
      </w:r>
      <w:r w:rsidRPr="004220BD">
        <w:rPr>
          <w:rFonts w:ascii="Arial" w:hAnsi="Arial" w:cs="Arial"/>
          <w:w w:val="98"/>
          <w:sz w:val="18"/>
          <w:szCs w:val="18"/>
        </w:rPr>
        <w:t>theImplementing</w:t>
      </w:r>
      <w:proofErr w:type="spellEnd"/>
      <w:r w:rsidRPr="004220BD">
        <w:rPr>
          <w:rFonts w:ascii="Arial" w:hAnsi="Arial" w:cs="Arial"/>
          <w:w w:val="98"/>
          <w:sz w:val="18"/>
          <w:szCs w:val="18"/>
        </w:rPr>
        <w:t xml:space="preserve"> Partner shall obtain from such </w:t>
      </w:r>
      <w:proofErr w:type="spellStart"/>
      <w:r w:rsidRPr="004220BD">
        <w:rPr>
          <w:rFonts w:ascii="Arial" w:hAnsi="Arial" w:cs="Arial"/>
          <w:w w:val="98"/>
          <w:sz w:val="18"/>
          <w:szCs w:val="18"/>
        </w:rPr>
        <w:t>Sub</w:t>
      </w:r>
      <w:r w:rsidRPr="004220BD">
        <w:rPr>
          <w:rFonts w:ascii="Arial" w:hAnsi="Arial" w:cs="Arial"/>
          <w:sz w:val="18"/>
          <w:szCs w:val="18"/>
        </w:rPr>
        <w:t>Contractor</w:t>
      </w:r>
      <w:proofErr w:type="spellEnd"/>
      <w:r w:rsidRPr="004220BD">
        <w:rPr>
          <w:rFonts w:ascii="Arial" w:hAnsi="Arial" w:cs="Arial"/>
          <w:sz w:val="18"/>
          <w:szCs w:val="18"/>
        </w:rPr>
        <w:t xml:space="preserve"> or </w:t>
      </w:r>
      <w:r w:rsidRPr="004220BD">
        <w:rPr>
          <w:rFonts w:ascii="Arial" w:hAnsi="Arial" w:cs="Arial"/>
          <w:w w:val="98"/>
          <w:sz w:val="18"/>
          <w:szCs w:val="18"/>
        </w:rPr>
        <w:t xml:space="preserve">Implementing Partner(s) an undertaking </w:t>
      </w:r>
      <w:proofErr w:type="spellStart"/>
      <w:r w:rsidRPr="004220BD">
        <w:rPr>
          <w:rFonts w:ascii="Arial" w:hAnsi="Arial" w:cs="Arial"/>
          <w:w w:val="98"/>
          <w:sz w:val="18"/>
          <w:szCs w:val="18"/>
        </w:rPr>
        <w:t>of</w:t>
      </w:r>
      <w:r w:rsidRPr="004220BD">
        <w:rPr>
          <w:rFonts w:ascii="Arial" w:hAnsi="Arial" w:cs="Arial"/>
          <w:w w:val="99"/>
          <w:sz w:val="18"/>
          <w:szCs w:val="18"/>
        </w:rPr>
        <w:t>confidentiality</w:t>
      </w:r>
      <w:proofErr w:type="spellEnd"/>
      <w:r w:rsidRPr="004220BD">
        <w:rPr>
          <w:rFonts w:ascii="Arial" w:hAnsi="Arial" w:cs="Arial"/>
          <w:w w:val="99"/>
          <w:sz w:val="18"/>
          <w:szCs w:val="18"/>
        </w:rPr>
        <w:t xml:space="preserve"> similar to that imposed on the Implementing Partner under this GCC</w:t>
      </w:r>
    </w:p>
    <w:p w:rsidR="004220BD" w:rsidRPr="004220BD" w:rsidRDefault="004220BD" w:rsidP="004220BD">
      <w:pPr>
        <w:adjustRightInd w:val="0"/>
        <w:jc w:val="both"/>
        <w:rPr>
          <w:rFonts w:ascii="Arial" w:hAnsi="Arial" w:cs="Arial"/>
          <w:sz w:val="18"/>
          <w:szCs w:val="18"/>
        </w:rPr>
      </w:pPr>
      <w:r w:rsidRPr="004220BD">
        <w:rPr>
          <w:rFonts w:ascii="Arial" w:hAnsi="Arial" w:cs="Arial"/>
          <w:sz w:val="18"/>
          <w:szCs w:val="18"/>
        </w:rPr>
        <w:t>Clause16.</w:t>
      </w:r>
    </w:p>
    <w:p w:rsidR="004220BD" w:rsidRPr="004220BD" w:rsidRDefault="004220BD" w:rsidP="004220BD">
      <w:pPr>
        <w:adjustRightInd w:val="0"/>
        <w:jc w:val="both"/>
        <w:rPr>
          <w:rFonts w:ascii="Arial" w:hAnsi="Arial" w:cs="Arial"/>
          <w:sz w:val="18"/>
          <w:szCs w:val="18"/>
        </w:rPr>
      </w:pPr>
    </w:p>
    <w:p w:rsidR="004220BD" w:rsidRPr="004220BD" w:rsidRDefault="004220BD" w:rsidP="004220BD">
      <w:pPr>
        <w:adjustRightInd w:val="0"/>
        <w:ind w:left="80"/>
        <w:jc w:val="both"/>
        <w:rPr>
          <w:rFonts w:ascii="Arial" w:hAnsi="Arial" w:cs="Arial"/>
          <w:sz w:val="18"/>
          <w:szCs w:val="18"/>
        </w:rPr>
      </w:pPr>
      <w:r w:rsidRPr="004220BD">
        <w:rPr>
          <w:rFonts w:ascii="Arial" w:hAnsi="Arial" w:cs="Arial"/>
          <w:sz w:val="18"/>
          <w:szCs w:val="18"/>
        </w:rPr>
        <w:t xml:space="preserve">16.2 </w:t>
      </w:r>
      <w:r w:rsidRPr="004220BD">
        <w:rPr>
          <w:rFonts w:ascii="Arial" w:hAnsi="Arial" w:cs="Arial"/>
          <w:w w:val="97"/>
          <w:sz w:val="18"/>
          <w:szCs w:val="18"/>
        </w:rPr>
        <w:t xml:space="preserve">The EESL shall not use such documents, data and other </w:t>
      </w:r>
      <w:proofErr w:type="spellStart"/>
      <w:r w:rsidRPr="004220BD">
        <w:rPr>
          <w:rFonts w:ascii="Arial" w:hAnsi="Arial" w:cs="Arial"/>
          <w:w w:val="97"/>
          <w:sz w:val="18"/>
          <w:szCs w:val="18"/>
        </w:rPr>
        <w:t>information</w:t>
      </w:r>
      <w:r w:rsidRPr="004220BD">
        <w:rPr>
          <w:rFonts w:ascii="Arial" w:hAnsi="Arial" w:cs="Arial"/>
          <w:sz w:val="18"/>
          <w:szCs w:val="18"/>
        </w:rPr>
        <w:t>received</w:t>
      </w:r>
      <w:proofErr w:type="spellEnd"/>
      <w:r w:rsidRPr="004220BD">
        <w:rPr>
          <w:rFonts w:ascii="Arial" w:hAnsi="Arial" w:cs="Arial"/>
          <w:sz w:val="18"/>
          <w:szCs w:val="18"/>
        </w:rPr>
        <w:t xml:space="preserve"> from the Implementing Partner for any purpose other than the </w:t>
      </w:r>
      <w:proofErr w:type="spellStart"/>
      <w:r w:rsidRPr="004220BD">
        <w:rPr>
          <w:rFonts w:ascii="Arial" w:hAnsi="Arial" w:cs="Arial"/>
          <w:sz w:val="18"/>
          <w:szCs w:val="18"/>
        </w:rPr>
        <w:t>operationand</w:t>
      </w:r>
      <w:proofErr w:type="spellEnd"/>
      <w:r w:rsidRPr="004220BD">
        <w:rPr>
          <w:rFonts w:ascii="Arial" w:hAnsi="Arial" w:cs="Arial"/>
          <w:sz w:val="18"/>
          <w:szCs w:val="18"/>
        </w:rPr>
        <w:t xml:space="preserve"> maintenance of the Facilities.   Similarly, the   Implementing Partner shall </w:t>
      </w:r>
      <w:proofErr w:type="spellStart"/>
      <w:r w:rsidRPr="004220BD">
        <w:rPr>
          <w:rFonts w:ascii="Arial" w:hAnsi="Arial" w:cs="Arial"/>
          <w:sz w:val="18"/>
          <w:szCs w:val="18"/>
        </w:rPr>
        <w:t>not</w:t>
      </w:r>
      <w:r w:rsidRPr="004220BD">
        <w:rPr>
          <w:rFonts w:ascii="Arial" w:hAnsi="Arial" w:cs="Arial"/>
          <w:w w:val="99"/>
          <w:sz w:val="18"/>
          <w:szCs w:val="18"/>
        </w:rPr>
        <w:t>use</w:t>
      </w:r>
      <w:proofErr w:type="spellEnd"/>
      <w:r w:rsidRPr="004220BD">
        <w:rPr>
          <w:rFonts w:ascii="Arial" w:hAnsi="Arial" w:cs="Arial"/>
          <w:w w:val="99"/>
          <w:sz w:val="18"/>
          <w:szCs w:val="18"/>
        </w:rPr>
        <w:t xml:space="preserve"> such documents, data and other information received from the EESL</w:t>
      </w:r>
      <w:r w:rsidRPr="004220BD">
        <w:rPr>
          <w:rFonts w:ascii="Arial" w:hAnsi="Arial" w:cs="Arial"/>
          <w:sz w:val="18"/>
          <w:szCs w:val="18"/>
        </w:rPr>
        <w:t xml:space="preserve"> for any purpose other than  the  design,  procurement  of  </w:t>
      </w:r>
      <w:proofErr w:type="spellStart"/>
      <w:r w:rsidRPr="004220BD">
        <w:rPr>
          <w:rFonts w:ascii="Arial" w:hAnsi="Arial" w:cs="Arial"/>
          <w:sz w:val="18"/>
          <w:szCs w:val="18"/>
        </w:rPr>
        <w:t>Plant</w:t>
      </w:r>
      <w:r w:rsidRPr="004220BD">
        <w:rPr>
          <w:rFonts w:ascii="Arial" w:hAnsi="Arial" w:cs="Arial"/>
          <w:w w:val="95"/>
          <w:sz w:val="18"/>
          <w:szCs w:val="18"/>
        </w:rPr>
        <w:t>and</w:t>
      </w:r>
      <w:proofErr w:type="spellEnd"/>
      <w:r w:rsidRPr="004220BD">
        <w:rPr>
          <w:rFonts w:ascii="Arial" w:hAnsi="Arial" w:cs="Arial"/>
          <w:w w:val="95"/>
          <w:sz w:val="18"/>
          <w:szCs w:val="18"/>
        </w:rPr>
        <w:t xml:space="preserve">  Equipment,  construction  or  such  other  work  and  services  as  are </w:t>
      </w:r>
      <w:r w:rsidRPr="004220BD">
        <w:rPr>
          <w:rFonts w:ascii="Arial" w:hAnsi="Arial" w:cs="Arial"/>
          <w:sz w:val="18"/>
          <w:szCs w:val="18"/>
        </w:rPr>
        <w:t>required for the performance of the Contract.</w:t>
      </w:r>
    </w:p>
    <w:p w:rsidR="004220BD" w:rsidRPr="004220BD" w:rsidRDefault="004220BD" w:rsidP="004220BD">
      <w:pPr>
        <w:adjustRightInd w:val="0"/>
        <w:ind w:left="80"/>
        <w:jc w:val="both"/>
        <w:rPr>
          <w:sz w:val="18"/>
          <w:szCs w:val="18"/>
        </w:rPr>
      </w:pPr>
    </w:p>
    <w:p w:rsidR="004220BD" w:rsidRPr="004220BD" w:rsidRDefault="004220BD" w:rsidP="002D0D39">
      <w:pPr>
        <w:pStyle w:val="ListParagraph"/>
        <w:numPr>
          <w:ilvl w:val="1"/>
          <w:numId w:val="44"/>
        </w:numPr>
        <w:adjustRightInd w:val="0"/>
        <w:contextualSpacing/>
        <w:jc w:val="both"/>
        <w:rPr>
          <w:rFonts w:ascii="Arial" w:hAnsi="Arial" w:cs="Arial"/>
          <w:sz w:val="18"/>
          <w:szCs w:val="18"/>
        </w:rPr>
      </w:pPr>
      <w:r w:rsidRPr="004220BD">
        <w:rPr>
          <w:rFonts w:ascii="Arial" w:hAnsi="Arial" w:cs="Arial"/>
          <w:w w:val="98"/>
          <w:sz w:val="18"/>
          <w:szCs w:val="18"/>
        </w:rPr>
        <w:t>The obligation of a party under GCC Sub-Clauses 16.1 and 16.2 above,</w:t>
      </w:r>
      <w:r w:rsidRPr="004220BD">
        <w:rPr>
          <w:rFonts w:ascii="Arial" w:hAnsi="Arial" w:cs="Arial"/>
          <w:sz w:val="18"/>
          <w:szCs w:val="18"/>
        </w:rPr>
        <w:t xml:space="preserve"> however, shall not apply to that information which</w:t>
      </w:r>
    </w:p>
    <w:p w:rsidR="004220BD" w:rsidRPr="004220BD" w:rsidRDefault="004220BD" w:rsidP="004220BD">
      <w:pPr>
        <w:pStyle w:val="ListParagraph"/>
        <w:adjustRightInd w:val="0"/>
        <w:ind w:left="575"/>
        <w:jc w:val="both"/>
        <w:rPr>
          <w:rFonts w:ascii="Arial" w:hAnsi="Arial" w:cs="Arial"/>
          <w:sz w:val="18"/>
          <w:szCs w:val="18"/>
        </w:rPr>
      </w:pPr>
    </w:p>
    <w:p w:rsidR="004220BD" w:rsidRPr="004220BD" w:rsidRDefault="004220BD" w:rsidP="002D0D39">
      <w:pPr>
        <w:pStyle w:val="ListParagraph"/>
        <w:numPr>
          <w:ilvl w:val="0"/>
          <w:numId w:val="45"/>
        </w:numPr>
        <w:adjustRightInd w:val="0"/>
        <w:contextualSpacing/>
        <w:jc w:val="both"/>
        <w:rPr>
          <w:sz w:val="18"/>
          <w:szCs w:val="18"/>
        </w:rPr>
      </w:pPr>
      <w:r w:rsidRPr="004220BD">
        <w:rPr>
          <w:rFonts w:ascii="Arial" w:hAnsi="Arial" w:cs="Arial"/>
          <w:w w:val="99"/>
          <w:sz w:val="18"/>
          <w:szCs w:val="18"/>
        </w:rPr>
        <w:t xml:space="preserve">now or hereafter enters the public domain through no fault of that </w:t>
      </w:r>
      <w:r w:rsidRPr="004220BD">
        <w:rPr>
          <w:rFonts w:ascii="Arial" w:hAnsi="Arial" w:cs="Arial"/>
          <w:sz w:val="18"/>
          <w:szCs w:val="18"/>
        </w:rPr>
        <w:t>party.</w:t>
      </w:r>
    </w:p>
    <w:p w:rsidR="004220BD" w:rsidRPr="004220BD" w:rsidRDefault="004220BD" w:rsidP="004220BD">
      <w:pPr>
        <w:pStyle w:val="ListParagraph"/>
        <w:adjustRightInd w:val="0"/>
        <w:ind w:left="440"/>
        <w:jc w:val="both"/>
        <w:rPr>
          <w:sz w:val="18"/>
          <w:szCs w:val="18"/>
        </w:rPr>
      </w:pPr>
    </w:p>
    <w:p w:rsidR="004220BD" w:rsidRPr="004220BD" w:rsidRDefault="004220BD" w:rsidP="002D0D39">
      <w:pPr>
        <w:pStyle w:val="ListParagraph"/>
        <w:numPr>
          <w:ilvl w:val="0"/>
          <w:numId w:val="45"/>
        </w:numPr>
        <w:adjustRightInd w:val="0"/>
        <w:contextualSpacing/>
        <w:jc w:val="both"/>
        <w:rPr>
          <w:sz w:val="18"/>
          <w:szCs w:val="18"/>
        </w:rPr>
      </w:pPr>
      <w:r w:rsidRPr="004220BD">
        <w:rPr>
          <w:rFonts w:ascii="Arial" w:hAnsi="Arial" w:cs="Arial"/>
          <w:w w:val="97"/>
          <w:sz w:val="18"/>
          <w:szCs w:val="18"/>
        </w:rPr>
        <w:t xml:space="preserve">can be proven to have been possessed by that party at the time of </w:t>
      </w:r>
      <w:r w:rsidRPr="004220BD">
        <w:rPr>
          <w:rFonts w:ascii="Arial" w:hAnsi="Arial" w:cs="Arial"/>
          <w:w w:val="99"/>
          <w:sz w:val="18"/>
          <w:szCs w:val="18"/>
        </w:rPr>
        <w:t>disclosure and which was not previously obtained, directly or indi</w:t>
      </w:r>
      <w:r w:rsidRPr="004220BD">
        <w:rPr>
          <w:rFonts w:ascii="Arial" w:hAnsi="Arial" w:cs="Arial"/>
          <w:sz w:val="18"/>
          <w:szCs w:val="18"/>
        </w:rPr>
        <w:t>rectly, from the other party hereto</w:t>
      </w:r>
    </w:p>
    <w:p w:rsidR="004220BD" w:rsidRPr="004220BD" w:rsidRDefault="004220BD" w:rsidP="004220BD">
      <w:pPr>
        <w:pStyle w:val="ListParagraph"/>
        <w:rPr>
          <w:sz w:val="18"/>
          <w:szCs w:val="18"/>
        </w:rPr>
      </w:pPr>
    </w:p>
    <w:p w:rsidR="004220BD" w:rsidRPr="004220BD" w:rsidRDefault="004220BD" w:rsidP="002D0D39">
      <w:pPr>
        <w:pStyle w:val="ListParagraph"/>
        <w:numPr>
          <w:ilvl w:val="0"/>
          <w:numId w:val="45"/>
        </w:numPr>
        <w:overflowPunct w:val="0"/>
        <w:adjustRightInd w:val="0"/>
        <w:spacing w:line="307" w:lineRule="auto"/>
        <w:contextualSpacing/>
        <w:jc w:val="both"/>
        <w:rPr>
          <w:rFonts w:ascii="Arial" w:hAnsi="Arial" w:cs="Arial"/>
          <w:sz w:val="18"/>
          <w:szCs w:val="18"/>
        </w:rPr>
      </w:pPr>
      <w:r w:rsidRPr="004220BD">
        <w:rPr>
          <w:rFonts w:ascii="Arial" w:hAnsi="Arial" w:cs="Arial"/>
          <w:sz w:val="18"/>
          <w:szCs w:val="18"/>
        </w:rPr>
        <w:t xml:space="preserve">Otherwise lawfully becomes available to that party from a third party that has no obligation of confidentiality. </w:t>
      </w:r>
    </w:p>
    <w:p w:rsidR="004220BD" w:rsidRPr="004220BD" w:rsidRDefault="004220BD" w:rsidP="004220BD">
      <w:pPr>
        <w:adjustRightInd w:val="0"/>
        <w:ind w:left="80"/>
        <w:jc w:val="both"/>
        <w:rPr>
          <w:sz w:val="18"/>
          <w:szCs w:val="18"/>
        </w:rPr>
      </w:pPr>
    </w:p>
    <w:p w:rsidR="004220BD" w:rsidRPr="004220BD" w:rsidRDefault="004220BD" w:rsidP="002D0D39">
      <w:pPr>
        <w:pStyle w:val="ListParagraph"/>
        <w:numPr>
          <w:ilvl w:val="1"/>
          <w:numId w:val="44"/>
        </w:numPr>
        <w:overflowPunct w:val="0"/>
        <w:adjustRightInd w:val="0"/>
        <w:spacing w:line="269" w:lineRule="auto"/>
        <w:contextualSpacing/>
        <w:jc w:val="both"/>
        <w:rPr>
          <w:rFonts w:ascii="Arial" w:hAnsi="Arial" w:cs="Arial"/>
          <w:sz w:val="18"/>
          <w:szCs w:val="18"/>
        </w:rPr>
      </w:pPr>
      <w:r w:rsidRPr="004220BD">
        <w:rPr>
          <w:rFonts w:ascii="Arial" w:hAnsi="Arial" w:cs="Arial"/>
          <w:sz w:val="18"/>
          <w:szCs w:val="18"/>
        </w:rPr>
        <w:t xml:space="preserve">The above provisions of this GCC Clause 16 shall not in any way modify any undertaking of confidentiality given by either of the parties hereto prior to the date of the Contract in respect of the Facilities or any part thereof. </w:t>
      </w:r>
    </w:p>
    <w:p w:rsidR="004220BD" w:rsidRPr="004220BD" w:rsidRDefault="004220BD" w:rsidP="004220BD">
      <w:pPr>
        <w:pStyle w:val="ListParagraph"/>
        <w:overflowPunct w:val="0"/>
        <w:adjustRightInd w:val="0"/>
        <w:spacing w:line="269" w:lineRule="auto"/>
        <w:ind w:left="575"/>
        <w:jc w:val="both"/>
        <w:rPr>
          <w:rFonts w:ascii="Arial" w:hAnsi="Arial" w:cs="Arial"/>
          <w:sz w:val="18"/>
          <w:szCs w:val="18"/>
        </w:rPr>
      </w:pPr>
    </w:p>
    <w:p w:rsidR="004220BD" w:rsidRPr="004220BD" w:rsidRDefault="004220BD" w:rsidP="002D0D39">
      <w:pPr>
        <w:numPr>
          <w:ilvl w:val="1"/>
          <w:numId w:val="44"/>
        </w:numPr>
        <w:overflowPunct w:val="0"/>
        <w:adjustRightInd w:val="0"/>
        <w:spacing w:line="307" w:lineRule="auto"/>
        <w:jc w:val="both"/>
        <w:rPr>
          <w:rFonts w:ascii="Arial" w:hAnsi="Arial" w:cs="Arial"/>
          <w:sz w:val="18"/>
          <w:szCs w:val="18"/>
        </w:rPr>
      </w:pPr>
      <w:r w:rsidRPr="004220BD">
        <w:rPr>
          <w:rFonts w:ascii="Arial" w:hAnsi="Arial" w:cs="Arial"/>
          <w:sz w:val="18"/>
          <w:szCs w:val="18"/>
        </w:rPr>
        <w:t xml:space="preserve">The provisions of this GCC Clause 16 shall survive termination, for what-ever reason, of the Contract. </w:t>
      </w:r>
    </w:p>
    <w:p w:rsidR="004220BD" w:rsidRPr="004220BD" w:rsidRDefault="004220BD" w:rsidP="004220BD">
      <w:pPr>
        <w:pStyle w:val="ListParagraph"/>
        <w:overflowPunct w:val="0"/>
        <w:adjustRightInd w:val="0"/>
        <w:spacing w:line="269" w:lineRule="auto"/>
        <w:ind w:left="575"/>
        <w:jc w:val="both"/>
        <w:rPr>
          <w:rFonts w:ascii="Arial" w:hAnsi="Arial" w:cs="Arial"/>
          <w:sz w:val="18"/>
          <w:szCs w:val="18"/>
        </w:rPr>
      </w:pPr>
    </w:p>
    <w:p w:rsidR="004220BD" w:rsidRPr="004220BD" w:rsidRDefault="004220BD" w:rsidP="002D0D39">
      <w:pPr>
        <w:pStyle w:val="ListParagraph"/>
        <w:numPr>
          <w:ilvl w:val="0"/>
          <w:numId w:val="39"/>
        </w:numPr>
        <w:overflowPunct w:val="0"/>
        <w:adjustRightInd w:val="0"/>
        <w:spacing w:line="257" w:lineRule="auto"/>
        <w:ind w:left="0" w:firstLine="0"/>
        <w:contextualSpacing/>
        <w:jc w:val="both"/>
        <w:rPr>
          <w:sz w:val="18"/>
          <w:szCs w:val="18"/>
        </w:rPr>
      </w:pPr>
      <w:r w:rsidRPr="004220BD">
        <w:rPr>
          <w:rFonts w:ascii="Arial" w:hAnsi="Arial" w:cs="Arial"/>
          <w:b/>
          <w:bCs/>
          <w:sz w:val="18"/>
          <w:szCs w:val="18"/>
        </w:rPr>
        <w:t>Work Execution</w:t>
      </w:r>
    </w:p>
    <w:p w:rsidR="004220BD" w:rsidRPr="004220BD" w:rsidRDefault="004220BD" w:rsidP="004220BD">
      <w:pPr>
        <w:pStyle w:val="ListParagraph"/>
        <w:overflowPunct w:val="0"/>
        <w:adjustRightInd w:val="0"/>
        <w:spacing w:line="257" w:lineRule="auto"/>
        <w:jc w:val="both"/>
        <w:rPr>
          <w:b/>
          <w:sz w:val="18"/>
          <w:szCs w:val="18"/>
        </w:rPr>
      </w:pPr>
    </w:p>
    <w:p w:rsidR="004220BD" w:rsidRPr="004220BD" w:rsidRDefault="004220BD" w:rsidP="002D0D39">
      <w:pPr>
        <w:pStyle w:val="ListParagraph"/>
        <w:numPr>
          <w:ilvl w:val="0"/>
          <w:numId w:val="44"/>
        </w:numPr>
        <w:adjustRightInd w:val="0"/>
        <w:contextualSpacing/>
        <w:jc w:val="both"/>
        <w:rPr>
          <w:rFonts w:ascii="Arial" w:hAnsi="Arial" w:cs="Arial"/>
          <w:b/>
          <w:sz w:val="18"/>
          <w:szCs w:val="18"/>
        </w:rPr>
      </w:pPr>
      <w:r w:rsidRPr="004220BD">
        <w:rPr>
          <w:rFonts w:ascii="Arial" w:hAnsi="Arial" w:cs="Arial"/>
          <w:b/>
          <w:sz w:val="18"/>
          <w:szCs w:val="18"/>
        </w:rPr>
        <w:t>Representatives</w:t>
      </w:r>
    </w:p>
    <w:p w:rsidR="004220BD" w:rsidRPr="004220BD" w:rsidRDefault="004220BD" w:rsidP="004220BD">
      <w:pPr>
        <w:adjustRightInd w:val="0"/>
        <w:jc w:val="both"/>
        <w:rPr>
          <w:rFonts w:ascii="Arial" w:hAnsi="Arial" w:cs="Arial"/>
          <w:b/>
          <w:sz w:val="18"/>
          <w:szCs w:val="18"/>
        </w:rPr>
      </w:pPr>
    </w:p>
    <w:p w:rsidR="004220BD" w:rsidRPr="004220BD" w:rsidRDefault="004220BD" w:rsidP="004220BD">
      <w:pPr>
        <w:adjustRightInd w:val="0"/>
        <w:jc w:val="both"/>
        <w:rPr>
          <w:rFonts w:ascii="Arial" w:hAnsi="Arial" w:cs="Arial"/>
          <w:b/>
          <w:sz w:val="18"/>
          <w:szCs w:val="18"/>
        </w:rPr>
      </w:pPr>
      <w:r w:rsidRPr="004220BD">
        <w:rPr>
          <w:rFonts w:ascii="Arial" w:hAnsi="Arial" w:cs="Arial"/>
          <w:b/>
          <w:sz w:val="18"/>
          <w:szCs w:val="18"/>
        </w:rPr>
        <w:t>17.1 Project Manager</w:t>
      </w:r>
    </w:p>
    <w:p w:rsidR="004220BD" w:rsidRPr="004220BD" w:rsidRDefault="004220BD" w:rsidP="004220BD">
      <w:pPr>
        <w:adjustRightInd w:val="0"/>
        <w:jc w:val="both"/>
        <w:rPr>
          <w:rFonts w:ascii="Arial" w:hAnsi="Arial" w:cs="Arial"/>
          <w:sz w:val="18"/>
          <w:szCs w:val="18"/>
        </w:rPr>
      </w:pPr>
    </w:p>
    <w:p w:rsidR="004220BD" w:rsidRPr="004220BD" w:rsidRDefault="004220BD" w:rsidP="004220BD">
      <w:pPr>
        <w:overflowPunct w:val="0"/>
        <w:adjustRightInd w:val="0"/>
        <w:spacing w:line="251" w:lineRule="auto"/>
        <w:jc w:val="both"/>
        <w:rPr>
          <w:rFonts w:ascii="Arial" w:hAnsi="Arial" w:cs="Arial"/>
          <w:sz w:val="18"/>
          <w:szCs w:val="18"/>
        </w:rPr>
      </w:pPr>
      <w:r w:rsidRPr="004220BD">
        <w:rPr>
          <w:rFonts w:ascii="Arial" w:hAnsi="Arial" w:cs="Arial"/>
          <w:sz w:val="18"/>
          <w:szCs w:val="18"/>
        </w:rPr>
        <w:lastRenderedPageBreak/>
        <w:t>If the Project Manager is not named in the Contract, then within fourteen (14) days of the Effective Date, the EESL shall appoint and notify the Implementing Partner in writing of the name of the Project Manager. The EESL may from time to time appoint some other person as the Project Manager in place of the person previously so appointed, and shall give a notice of the name of such other person to the Implementing Partner without delay. The EESL shall take reasonable care to see that no such appointment is made at such a time or in such a manner as to impede the progress of work on the Facilities. The Project Manager shall represent and act for the EESL at all times during the currency of the Contract. All notices, instructions, orders, certificates, approvals and all other communications under the Contract shall be given by the Project Manager, except as herein otherwise provided.</w:t>
      </w:r>
    </w:p>
    <w:p w:rsidR="004220BD" w:rsidRPr="004220BD" w:rsidRDefault="004220BD" w:rsidP="004220BD">
      <w:pPr>
        <w:overflowPunct w:val="0"/>
        <w:adjustRightInd w:val="0"/>
        <w:spacing w:line="251" w:lineRule="auto"/>
        <w:jc w:val="both"/>
        <w:rPr>
          <w:rFonts w:ascii="Arial" w:hAnsi="Arial" w:cs="Arial"/>
          <w:sz w:val="18"/>
          <w:szCs w:val="18"/>
        </w:rPr>
      </w:pPr>
    </w:p>
    <w:p w:rsidR="004220BD" w:rsidRPr="004220BD" w:rsidRDefault="004220BD" w:rsidP="004220BD">
      <w:pPr>
        <w:overflowPunct w:val="0"/>
        <w:adjustRightInd w:val="0"/>
        <w:spacing w:line="268" w:lineRule="auto"/>
        <w:jc w:val="both"/>
        <w:rPr>
          <w:rFonts w:ascii="Arial" w:hAnsi="Arial" w:cs="Arial"/>
          <w:sz w:val="18"/>
          <w:szCs w:val="18"/>
        </w:rPr>
      </w:pPr>
      <w:r w:rsidRPr="004220BD">
        <w:rPr>
          <w:rFonts w:ascii="Arial" w:hAnsi="Arial" w:cs="Arial"/>
          <w:sz w:val="18"/>
          <w:szCs w:val="18"/>
        </w:rPr>
        <w:t>All notices, instructions, information and other communications given by the Implementing Partner to the EESL under the Contract shall be given to the Project Manager, except as herein otherwise provided.</w:t>
      </w:r>
    </w:p>
    <w:p w:rsidR="004220BD" w:rsidRPr="004220BD" w:rsidRDefault="004220BD" w:rsidP="004220BD">
      <w:pPr>
        <w:overflowPunct w:val="0"/>
        <w:adjustRightInd w:val="0"/>
        <w:spacing w:line="268" w:lineRule="auto"/>
        <w:jc w:val="both"/>
        <w:rPr>
          <w:rFonts w:ascii="Arial" w:hAnsi="Arial" w:cs="Arial"/>
          <w:sz w:val="18"/>
          <w:szCs w:val="18"/>
        </w:rPr>
      </w:pPr>
    </w:p>
    <w:p w:rsidR="004220BD" w:rsidRPr="004220BD" w:rsidRDefault="004220BD" w:rsidP="004220BD">
      <w:pPr>
        <w:overflowPunct w:val="0"/>
        <w:adjustRightInd w:val="0"/>
        <w:spacing w:line="268" w:lineRule="auto"/>
        <w:jc w:val="both"/>
        <w:rPr>
          <w:rFonts w:ascii="Arial" w:hAnsi="Arial" w:cs="Arial"/>
          <w:b/>
          <w:sz w:val="18"/>
          <w:szCs w:val="18"/>
        </w:rPr>
      </w:pPr>
      <w:r w:rsidRPr="004220BD">
        <w:rPr>
          <w:rFonts w:ascii="Arial" w:hAnsi="Arial" w:cs="Arial"/>
          <w:b/>
          <w:sz w:val="18"/>
          <w:szCs w:val="18"/>
        </w:rPr>
        <w:t>17.2 Contractor’s representative &amp; Construction Manager</w:t>
      </w:r>
    </w:p>
    <w:p w:rsidR="004220BD" w:rsidRPr="004220BD" w:rsidRDefault="004220BD" w:rsidP="004220BD">
      <w:pPr>
        <w:overflowPunct w:val="0"/>
        <w:adjustRightInd w:val="0"/>
        <w:spacing w:line="268" w:lineRule="auto"/>
        <w:jc w:val="both"/>
        <w:rPr>
          <w:rFonts w:ascii="Arial" w:hAnsi="Arial" w:cs="Arial"/>
          <w:sz w:val="18"/>
          <w:szCs w:val="18"/>
        </w:rPr>
      </w:pPr>
    </w:p>
    <w:p w:rsidR="004220BD" w:rsidRPr="004220BD" w:rsidRDefault="004220BD" w:rsidP="004220BD">
      <w:pPr>
        <w:overflowPunct w:val="0"/>
        <w:adjustRightInd w:val="0"/>
        <w:spacing w:line="268" w:lineRule="auto"/>
        <w:jc w:val="both"/>
        <w:rPr>
          <w:rFonts w:ascii="Arial" w:hAnsi="Arial" w:cs="Arial"/>
          <w:sz w:val="18"/>
          <w:szCs w:val="18"/>
        </w:rPr>
      </w:pPr>
      <w:r w:rsidRPr="004220BD">
        <w:rPr>
          <w:rFonts w:ascii="Arial" w:hAnsi="Arial" w:cs="Arial"/>
          <w:sz w:val="18"/>
          <w:szCs w:val="18"/>
        </w:rPr>
        <w:t>17.2.1 If the Implementing Partner’s Representative is not named in the Contract, then within fourteen (14) days of the Effective Date, the Implementing Partner shall appoint the Implementing Partner’s Representative and shall request the EESL in writing to approve the person so appointed. If the EESL makes no objection to the appointment within fourteen (14) days, the Implementing Partner’s Representative shall be deemed to have been approved. If the EESL objects to the appointment within fourteen (14) days giving the reason therefor, then the Implementing Partner shall appoint a replacement within fourteen (14) days of such objection, and the foregoing provisions of this GCC Sub-Clause 17.2.1 shall apply thereto.</w:t>
      </w:r>
    </w:p>
    <w:p w:rsidR="004220BD" w:rsidRPr="004220BD" w:rsidRDefault="004220BD" w:rsidP="004220BD">
      <w:pPr>
        <w:overflowPunct w:val="0"/>
        <w:adjustRightInd w:val="0"/>
        <w:spacing w:line="268" w:lineRule="auto"/>
        <w:jc w:val="both"/>
        <w:rPr>
          <w:rFonts w:ascii="Arial" w:hAnsi="Arial" w:cs="Arial"/>
          <w:sz w:val="18"/>
          <w:szCs w:val="18"/>
        </w:rPr>
      </w:pPr>
    </w:p>
    <w:p w:rsidR="004220BD" w:rsidRPr="004220BD" w:rsidRDefault="004220BD" w:rsidP="004220BD">
      <w:pPr>
        <w:overflowPunct w:val="0"/>
        <w:adjustRightInd w:val="0"/>
        <w:spacing w:line="287" w:lineRule="auto"/>
        <w:rPr>
          <w:rFonts w:ascii="Arial" w:hAnsi="Arial" w:cs="Arial"/>
          <w:sz w:val="18"/>
          <w:szCs w:val="18"/>
        </w:rPr>
      </w:pPr>
      <w:r w:rsidRPr="004220BD">
        <w:rPr>
          <w:rFonts w:ascii="Arial" w:hAnsi="Arial" w:cs="Arial"/>
          <w:sz w:val="18"/>
          <w:szCs w:val="18"/>
        </w:rPr>
        <w:t>17.2.2 The Implementing Partner’s Representative shall represent and act for the Implementing Partner at all times during the currency of the Contract and shall give to the Project Manager all the Implementing Partner’s notices, instructions, information and all other communications under the Contract.</w:t>
      </w:r>
    </w:p>
    <w:p w:rsidR="004220BD" w:rsidRPr="004220BD" w:rsidRDefault="004220BD" w:rsidP="004220BD">
      <w:pPr>
        <w:overflowPunct w:val="0"/>
        <w:adjustRightInd w:val="0"/>
        <w:spacing w:line="287" w:lineRule="auto"/>
        <w:rPr>
          <w:rFonts w:ascii="Arial" w:hAnsi="Arial" w:cs="Arial"/>
          <w:sz w:val="18"/>
          <w:szCs w:val="18"/>
        </w:rPr>
      </w:pPr>
    </w:p>
    <w:p w:rsidR="004220BD" w:rsidRPr="004220BD" w:rsidRDefault="004220BD" w:rsidP="004220BD">
      <w:pPr>
        <w:overflowPunct w:val="0"/>
        <w:adjustRightInd w:val="0"/>
        <w:spacing w:line="259" w:lineRule="auto"/>
        <w:jc w:val="both"/>
        <w:rPr>
          <w:rFonts w:ascii="Arial" w:hAnsi="Arial" w:cs="Arial"/>
          <w:sz w:val="18"/>
          <w:szCs w:val="18"/>
        </w:rPr>
      </w:pPr>
      <w:r w:rsidRPr="004220BD">
        <w:rPr>
          <w:rFonts w:ascii="Arial" w:hAnsi="Arial" w:cs="Arial"/>
          <w:sz w:val="18"/>
          <w:szCs w:val="18"/>
        </w:rPr>
        <w:t>All notices, instructions, information and all other communications given by the EESL or the Project Manager to the Implementing Partner under the Contract shall be given to the Implementing Partner’s Representative or, in its absence, its deputy, except as herein otherwise provided.</w:t>
      </w:r>
    </w:p>
    <w:p w:rsidR="004220BD" w:rsidRPr="004220BD" w:rsidRDefault="004220BD" w:rsidP="004220BD">
      <w:pPr>
        <w:overflowPunct w:val="0"/>
        <w:adjustRightInd w:val="0"/>
        <w:spacing w:line="259" w:lineRule="auto"/>
        <w:jc w:val="both"/>
        <w:rPr>
          <w:rFonts w:ascii="Arial" w:hAnsi="Arial" w:cs="Arial"/>
          <w:sz w:val="18"/>
          <w:szCs w:val="18"/>
        </w:rPr>
      </w:pPr>
    </w:p>
    <w:p w:rsidR="004220BD" w:rsidRPr="004220BD" w:rsidRDefault="004220BD" w:rsidP="004220BD">
      <w:pPr>
        <w:overflowPunct w:val="0"/>
        <w:adjustRightInd w:val="0"/>
        <w:spacing w:line="259" w:lineRule="auto"/>
        <w:jc w:val="both"/>
        <w:rPr>
          <w:rFonts w:ascii="Arial" w:hAnsi="Arial" w:cs="Arial"/>
          <w:sz w:val="18"/>
          <w:szCs w:val="18"/>
        </w:rPr>
      </w:pPr>
      <w:r w:rsidRPr="004220BD">
        <w:rPr>
          <w:rFonts w:ascii="Arial" w:hAnsi="Arial" w:cs="Arial"/>
          <w:sz w:val="18"/>
          <w:szCs w:val="18"/>
        </w:rPr>
        <w:t>The Implementing Partner shall not revoke the appointment of the Implementing Partner’s Representative without the EESL’s prior written con-sent, which shall not be unreasonably withheld. If the EESL consents thereto, the Implementing Partner shall appoint some other per-son as the Implementing Partner’s Representative, pursuant to the procedure set out in GCC Sub-Clause 17.2.1</w:t>
      </w:r>
    </w:p>
    <w:p w:rsidR="004220BD" w:rsidRPr="004220BD" w:rsidRDefault="004220BD" w:rsidP="004220BD">
      <w:pPr>
        <w:overflowPunct w:val="0"/>
        <w:adjustRightInd w:val="0"/>
        <w:spacing w:line="259" w:lineRule="auto"/>
        <w:jc w:val="both"/>
        <w:rPr>
          <w:rFonts w:ascii="Arial" w:hAnsi="Arial" w:cs="Arial"/>
          <w:sz w:val="18"/>
          <w:szCs w:val="18"/>
        </w:rPr>
      </w:pPr>
    </w:p>
    <w:p w:rsidR="004220BD" w:rsidRPr="004220BD" w:rsidRDefault="004220BD" w:rsidP="004220BD">
      <w:pPr>
        <w:overflowPunct w:val="0"/>
        <w:adjustRightInd w:val="0"/>
        <w:spacing w:line="259" w:lineRule="auto"/>
        <w:jc w:val="both"/>
        <w:rPr>
          <w:rFonts w:ascii="Arial" w:hAnsi="Arial" w:cs="Arial"/>
          <w:sz w:val="18"/>
          <w:szCs w:val="18"/>
        </w:rPr>
      </w:pPr>
      <w:r w:rsidRPr="004220BD">
        <w:rPr>
          <w:rFonts w:ascii="Arial" w:hAnsi="Arial" w:cs="Arial"/>
          <w:sz w:val="18"/>
          <w:szCs w:val="18"/>
        </w:rPr>
        <w:t xml:space="preserve">17.2.3 The Implementing Partner’s Representative may, subject to the approval of the EESL (which shall not be unreasonably withheld), at any time delegate to any person any of the powers, functions and authorities vested in him or her. Any such delegation may be revoked at any time. Any such delegation or revocation shall be subject to a prior notice signed by the Implementing Partner’s </w:t>
      </w:r>
      <w:proofErr w:type="spellStart"/>
      <w:r w:rsidRPr="004220BD">
        <w:rPr>
          <w:rFonts w:ascii="Arial" w:hAnsi="Arial" w:cs="Arial"/>
          <w:sz w:val="18"/>
          <w:szCs w:val="18"/>
        </w:rPr>
        <w:t>Representa-tive</w:t>
      </w:r>
      <w:proofErr w:type="spellEnd"/>
      <w:r w:rsidRPr="004220BD">
        <w:rPr>
          <w:rFonts w:ascii="Arial" w:hAnsi="Arial" w:cs="Arial"/>
          <w:sz w:val="18"/>
          <w:szCs w:val="18"/>
        </w:rPr>
        <w:t>, and shall specify the powers, functions and authorities thereby delegated or revoked. No such delegation or revocation shall take effect unless and until a copy thereof has been delivered to the EESL and the Project Manager.</w:t>
      </w:r>
    </w:p>
    <w:p w:rsidR="004220BD" w:rsidRPr="004220BD" w:rsidRDefault="004220BD" w:rsidP="004220BD">
      <w:pPr>
        <w:overflowPunct w:val="0"/>
        <w:adjustRightInd w:val="0"/>
        <w:spacing w:line="259" w:lineRule="auto"/>
        <w:jc w:val="both"/>
        <w:rPr>
          <w:rFonts w:ascii="Arial" w:hAnsi="Arial" w:cs="Arial"/>
          <w:sz w:val="18"/>
          <w:szCs w:val="18"/>
        </w:rPr>
      </w:pPr>
    </w:p>
    <w:p w:rsidR="004220BD" w:rsidRPr="004220BD" w:rsidRDefault="004220BD" w:rsidP="004220BD">
      <w:pPr>
        <w:overflowPunct w:val="0"/>
        <w:adjustRightInd w:val="0"/>
        <w:spacing w:line="262" w:lineRule="auto"/>
        <w:jc w:val="both"/>
        <w:rPr>
          <w:rFonts w:ascii="Arial" w:hAnsi="Arial" w:cs="Arial"/>
          <w:sz w:val="18"/>
          <w:szCs w:val="18"/>
        </w:rPr>
      </w:pPr>
      <w:r w:rsidRPr="004220BD">
        <w:rPr>
          <w:rFonts w:ascii="Arial" w:hAnsi="Arial" w:cs="Arial"/>
          <w:sz w:val="18"/>
          <w:szCs w:val="18"/>
        </w:rPr>
        <w:t>Any act or exercise by any person of powers, functions and authorities so delegated to him or her in accordance with this GCC Sub-Clause 17.2.3 shall be deemed to be an act or exercise by the Implementing Partner’s Representative.</w:t>
      </w:r>
    </w:p>
    <w:p w:rsidR="004220BD" w:rsidRPr="004220BD" w:rsidRDefault="004220BD" w:rsidP="004220BD">
      <w:pPr>
        <w:overflowPunct w:val="0"/>
        <w:adjustRightInd w:val="0"/>
        <w:spacing w:line="262" w:lineRule="auto"/>
        <w:jc w:val="both"/>
        <w:rPr>
          <w:rFonts w:ascii="Arial" w:hAnsi="Arial" w:cs="Arial"/>
          <w:sz w:val="18"/>
          <w:szCs w:val="18"/>
        </w:rPr>
      </w:pPr>
    </w:p>
    <w:p w:rsidR="004220BD" w:rsidRPr="004220BD" w:rsidRDefault="004220BD" w:rsidP="004220BD">
      <w:pPr>
        <w:overflowPunct w:val="0"/>
        <w:adjustRightInd w:val="0"/>
        <w:spacing w:line="261" w:lineRule="auto"/>
        <w:jc w:val="both"/>
        <w:rPr>
          <w:rFonts w:ascii="Arial" w:hAnsi="Arial" w:cs="Arial"/>
          <w:sz w:val="18"/>
          <w:szCs w:val="18"/>
        </w:rPr>
      </w:pPr>
      <w:r w:rsidRPr="004220BD">
        <w:rPr>
          <w:rFonts w:ascii="Arial" w:hAnsi="Arial" w:cs="Arial"/>
          <w:sz w:val="18"/>
          <w:szCs w:val="18"/>
        </w:rPr>
        <w:t xml:space="preserve">17.2.3.1 Notwithstanding anything stated in GCC Sub-clause 17.1 and 17.2.1 above, for the purpose of execution of contract, the EESL and the Implementing Partner shall </w:t>
      </w:r>
      <w:proofErr w:type="spellStart"/>
      <w:r w:rsidRPr="004220BD">
        <w:rPr>
          <w:rFonts w:ascii="Arial" w:hAnsi="Arial" w:cs="Arial"/>
          <w:sz w:val="18"/>
          <w:szCs w:val="18"/>
        </w:rPr>
        <w:t>finalise</w:t>
      </w:r>
      <w:proofErr w:type="spellEnd"/>
      <w:r w:rsidRPr="004220BD">
        <w:rPr>
          <w:rFonts w:ascii="Arial" w:hAnsi="Arial" w:cs="Arial"/>
          <w:sz w:val="18"/>
          <w:szCs w:val="18"/>
        </w:rPr>
        <w:t xml:space="preserve"> and agree to a Contract Co-ordination Procedure and all the communication under the Contract shall be in accordance with such Contract Co-ordination Procedure.</w:t>
      </w:r>
    </w:p>
    <w:p w:rsidR="004220BD" w:rsidRPr="004220BD" w:rsidRDefault="004220BD" w:rsidP="004220BD">
      <w:pPr>
        <w:overflowPunct w:val="0"/>
        <w:adjustRightInd w:val="0"/>
        <w:spacing w:line="261" w:lineRule="auto"/>
        <w:jc w:val="both"/>
        <w:rPr>
          <w:rFonts w:ascii="Arial" w:hAnsi="Arial" w:cs="Arial"/>
          <w:sz w:val="18"/>
          <w:szCs w:val="18"/>
        </w:rPr>
      </w:pPr>
    </w:p>
    <w:p w:rsidR="004220BD" w:rsidRPr="004220BD" w:rsidRDefault="004220BD" w:rsidP="004220BD">
      <w:pPr>
        <w:overflowPunct w:val="0"/>
        <w:adjustRightInd w:val="0"/>
        <w:spacing w:line="271" w:lineRule="auto"/>
        <w:jc w:val="both"/>
        <w:rPr>
          <w:rFonts w:ascii="Arial" w:hAnsi="Arial" w:cs="Arial"/>
          <w:sz w:val="18"/>
          <w:szCs w:val="18"/>
        </w:rPr>
      </w:pPr>
      <w:r w:rsidRPr="004220BD">
        <w:rPr>
          <w:rFonts w:ascii="Arial" w:hAnsi="Arial" w:cs="Arial"/>
          <w:sz w:val="18"/>
          <w:szCs w:val="18"/>
        </w:rPr>
        <w:t xml:space="preserve">17.2.4 From the commencement of installation of the Facilities at the Site until Operational Acceptance, the Implementing Partner’s Representative shall appoint a suitable person as the construction manager (hereinafter referred to as “the Construction Manager”). The Construction Manager shall supervise all work done at the Site by the Implementing Partner and shall be present at the Site throughout normal working hours except when on leave, sick or absent for reasons connected with the proper performance of the Contract. When-ever the Construction Manager is absent from the Site, a suitable person shall be appointed to act as his or her deputy. </w:t>
      </w:r>
    </w:p>
    <w:p w:rsidR="004220BD" w:rsidRPr="004220BD" w:rsidRDefault="004220BD" w:rsidP="004220BD">
      <w:pPr>
        <w:overflowPunct w:val="0"/>
        <w:adjustRightInd w:val="0"/>
        <w:spacing w:line="271" w:lineRule="auto"/>
        <w:jc w:val="both"/>
        <w:rPr>
          <w:rFonts w:ascii="Arial" w:hAnsi="Arial" w:cs="Arial"/>
          <w:sz w:val="18"/>
          <w:szCs w:val="18"/>
        </w:rPr>
      </w:pPr>
    </w:p>
    <w:p w:rsidR="004220BD" w:rsidRPr="004220BD" w:rsidRDefault="004220BD" w:rsidP="004220BD">
      <w:pPr>
        <w:overflowPunct w:val="0"/>
        <w:adjustRightInd w:val="0"/>
        <w:spacing w:line="258" w:lineRule="auto"/>
        <w:jc w:val="both"/>
        <w:rPr>
          <w:rFonts w:ascii="Arial" w:hAnsi="Arial" w:cs="Arial"/>
          <w:sz w:val="18"/>
          <w:szCs w:val="18"/>
        </w:rPr>
      </w:pPr>
      <w:r w:rsidRPr="004220BD">
        <w:rPr>
          <w:rFonts w:ascii="Arial" w:hAnsi="Arial" w:cs="Arial"/>
          <w:sz w:val="18"/>
          <w:szCs w:val="18"/>
        </w:rPr>
        <w:t>17.2.5 The EESL may by notice to the Implementing Partner object to any representative or person employed by the Implementing Partner in the ex-</w:t>
      </w:r>
      <w:proofErr w:type="spellStart"/>
      <w:r w:rsidRPr="004220BD">
        <w:rPr>
          <w:rFonts w:ascii="Arial" w:hAnsi="Arial" w:cs="Arial"/>
          <w:sz w:val="18"/>
          <w:szCs w:val="18"/>
        </w:rPr>
        <w:t>ecution</w:t>
      </w:r>
      <w:proofErr w:type="spellEnd"/>
      <w:r w:rsidRPr="004220BD">
        <w:rPr>
          <w:rFonts w:ascii="Arial" w:hAnsi="Arial" w:cs="Arial"/>
          <w:sz w:val="18"/>
          <w:szCs w:val="18"/>
        </w:rPr>
        <w:t xml:space="preserve"> of the Contract who, in the reasonable opinion of the EESL, may behave inappropriately, may be incompetent or negligent, or may commit a serious breach of the Site regulations provided under GCC Sub-Clause 22.3. The EESL shall provide evidence of the same, whereupon the Implementing Partner shall remove such person from the Facilities. </w:t>
      </w:r>
    </w:p>
    <w:p w:rsidR="004220BD" w:rsidRPr="004220BD" w:rsidRDefault="004220BD" w:rsidP="004220BD">
      <w:pPr>
        <w:overflowPunct w:val="0"/>
        <w:adjustRightInd w:val="0"/>
        <w:spacing w:line="271" w:lineRule="auto"/>
        <w:jc w:val="both"/>
        <w:rPr>
          <w:rFonts w:ascii="Arial" w:hAnsi="Arial" w:cs="Arial"/>
          <w:sz w:val="18"/>
          <w:szCs w:val="18"/>
        </w:rPr>
      </w:pPr>
    </w:p>
    <w:p w:rsidR="004220BD" w:rsidRPr="004220BD" w:rsidRDefault="004220BD" w:rsidP="004220BD">
      <w:pPr>
        <w:overflowPunct w:val="0"/>
        <w:adjustRightInd w:val="0"/>
        <w:spacing w:line="300" w:lineRule="auto"/>
        <w:jc w:val="both"/>
        <w:rPr>
          <w:rFonts w:ascii="Arial" w:hAnsi="Arial" w:cs="Arial"/>
          <w:sz w:val="18"/>
          <w:szCs w:val="18"/>
        </w:rPr>
      </w:pPr>
      <w:r w:rsidRPr="004220BD">
        <w:rPr>
          <w:rFonts w:ascii="Arial" w:hAnsi="Arial" w:cs="Arial"/>
          <w:sz w:val="18"/>
          <w:szCs w:val="18"/>
        </w:rPr>
        <w:t xml:space="preserve">17.2.6 If any representative or person employed by the Implementing Partner is removed in accordance with GCC Sub-Clause 17.2.5, the Con-tractor shall, where required, promptly appoint a replacement. </w:t>
      </w:r>
    </w:p>
    <w:p w:rsidR="004220BD" w:rsidRPr="004220BD" w:rsidRDefault="004220BD" w:rsidP="004220BD">
      <w:pPr>
        <w:overflowPunct w:val="0"/>
        <w:adjustRightInd w:val="0"/>
        <w:spacing w:line="300" w:lineRule="auto"/>
        <w:jc w:val="both"/>
        <w:rPr>
          <w:rFonts w:ascii="Arial" w:hAnsi="Arial" w:cs="Arial"/>
          <w:sz w:val="18"/>
          <w:szCs w:val="18"/>
        </w:rPr>
      </w:pPr>
    </w:p>
    <w:p w:rsidR="004220BD" w:rsidRPr="004220BD" w:rsidRDefault="004220BD" w:rsidP="002D0D39">
      <w:pPr>
        <w:pStyle w:val="ListParagraph"/>
        <w:numPr>
          <w:ilvl w:val="0"/>
          <w:numId w:val="44"/>
        </w:numPr>
        <w:adjustRightInd w:val="0"/>
        <w:contextualSpacing/>
        <w:jc w:val="both"/>
        <w:rPr>
          <w:rFonts w:ascii="Arial" w:hAnsi="Arial" w:cs="Arial"/>
          <w:sz w:val="18"/>
          <w:szCs w:val="18"/>
        </w:rPr>
      </w:pPr>
      <w:r w:rsidRPr="004220BD">
        <w:rPr>
          <w:rFonts w:ascii="Arial" w:hAnsi="Arial" w:cs="Arial"/>
          <w:b/>
          <w:bCs/>
          <w:sz w:val="18"/>
          <w:szCs w:val="18"/>
        </w:rPr>
        <w:t>Work Program</w:t>
      </w:r>
    </w:p>
    <w:p w:rsidR="004220BD" w:rsidRPr="004220BD" w:rsidRDefault="004220BD" w:rsidP="004220BD">
      <w:pPr>
        <w:adjustRightInd w:val="0"/>
        <w:jc w:val="both"/>
        <w:rPr>
          <w:rFonts w:ascii="Arial" w:hAnsi="Arial" w:cs="Arial"/>
          <w:sz w:val="18"/>
          <w:szCs w:val="18"/>
        </w:rPr>
      </w:pPr>
    </w:p>
    <w:p w:rsidR="004220BD" w:rsidRPr="004220BD" w:rsidRDefault="004220BD" w:rsidP="004220BD">
      <w:pPr>
        <w:adjustRightInd w:val="0"/>
        <w:jc w:val="both"/>
        <w:rPr>
          <w:rFonts w:ascii="Arial" w:hAnsi="Arial" w:cs="Arial"/>
          <w:b/>
          <w:bCs/>
          <w:sz w:val="18"/>
          <w:szCs w:val="18"/>
        </w:rPr>
      </w:pPr>
      <w:r w:rsidRPr="004220BD">
        <w:rPr>
          <w:rFonts w:ascii="Arial" w:hAnsi="Arial" w:cs="Arial"/>
          <w:sz w:val="18"/>
          <w:szCs w:val="18"/>
        </w:rPr>
        <w:t>18.</w:t>
      </w:r>
      <w:r w:rsidRPr="004220BD">
        <w:rPr>
          <w:rFonts w:ascii="Arial" w:hAnsi="Arial" w:cs="Arial"/>
          <w:b/>
          <w:sz w:val="18"/>
          <w:szCs w:val="18"/>
        </w:rPr>
        <w:t xml:space="preserve">1 Contractor or </w:t>
      </w:r>
      <w:r w:rsidRPr="004220BD">
        <w:rPr>
          <w:rFonts w:ascii="Arial" w:hAnsi="Arial" w:cs="Arial"/>
          <w:b/>
          <w:bCs/>
          <w:sz w:val="18"/>
          <w:szCs w:val="18"/>
        </w:rPr>
        <w:t>Implementing Partner’s Organization</w:t>
      </w:r>
    </w:p>
    <w:p w:rsidR="004220BD" w:rsidRPr="004220BD" w:rsidRDefault="004220BD" w:rsidP="004220BD">
      <w:pPr>
        <w:adjustRightInd w:val="0"/>
        <w:ind w:left="80"/>
        <w:jc w:val="both"/>
        <w:rPr>
          <w:rFonts w:ascii="Arial" w:hAnsi="Arial" w:cs="Arial"/>
          <w:sz w:val="18"/>
          <w:szCs w:val="18"/>
        </w:rPr>
      </w:pPr>
      <w:r w:rsidRPr="004220BD">
        <w:rPr>
          <w:rFonts w:ascii="Arial" w:hAnsi="Arial" w:cs="Arial"/>
          <w:w w:val="98"/>
          <w:sz w:val="18"/>
          <w:szCs w:val="18"/>
        </w:rPr>
        <w:t xml:space="preserve">The Implementing Partner shall supply to the EESL and the Project Manager a </w:t>
      </w:r>
      <w:r w:rsidRPr="004220BD">
        <w:rPr>
          <w:rFonts w:ascii="Arial" w:hAnsi="Arial" w:cs="Arial"/>
          <w:sz w:val="18"/>
          <w:szCs w:val="18"/>
        </w:rPr>
        <w:t>chart showing the proposed organization to be established by the Implementing Partner</w:t>
      </w:r>
      <w:r w:rsidRPr="004220BD">
        <w:rPr>
          <w:rFonts w:ascii="Arial" w:hAnsi="Arial" w:cs="Arial"/>
          <w:w w:val="98"/>
          <w:sz w:val="18"/>
          <w:szCs w:val="18"/>
        </w:rPr>
        <w:t xml:space="preserve"> for carrying out work on the Facilities. The chart shall include the </w:t>
      </w:r>
      <w:r w:rsidRPr="004220BD">
        <w:rPr>
          <w:rFonts w:ascii="Arial" w:hAnsi="Arial" w:cs="Arial"/>
          <w:sz w:val="18"/>
          <w:szCs w:val="18"/>
        </w:rPr>
        <w:t xml:space="preserve">identities of the key personnel together with the curricula vitae of such </w:t>
      </w:r>
      <w:r w:rsidRPr="004220BD">
        <w:rPr>
          <w:rFonts w:ascii="Arial" w:hAnsi="Arial" w:cs="Arial"/>
          <w:w w:val="99"/>
          <w:sz w:val="18"/>
          <w:szCs w:val="18"/>
        </w:rPr>
        <w:t>key personnel to be employed within twenty-one (21) days of the Effec</w:t>
      </w:r>
      <w:r w:rsidRPr="004220BD">
        <w:rPr>
          <w:rFonts w:ascii="Arial" w:hAnsi="Arial" w:cs="Arial"/>
          <w:sz w:val="18"/>
          <w:szCs w:val="18"/>
        </w:rPr>
        <w:t xml:space="preserve">tive Date.   The Implementing Partner shall promptly inform the EESL and the </w:t>
      </w:r>
      <w:r w:rsidRPr="004220BD">
        <w:rPr>
          <w:rFonts w:ascii="Arial" w:hAnsi="Arial" w:cs="Arial"/>
          <w:w w:val="97"/>
          <w:sz w:val="18"/>
          <w:szCs w:val="18"/>
        </w:rPr>
        <w:t>Project Manager in writing of any revision or alteration of such an organi</w:t>
      </w:r>
      <w:r w:rsidRPr="004220BD">
        <w:rPr>
          <w:rFonts w:ascii="Arial" w:hAnsi="Arial" w:cs="Arial"/>
          <w:sz w:val="18"/>
          <w:szCs w:val="18"/>
        </w:rPr>
        <w:t>zation chart.</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4220BD">
      <w:pPr>
        <w:adjustRightInd w:val="0"/>
        <w:jc w:val="both"/>
        <w:rPr>
          <w:rFonts w:ascii="Arial" w:hAnsi="Arial" w:cs="Arial"/>
          <w:b/>
          <w:bCs/>
          <w:sz w:val="18"/>
          <w:szCs w:val="18"/>
        </w:rPr>
      </w:pPr>
      <w:r w:rsidRPr="004220BD">
        <w:rPr>
          <w:rFonts w:ascii="Arial" w:hAnsi="Arial" w:cs="Arial"/>
          <w:sz w:val="18"/>
          <w:szCs w:val="18"/>
        </w:rPr>
        <w:t xml:space="preserve">18.2 </w:t>
      </w:r>
      <w:r w:rsidRPr="004220BD">
        <w:rPr>
          <w:rFonts w:ascii="Arial" w:hAnsi="Arial" w:cs="Arial"/>
          <w:b/>
          <w:bCs/>
          <w:sz w:val="18"/>
          <w:szCs w:val="18"/>
        </w:rPr>
        <w:t>Program of Performance</w:t>
      </w:r>
    </w:p>
    <w:p w:rsidR="004220BD" w:rsidRPr="004220BD" w:rsidRDefault="004220BD" w:rsidP="004220BD">
      <w:pPr>
        <w:adjustRightInd w:val="0"/>
        <w:ind w:left="80"/>
        <w:jc w:val="both"/>
        <w:rPr>
          <w:rFonts w:ascii="Arial" w:hAnsi="Arial" w:cs="Arial"/>
          <w:sz w:val="18"/>
          <w:szCs w:val="18"/>
        </w:rPr>
      </w:pPr>
      <w:r w:rsidRPr="004220BD">
        <w:rPr>
          <w:rFonts w:ascii="Arial" w:hAnsi="Arial" w:cs="Arial"/>
          <w:sz w:val="18"/>
          <w:szCs w:val="18"/>
        </w:rPr>
        <w:t xml:space="preserve">Within  twenty-eight (28)  days after the date of notification of award </w:t>
      </w:r>
      <w:proofErr w:type="spellStart"/>
      <w:r w:rsidRPr="004220BD">
        <w:rPr>
          <w:rFonts w:ascii="Arial" w:hAnsi="Arial" w:cs="Arial"/>
          <w:sz w:val="18"/>
          <w:szCs w:val="18"/>
        </w:rPr>
        <w:t>of</w:t>
      </w:r>
      <w:r w:rsidRPr="004220BD">
        <w:rPr>
          <w:rFonts w:ascii="Arial" w:hAnsi="Arial" w:cs="Arial"/>
          <w:w w:val="98"/>
          <w:sz w:val="18"/>
          <w:szCs w:val="18"/>
        </w:rPr>
        <w:t>Contract</w:t>
      </w:r>
      <w:proofErr w:type="spellEnd"/>
      <w:r w:rsidRPr="004220BD">
        <w:rPr>
          <w:rFonts w:ascii="Arial" w:hAnsi="Arial" w:cs="Arial"/>
          <w:w w:val="98"/>
          <w:sz w:val="18"/>
          <w:szCs w:val="18"/>
        </w:rPr>
        <w:t>, the Implementing Partner shall prepare and submit to the Project Manag</w:t>
      </w:r>
      <w:r w:rsidRPr="004220BD">
        <w:rPr>
          <w:rFonts w:ascii="Arial" w:hAnsi="Arial" w:cs="Arial"/>
          <w:w w:val="96"/>
          <w:sz w:val="18"/>
          <w:szCs w:val="18"/>
        </w:rPr>
        <w:t xml:space="preserve">er a detailed program of performance of the Contract, made in the form </w:t>
      </w:r>
      <w:proofErr w:type="spellStart"/>
      <w:r w:rsidRPr="004220BD">
        <w:rPr>
          <w:rFonts w:ascii="Arial" w:hAnsi="Arial" w:cs="Arial"/>
          <w:w w:val="96"/>
          <w:sz w:val="18"/>
          <w:szCs w:val="18"/>
        </w:rPr>
        <w:t>of</w:t>
      </w:r>
      <w:r w:rsidRPr="004220BD">
        <w:rPr>
          <w:rFonts w:ascii="Arial" w:hAnsi="Arial" w:cs="Arial"/>
          <w:sz w:val="18"/>
          <w:szCs w:val="18"/>
        </w:rPr>
        <w:t>PERT</w:t>
      </w:r>
      <w:proofErr w:type="spellEnd"/>
      <w:r w:rsidRPr="004220BD">
        <w:rPr>
          <w:rFonts w:ascii="Arial" w:hAnsi="Arial" w:cs="Arial"/>
          <w:sz w:val="18"/>
          <w:szCs w:val="18"/>
        </w:rPr>
        <w:t xml:space="preserve"> Network and showing the sequence in which it proposes to design, manufacture, transport, assemble, install and pre-commission </w:t>
      </w:r>
      <w:proofErr w:type="spellStart"/>
      <w:r w:rsidRPr="004220BD">
        <w:rPr>
          <w:rFonts w:ascii="Arial" w:hAnsi="Arial" w:cs="Arial"/>
          <w:sz w:val="18"/>
          <w:szCs w:val="18"/>
        </w:rPr>
        <w:t>the</w:t>
      </w:r>
      <w:r w:rsidRPr="004220BD">
        <w:rPr>
          <w:rFonts w:ascii="Arial" w:hAnsi="Arial" w:cs="Arial"/>
          <w:w w:val="94"/>
          <w:sz w:val="18"/>
          <w:szCs w:val="18"/>
        </w:rPr>
        <w:t>Facilities</w:t>
      </w:r>
      <w:proofErr w:type="spellEnd"/>
      <w:r w:rsidRPr="004220BD">
        <w:rPr>
          <w:rFonts w:ascii="Arial" w:hAnsi="Arial" w:cs="Arial"/>
          <w:w w:val="94"/>
          <w:sz w:val="18"/>
          <w:szCs w:val="18"/>
        </w:rPr>
        <w:t>,  as  well  as  the  date  by  which  the  Implementing Partner  reasonably  re</w:t>
      </w:r>
      <w:r w:rsidRPr="004220BD">
        <w:rPr>
          <w:rFonts w:ascii="Arial" w:hAnsi="Arial" w:cs="Arial"/>
          <w:w w:val="96"/>
          <w:sz w:val="18"/>
          <w:szCs w:val="18"/>
        </w:rPr>
        <w:t xml:space="preserve">quires  that  the  EESL  shall  have  fulfilled  its  obligations  under  </w:t>
      </w:r>
      <w:proofErr w:type="spellStart"/>
      <w:r w:rsidRPr="004220BD">
        <w:rPr>
          <w:rFonts w:ascii="Arial" w:hAnsi="Arial" w:cs="Arial"/>
          <w:w w:val="96"/>
          <w:sz w:val="18"/>
          <w:szCs w:val="18"/>
        </w:rPr>
        <w:t>the</w:t>
      </w:r>
      <w:r w:rsidRPr="004220BD">
        <w:rPr>
          <w:rFonts w:ascii="Arial" w:hAnsi="Arial" w:cs="Arial"/>
          <w:w w:val="97"/>
          <w:sz w:val="18"/>
          <w:szCs w:val="18"/>
        </w:rPr>
        <w:t>Contract</w:t>
      </w:r>
      <w:proofErr w:type="spellEnd"/>
      <w:r w:rsidRPr="004220BD">
        <w:rPr>
          <w:rFonts w:ascii="Arial" w:hAnsi="Arial" w:cs="Arial"/>
          <w:w w:val="97"/>
          <w:sz w:val="18"/>
          <w:szCs w:val="18"/>
        </w:rPr>
        <w:t xml:space="preserve">  so  as  to  enable  the  Implementing Partner  to  execute  the  Contract  </w:t>
      </w:r>
      <w:proofErr w:type="spellStart"/>
      <w:r w:rsidRPr="004220BD">
        <w:rPr>
          <w:rFonts w:ascii="Arial" w:hAnsi="Arial" w:cs="Arial"/>
          <w:w w:val="97"/>
          <w:sz w:val="18"/>
          <w:szCs w:val="18"/>
        </w:rPr>
        <w:t>in</w:t>
      </w:r>
      <w:r w:rsidRPr="004220BD">
        <w:rPr>
          <w:rFonts w:ascii="Arial" w:hAnsi="Arial" w:cs="Arial"/>
          <w:w w:val="95"/>
          <w:sz w:val="18"/>
          <w:szCs w:val="18"/>
        </w:rPr>
        <w:t>accordance</w:t>
      </w:r>
      <w:proofErr w:type="spellEnd"/>
      <w:r w:rsidRPr="004220BD">
        <w:rPr>
          <w:rFonts w:ascii="Arial" w:hAnsi="Arial" w:cs="Arial"/>
          <w:w w:val="95"/>
          <w:sz w:val="18"/>
          <w:szCs w:val="18"/>
        </w:rPr>
        <w:t xml:space="preserve">  with  the  program  and  to  achieve  Completion  and  Accep</w:t>
      </w:r>
      <w:r w:rsidRPr="004220BD">
        <w:rPr>
          <w:rFonts w:ascii="Arial" w:hAnsi="Arial" w:cs="Arial"/>
          <w:w w:val="99"/>
          <w:sz w:val="18"/>
          <w:szCs w:val="18"/>
        </w:rPr>
        <w:t xml:space="preserve">tance of the Facilities in accordance with the Contract.  The program </w:t>
      </w:r>
      <w:proofErr w:type="spellStart"/>
      <w:r w:rsidRPr="004220BD">
        <w:rPr>
          <w:rFonts w:ascii="Arial" w:hAnsi="Arial" w:cs="Arial"/>
          <w:w w:val="99"/>
          <w:sz w:val="18"/>
          <w:szCs w:val="18"/>
        </w:rPr>
        <w:t>so</w:t>
      </w:r>
      <w:r w:rsidRPr="004220BD">
        <w:rPr>
          <w:rFonts w:ascii="Arial" w:hAnsi="Arial" w:cs="Arial"/>
          <w:w w:val="95"/>
          <w:sz w:val="18"/>
          <w:szCs w:val="18"/>
        </w:rPr>
        <w:t>submitted</w:t>
      </w:r>
      <w:proofErr w:type="spellEnd"/>
      <w:r w:rsidRPr="004220BD">
        <w:rPr>
          <w:rFonts w:ascii="Arial" w:hAnsi="Arial" w:cs="Arial"/>
          <w:w w:val="95"/>
          <w:sz w:val="18"/>
          <w:szCs w:val="18"/>
        </w:rPr>
        <w:t xml:space="preserve">  by  the  Implementing Partner  shall  accord  with  the  Time  Schedule  in</w:t>
      </w:r>
      <w:r w:rsidRPr="004220BD">
        <w:rPr>
          <w:rFonts w:ascii="Arial" w:hAnsi="Arial" w:cs="Arial"/>
          <w:sz w:val="18"/>
          <w:szCs w:val="18"/>
        </w:rPr>
        <w:t xml:space="preserve">cluded in Appendix 4 (Time Schedule) to the Contract Agreement </w:t>
      </w:r>
      <w:proofErr w:type="spellStart"/>
      <w:r w:rsidRPr="004220BD">
        <w:rPr>
          <w:rFonts w:ascii="Arial" w:hAnsi="Arial" w:cs="Arial"/>
          <w:sz w:val="18"/>
          <w:szCs w:val="18"/>
        </w:rPr>
        <w:t>andany</w:t>
      </w:r>
      <w:proofErr w:type="spellEnd"/>
      <w:r w:rsidRPr="004220BD">
        <w:rPr>
          <w:rFonts w:ascii="Arial" w:hAnsi="Arial" w:cs="Arial"/>
          <w:sz w:val="18"/>
          <w:szCs w:val="18"/>
        </w:rPr>
        <w:t xml:space="preserve"> other dates and periods specified in the Contract.   The Implementing </w:t>
      </w:r>
      <w:proofErr w:type="spellStart"/>
      <w:r w:rsidRPr="004220BD">
        <w:rPr>
          <w:rFonts w:ascii="Arial" w:hAnsi="Arial" w:cs="Arial"/>
          <w:sz w:val="18"/>
          <w:szCs w:val="18"/>
        </w:rPr>
        <w:t>Partner</w:t>
      </w:r>
      <w:r w:rsidRPr="004220BD">
        <w:rPr>
          <w:rFonts w:ascii="Arial" w:hAnsi="Arial" w:cs="Arial"/>
          <w:w w:val="98"/>
          <w:sz w:val="18"/>
          <w:szCs w:val="18"/>
        </w:rPr>
        <w:t>shall</w:t>
      </w:r>
      <w:proofErr w:type="spellEnd"/>
      <w:r w:rsidRPr="004220BD">
        <w:rPr>
          <w:rFonts w:ascii="Arial" w:hAnsi="Arial" w:cs="Arial"/>
          <w:w w:val="98"/>
          <w:sz w:val="18"/>
          <w:szCs w:val="18"/>
        </w:rPr>
        <w:t xml:space="preserve"> update and revise the program as </w:t>
      </w:r>
      <w:proofErr w:type="spellStart"/>
      <w:r w:rsidRPr="004220BD">
        <w:rPr>
          <w:rFonts w:ascii="Arial" w:hAnsi="Arial" w:cs="Arial"/>
          <w:w w:val="98"/>
          <w:sz w:val="18"/>
          <w:szCs w:val="18"/>
        </w:rPr>
        <w:t>andwhen</w:t>
      </w:r>
      <w:proofErr w:type="spellEnd"/>
      <w:r w:rsidRPr="004220BD">
        <w:rPr>
          <w:rFonts w:ascii="Arial" w:hAnsi="Arial" w:cs="Arial"/>
          <w:w w:val="98"/>
          <w:sz w:val="18"/>
          <w:szCs w:val="18"/>
        </w:rPr>
        <w:t xml:space="preserve">  appropriate or </w:t>
      </w:r>
      <w:proofErr w:type="spellStart"/>
      <w:r w:rsidRPr="004220BD">
        <w:rPr>
          <w:rFonts w:ascii="Arial" w:hAnsi="Arial" w:cs="Arial"/>
          <w:w w:val="98"/>
          <w:sz w:val="18"/>
          <w:szCs w:val="18"/>
        </w:rPr>
        <w:t>when</w:t>
      </w:r>
      <w:r w:rsidRPr="004220BD">
        <w:rPr>
          <w:rFonts w:ascii="Arial" w:hAnsi="Arial" w:cs="Arial"/>
          <w:sz w:val="18"/>
          <w:szCs w:val="18"/>
        </w:rPr>
        <w:t>required</w:t>
      </w:r>
      <w:proofErr w:type="spellEnd"/>
      <w:r w:rsidRPr="004220BD">
        <w:rPr>
          <w:rFonts w:ascii="Arial" w:hAnsi="Arial" w:cs="Arial"/>
          <w:sz w:val="18"/>
          <w:szCs w:val="18"/>
        </w:rPr>
        <w:t xml:space="preserve"> by the Project Manager, but without modification in the </w:t>
      </w:r>
      <w:proofErr w:type="spellStart"/>
      <w:r w:rsidRPr="004220BD">
        <w:rPr>
          <w:rFonts w:ascii="Arial" w:hAnsi="Arial" w:cs="Arial"/>
          <w:sz w:val="18"/>
          <w:szCs w:val="18"/>
        </w:rPr>
        <w:t>Timesfor</w:t>
      </w:r>
      <w:proofErr w:type="spellEnd"/>
      <w:r w:rsidRPr="004220BD">
        <w:rPr>
          <w:rFonts w:ascii="Arial" w:hAnsi="Arial" w:cs="Arial"/>
          <w:sz w:val="18"/>
          <w:szCs w:val="18"/>
        </w:rPr>
        <w:t xml:space="preserve"> Completion given in the SCC and any extension granted in accordance with GCC Clause 40, and shall submit all such revisions to the Project Manager.</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2D0D39">
      <w:pPr>
        <w:pStyle w:val="ListParagraph"/>
        <w:numPr>
          <w:ilvl w:val="1"/>
          <w:numId w:val="44"/>
        </w:numPr>
        <w:adjustRightInd w:val="0"/>
        <w:contextualSpacing/>
        <w:jc w:val="both"/>
        <w:rPr>
          <w:rFonts w:ascii="Arial" w:hAnsi="Arial" w:cs="Arial"/>
          <w:b/>
          <w:bCs/>
          <w:sz w:val="18"/>
          <w:szCs w:val="18"/>
        </w:rPr>
      </w:pPr>
      <w:r w:rsidRPr="004220BD">
        <w:rPr>
          <w:rFonts w:ascii="Arial" w:hAnsi="Arial" w:cs="Arial"/>
          <w:b/>
          <w:bCs/>
          <w:sz w:val="18"/>
          <w:szCs w:val="18"/>
        </w:rPr>
        <w:t>Progress Report</w:t>
      </w:r>
    </w:p>
    <w:p w:rsidR="004220BD" w:rsidRPr="004220BD" w:rsidRDefault="004220BD" w:rsidP="004220BD">
      <w:pPr>
        <w:adjustRightInd w:val="0"/>
        <w:jc w:val="both"/>
        <w:rPr>
          <w:rFonts w:ascii="Arial" w:hAnsi="Arial" w:cs="Arial"/>
          <w:sz w:val="18"/>
          <w:szCs w:val="18"/>
        </w:rPr>
      </w:pPr>
      <w:r w:rsidRPr="004220BD">
        <w:rPr>
          <w:rFonts w:ascii="Arial" w:hAnsi="Arial" w:cs="Arial"/>
          <w:sz w:val="18"/>
          <w:szCs w:val="18"/>
        </w:rPr>
        <w:t xml:space="preserve">The Contractor </w:t>
      </w:r>
      <w:proofErr w:type="spellStart"/>
      <w:r w:rsidRPr="004220BD">
        <w:rPr>
          <w:rFonts w:ascii="Arial" w:hAnsi="Arial" w:cs="Arial"/>
          <w:sz w:val="18"/>
          <w:szCs w:val="18"/>
        </w:rPr>
        <w:t>orImplementing</w:t>
      </w:r>
      <w:proofErr w:type="spellEnd"/>
      <w:r w:rsidRPr="004220BD">
        <w:rPr>
          <w:rFonts w:ascii="Arial" w:hAnsi="Arial" w:cs="Arial"/>
          <w:sz w:val="18"/>
          <w:szCs w:val="18"/>
        </w:rPr>
        <w:t xml:space="preserve"> Partner  shall  monitor progress of all the activities specified </w:t>
      </w:r>
      <w:proofErr w:type="spellStart"/>
      <w:r w:rsidRPr="004220BD">
        <w:rPr>
          <w:rFonts w:ascii="Arial" w:hAnsi="Arial" w:cs="Arial"/>
          <w:sz w:val="18"/>
          <w:szCs w:val="18"/>
        </w:rPr>
        <w:t>inthe</w:t>
      </w:r>
      <w:proofErr w:type="spellEnd"/>
      <w:r w:rsidRPr="004220BD">
        <w:rPr>
          <w:rFonts w:ascii="Arial" w:hAnsi="Arial" w:cs="Arial"/>
          <w:sz w:val="18"/>
          <w:szCs w:val="18"/>
        </w:rPr>
        <w:t xml:space="preserve"> program referred to in GCC Sub-Clause 18.2 (Program of Perfor</w:t>
      </w:r>
      <w:r w:rsidRPr="004220BD">
        <w:rPr>
          <w:rFonts w:ascii="Arial" w:hAnsi="Arial" w:cs="Arial"/>
          <w:w w:val="95"/>
          <w:sz w:val="18"/>
          <w:szCs w:val="18"/>
        </w:rPr>
        <w:t xml:space="preserve">mance)  above,  and  supply  a  progress  report  to  the  Project </w:t>
      </w:r>
      <w:proofErr w:type="spellStart"/>
      <w:r w:rsidRPr="004220BD">
        <w:rPr>
          <w:rFonts w:ascii="Arial" w:hAnsi="Arial" w:cs="Arial"/>
          <w:w w:val="95"/>
          <w:sz w:val="18"/>
          <w:szCs w:val="18"/>
        </w:rPr>
        <w:t>Manager</w:t>
      </w:r>
      <w:r w:rsidRPr="004220BD">
        <w:rPr>
          <w:rFonts w:ascii="Arial" w:hAnsi="Arial" w:cs="Arial"/>
          <w:sz w:val="18"/>
          <w:szCs w:val="18"/>
        </w:rPr>
        <w:t>every</w:t>
      </w:r>
      <w:proofErr w:type="spellEnd"/>
      <w:r w:rsidRPr="004220BD">
        <w:rPr>
          <w:rFonts w:ascii="Arial" w:hAnsi="Arial" w:cs="Arial"/>
          <w:sz w:val="18"/>
          <w:szCs w:val="18"/>
        </w:rPr>
        <w:t xml:space="preserve"> month.</w:t>
      </w:r>
    </w:p>
    <w:p w:rsidR="004220BD" w:rsidRPr="004220BD" w:rsidRDefault="004220BD" w:rsidP="004220BD">
      <w:pPr>
        <w:adjustRightInd w:val="0"/>
        <w:jc w:val="both"/>
        <w:rPr>
          <w:rFonts w:ascii="Arial" w:hAnsi="Arial" w:cs="Arial"/>
          <w:sz w:val="18"/>
          <w:szCs w:val="18"/>
        </w:rPr>
      </w:pPr>
    </w:p>
    <w:p w:rsidR="004220BD" w:rsidRPr="004220BD" w:rsidRDefault="004220BD" w:rsidP="004220BD">
      <w:pPr>
        <w:overflowPunct w:val="0"/>
        <w:adjustRightInd w:val="0"/>
        <w:spacing w:line="268" w:lineRule="auto"/>
        <w:jc w:val="both"/>
        <w:rPr>
          <w:rFonts w:ascii="Arial" w:hAnsi="Arial" w:cs="Arial"/>
          <w:sz w:val="18"/>
          <w:szCs w:val="18"/>
        </w:rPr>
      </w:pPr>
      <w:r w:rsidRPr="004220BD">
        <w:rPr>
          <w:rFonts w:ascii="Arial" w:hAnsi="Arial" w:cs="Arial"/>
          <w:w w:val="97"/>
          <w:sz w:val="18"/>
          <w:szCs w:val="18"/>
        </w:rPr>
        <w:t xml:space="preserve">The progress report shall be in a form acceptable to the Project Manager </w:t>
      </w:r>
      <w:r w:rsidRPr="004220BD">
        <w:rPr>
          <w:rFonts w:ascii="Arial" w:hAnsi="Arial" w:cs="Arial"/>
          <w:sz w:val="18"/>
          <w:szCs w:val="18"/>
        </w:rPr>
        <w:t>and shall also indicate: (a) percentage completion achieved compared with the planned percentage completion for each activity; and (b) where any activity is behind the program, giving comments and likely consequences and stating the corrective action being taken.</w:t>
      </w:r>
    </w:p>
    <w:p w:rsidR="004220BD" w:rsidRPr="004220BD" w:rsidRDefault="004220BD" w:rsidP="004220BD">
      <w:pPr>
        <w:overflowPunct w:val="0"/>
        <w:adjustRightInd w:val="0"/>
        <w:spacing w:line="268" w:lineRule="auto"/>
        <w:jc w:val="both"/>
        <w:rPr>
          <w:rFonts w:ascii="Arial" w:hAnsi="Arial" w:cs="Arial"/>
          <w:sz w:val="18"/>
          <w:szCs w:val="18"/>
        </w:rPr>
      </w:pPr>
    </w:p>
    <w:p w:rsidR="004220BD" w:rsidRPr="004220BD" w:rsidRDefault="004220BD" w:rsidP="002D0D39">
      <w:pPr>
        <w:pStyle w:val="ListParagraph"/>
        <w:numPr>
          <w:ilvl w:val="1"/>
          <w:numId w:val="44"/>
        </w:numPr>
        <w:overflowPunct w:val="0"/>
        <w:adjustRightInd w:val="0"/>
        <w:contextualSpacing/>
        <w:jc w:val="both"/>
        <w:rPr>
          <w:rFonts w:ascii="Arial" w:hAnsi="Arial" w:cs="Arial"/>
          <w:sz w:val="18"/>
          <w:szCs w:val="18"/>
        </w:rPr>
      </w:pPr>
      <w:r w:rsidRPr="004220BD">
        <w:rPr>
          <w:rFonts w:ascii="Arial" w:hAnsi="Arial" w:cs="Arial"/>
          <w:b/>
          <w:bCs/>
          <w:sz w:val="18"/>
          <w:szCs w:val="18"/>
        </w:rPr>
        <w:t xml:space="preserve">Progress of Performance </w:t>
      </w:r>
    </w:p>
    <w:p w:rsidR="004220BD" w:rsidRPr="004220BD" w:rsidRDefault="004220BD" w:rsidP="004220BD">
      <w:pPr>
        <w:overflowPunct w:val="0"/>
        <w:adjustRightInd w:val="0"/>
        <w:spacing w:line="253" w:lineRule="auto"/>
        <w:jc w:val="both"/>
        <w:rPr>
          <w:rFonts w:ascii="Arial" w:hAnsi="Arial" w:cs="Arial"/>
          <w:sz w:val="18"/>
          <w:szCs w:val="18"/>
        </w:rPr>
      </w:pPr>
      <w:r w:rsidRPr="004220BD">
        <w:rPr>
          <w:rFonts w:ascii="Arial" w:hAnsi="Arial" w:cs="Arial"/>
          <w:sz w:val="18"/>
          <w:szCs w:val="18"/>
        </w:rPr>
        <w:t xml:space="preserve"> If at any time the Implementing Partner’s actual progress falls behind the program referred to in GCC Sub-Clause 18.2 (Program of Performance), or it becomes apparent that it will so fall behind, the Implementing Partner shall, at the request of the EESL or the Project Manager, prepare and submit to the Project Manager a revised program, taking into account the prevailing circumstances, and shall notify the Project Manager of the steps being taken to expedite progress so as to attain Completion of the Facilities within the Time for Completion under GCC Sub-Clause 8.2 (Time for Commencement and Completion), any extension thereof entitled under GCC Sub-Clause 40.1 (Extension of Time for Completion), or any ex-tended period as may otherwise be agreed upon between the </w:t>
      </w:r>
      <w:proofErr w:type="spellStart"/>
      <w:r w:rsidRPr="004220BD">
        <w:rPr>
          <w:rFonts w:ascii="Arial" w:hAnsi="Arial" w:cs="Arial"/>
          <w:sz w:val="18"/>
          <w:szCs w:val="18"/>
        </w:rPr>
        <w:t>EESLand</w:t>
      </w:r>
      <w:proofErr w:type="spellEnd"/>
      <w:r w:rsidRPr="004220BD">
        <w:rPr>
          <w:rFonts w:ascii="Arial" w:hAnsi="Arial" w:cs="Arial"/>
          <w:sz w:val="18"/>
          <w:szCs w:val="18"/>
        </w:rPr>
        <w:t xml:space="preserve"> the Implementing Partner. </w:t>
      </w:r>
    </w:p>
    <w:p w:rsidR="004220BD" w:rsidRPr="004220BD" w:rsidRDefault="004220BD" w:rsidP="004220BD">
      <w:pPr>
        <w:overflowPunct w:val="0"/>
        <w:adjustRightInd w:val="0"/>
        <w:spacing w:line="253" w:lineRule="auto"/>
        <w:jc w:val="both"/>
        <w:rPr>
          <w:rFonts w:ascii="Arial" w:hAnsi="Arial" w:cs="Arial"/>
          <w:sz w:val="18"/>
          <w:szCs w:val="18"/>
        </w:rPr>
      </w:pPr>
    </w:p>
    <w:p w:rsidR="004220BD" w:rsidRPr="004220BD" w:rsidRDefault="004220BD" w:rsidP="002D0D39">
      <w:pPr>
        <w:pStyle w:val="ListParagraph"/>
        <w:numPr>
          <w:ilvl w:val="1"/>
          <w:numId w:val="44"/>
        </w:numPr>
        <w:overflowPunct w:val="0"/>
        <w:adjustRightInd w:val="0"/>
        <w:contextualSpacing/>
        <w:jc w:val="both"/>
        <w:rPr>
          <w:rFonts w:ascii="Arial" w:hAnsi="Arial" w:cs="Arial"/>
          <w:sz w:val="18"/>
          <w:szCs w:val="18"/>
        </w:rPr>
      </w:pPr>
      <w:r w:rsidRPr="004220BD">
        <w:rPr>
          <w:rFonts w:ascii="Arial" w:hAnsi="Arial" w:cs="Arial"/>
          <w:b/>
          <w:bCs/>
          <w:sz w:val="18"/>
          <w:szCs w:val="18"/>
        </w:rPr>
        <w:t xml:space="preserve">Work Procedures </w:t>
      </w:r>
    </w:p>
    <w:p w:rsidR="004220BD" w:rsidRPr="004220BD" w:rsidRDefault="004220BD" w:rsidP="004220BD">
      <w:pPr>
        <w:overflowPunct w:val="0"/>
        <w:adjustRightInd w:val="0"/>
        <w:spacing w:line="268" w:lineRule="auto"/>
        <w:jc w:val="both"/>
        <w:rPr>
          <w:rFonts w:ascii="Arial" w:hAnsi="Arial" w:cs="Arial"/>
          <w:sz w:val="18"/>
          <w:szCs w:val="18"/>
        </w:rPr>
      </w:pPr>
      <w:r w:rsidRPr="004220BD">
        <w:rPr>
          <w:rFonts w:ascii="Arial" w:hAnsi="Arial" w:cs="Arial"/>
          <w:sz w:val="18"/>
          <w:szCs w:val="18"/>
        </w:rPr>
        <w:t xml:space="preserve">The Contract shall be executed in accordance with the Contract Documents and the procedures given in the section on Forms and Procedures of the Contract Documents. </w:t>
      </w:r>
    </w:p>
    <w:p w:rsidR="004220BD" w:rsidRPr="004220BD" w:rsidRDefault="004220BD" w:rsidP="004220BD">
      <w:pPr>
        <w:overflowPunct w:val="0"/>
        <w:adjustRightInd w:val="0"/>
        <w:spacing w:line="268" w:lineRule="auto"/>
        <w:jc w:val="both"/>
        <w:rPr>
          <w:rFonts w:ascii="Arial" w:hAnsi="Arial" w:cs="Arial"/>
          <w:sz w:val="18"/>
          <w:szCs w:val="18"/>
        </w:rPr>
      </w:pPr>
    </w:p>
    <w:p w:rsidR="004220BD" w:rsidRPr="004220BD" w:rsidRDefault="004220BD" w:rsidP="004220BD">
      <w:pPr>
        <w:overflowPunct w:val="0"/>
        <w:adjustRightInd w:val="0"/>
        <w:spacing w:line="268" w:lineRule="auto"/>
        <w:jc w:val="both"/>
        <w:rPr>
          <w:rFonts w:ascii="Arial" w:hAnsi="Arial" w:cs="Arial"/>
          <w:sz w:val="18"/>
          <w:szCs w:val="18"/>
        </w:rPr>
      </w:pPr>
      <w:r w:rsidRPr="004220BD">
        <w:rPr>
          <w:rFonts w:ascii="Arial" w:hAnsi="Arial" w:cs="Arial"/>
          <w:w w:val="99"/>
          <w:sz w:val="18"/>
          <w:szCs w:val="18"/>
        </w:rPr>
        <w:t xml:space="preserve">If agreed between the EESL and the Implementing Partner, the Implementing Partner may </w:t>
      </w:r>
      <w:r w:rsidRPr="004220BD">
        <w:rPr>
          <w:rFonts w:ascii="Arial" w:hAnsi="Arial" w:cs="Arial"/>
          <w:sz w:val="18"/>
          <w:szCs w:val="18"/>
        </w:rPr>
        <w:t>execute the Contract in accordance with its own standard project execution plans and procedures to the extent that they do not conflict with the provisions contained in the Contract.</w:t>
      </w:r>
    </w:p>
    <w:p w:rsidR="004220BD" w:rsidRPr="004220BD" w:rsidRDefault="004220BD" w:rsidP="004220BD">
      <w:pPr>
        <w:pStyle w:val="NoSpacing"/>
        <w:rPr>
          <w:color w:val="auto"/>
        </w:rPr>
      </w:pPr>
    </w:p>
    <w:p w:rsidR="004220BD" w:rsidRPr="004220BD" w:rsidRDefault="004220BD" w:rsidP="002D0D39">
      <w:pPr>
        <w:pStyle w:val="Heading4"/>
        <w:keepNext w:val="0"/>
        <w:keepLines w:val="0"/>
        <w:numPr>
          <w:ilvl w:val="1"/>
          <w:numId w:val="44"/>
        </w:numPr>
        <w:tabs>
          <w:tab w:val="left" w:pos="1557"/>
        </w:tabs>
        <w:kinsoku w:val="0"/>
        <w:overflowPunct w:val="0"/>
        <w:adjustRightInd w:val="0"/>
        <w:spacing w:before="0"/>
        <w:rPr>
          <w:b/>
          <w:bCs/>
          <w:color w:val="auto"/>
          <w:sz w:val="18"/>
          <w:szCs w:val="18"/>
        </w:rPr>
      </w:pPr>
      <w:proofErr w:type="spellStart"/>
      <w:r w:rsidRPr="004220BD">
        <w:rPr>
          <w:color w:val="auto"/>
          <w:sz w:val="18"/>
          <w:szCs w:val="18"/>
        </w:rPr>
        <w:t>Maintenanceof</w:t>
      </w:r>
      <w:proofErr w:type="spellEnd"/>
      <w:r w:rsidRPr="004220BD">
        <w:rPr>
          <w:color w:val="auto"/>
          <w:sz w:val="18"/>
          <w:szCs w:val="18"/>
        </w:rPr>
        <w:t xml:space="preserve"> </w:t>
      </w:r>
      <w:proofErr w:type="spellStart"/>
      <w:r w:rsidRPr="004220BD">
        <w:rPr>
          <w:color w:val="auto"/>
          <w:sz w:val="18"/>
          <w:szCs w:val="18"/>
        </w:rPr>
        <w:t>Recordsof</w:t>
      </w:r>
      <w:proofErr w:type="spellEnd"/>
      <w:r w:rsidRPr="004220BD">
        <w:rPr>
          <w:color w:val="auto"/>
          <w:sz w:val="18"/>
          <w:szCs w:val="18"/>
        </w:rPr>
        <w:t xml:space="preserve"> Weekly Progress Review meeting at Site</w:t>
      </w:r>
    </w:p>
    <w:p w:rsidR="004220BD" w:rsidRPr="004220BD" w:rsidRDefault="004220BD" w:rsidP="004220BD">
      <w:pPr>
        <w:overflowPunct w:val="0"/>
        <w:adjustRightInd w:val="0"/>
        <w:spacing w:line="268" w:lineRule="auto"/>
        <w:jc w:val="both"/>
        <w:rPr>
          <w:rFonts w:ascii="Arial" w:hAnsi="Arial" w:cs="Arial"/>
          <w:sz w:val="18"/>
          <w:szCs w:val="18"/>
        </w:rPr>
      </w:pPr>
    </w:p>
    <w:p w:rsidR="004220BD" w:rsidRPr="004220BD" w:rsidRDefault="004220BD" w:rsidP="004220BD">
      <w:pPr>
        <w:overflowPunct w:val="0"/>
        <w:adjustRightInd w:val="0"/>
        <w:spacing w:line="268" w:lineRule="auto"/>
        <w:jc w:val="both"/>
        <w:rPr>
          <w:rFonts w:ascii="Arial" w:hAnsi="Arial" w:cs="Arial"/>
          <w:sz w:val="18"/>
          <w:szCs w:val="18"/>
        </w:rPr>
      </w:pPr>
      <w:r w:rsidRPr="004220BD">
        <w:rPr>
          <w:rFonts w:ascii="Arial" w:hAnsi="Arial" w:cs="Arial"/>
          <w:sz w:val="18"/>
          <w:szCs w:val="18"/>
        </w:rPr>
        <w:t xml:space="preserve">The Contractor shall be required to attend all weekly site progress review meetings </w:t>
      </w:r>
      <w:proofErr w:type="spellStart"/>
      <w:r w:rsidRPr="004220BD">
        <w:rPr>
          <w:rFonts w:ascii="Arial" w:hAnsi="Arial" w:cs="Arial"/>
          <w:sz w:val="18"/>
          <w:szCs w:val="18"/>
        </w:rPr>
        <w:t>organised</w:t>
      </w:r>
      <w:proofErr w:type="spellEnd"/>
      <w:r w:rsidRPr="004220BD">
        <w:rPr>
          <w:rFonts w:ascii="Arial" w:hAnsi="Arial" w:cs="Arial"/>
          <w:sz w:val="18"/>
          <w:szCs w:val="18"/>
        </w:rPr>
        <w:t xml:space="preserve"> by the 'Project Manager' or his </w:t>
      </w:r>
      <w:proofErr w:type="spellStart"/>
      <w:r w:rsidRPr="004220BD">
        <w:rPr>
          <w:rFonts w:ascii="Arial" w:hAnsi="Arial" w:cs="Arial"/>
          <w:sz w:val="18"/>
          <w:szCs w:val="18"/>
        </w:rPr>
        <w:t>authorised</w:t>
      </w:r>
      <w:proofErr w:type="spellEnd"/>
      <w:r w:rsidRPr="004220BD">
        <w:rPr>
          <w:rFonts w:ascii="Arial" w:hAnsi="Arial" w:cs="Arial"/>
          <w:sz w:val="18"/>
          <w:szCs w:val="18"/>
        </w:rPr>
        <w:t xml:space="preserve"> representative. The deliberations in the meetings shall </w:t>
      </w:r>
      <w:proofErr w:type="spellStart"/>
      <w:r w:rsidRPr="004220BD">
        <w:rPr>
          <w:rFonts w:ascii="Arial" w:hAnsi="Arial" w:cs="Arial"/>
          <w:sz w:val="18"/>
          <w:szCs w:val="18"/>
        </w:rPr>
        <w:t>interalia</w:t>
      </w:r>
      <w:proofErr w:type="spellEnd"/>
      <w:r w:rsidRPr="004220BD">
        <w:rPr>
          <w:rFonts w:ascii="Arial" w:hAnsi="Arial" w:cs="Arial"/>
          <w:sz w:val="18"/>
          <w:szCs w:val="18"/>
        </w:rPr>
        <w:t xml:space="preserve"> include the weekly program, progress of work (including details of manpower, tools &amp; plants deployed by the Contractor vis-a-vis agreed schedule), inputs to be provided by Employer, delays, if any and recovery program, specific hindrances to work and work instructions by Employer. The minutes of the weekly meetings shall be recorded in triplicate in a numbered register available with the Project Manager or his </w:t>
      </w:r>
      <w:proofErr w:type="spellStart"/>
      <w:r w:rsidRPr="004220BD">
        <w:rPr>
          <w:rFonts w:ascii="Arial" w:hAnsi="Arial" w:cs="Arial"/>
          <w:sz w:val="18"/>
          <w:szCs w:val="18"/>
        </w:rPr>
        <w:t>authorised</w:t>
      </w:r>
      <w:proofErr w:type="spellEnd"/>
      <w:r w:rsidRPr="004220BD">
        <w:rPr>
          <w:rFonts w:ascii="Arial" w:hAnsi="Arial" w:cs="Arial"/>
          <w:sz w:val="18"/>
          <w:szCs w:val="18"/>
        </w:rPr>
        <w:t xml:space="preserve"> representative. These representative and the Contractor and one copy of the signed </w:t>
      </w:r>
      <w:proofErr w:type="gramStart"/>
      <w:r w:rsidRPr="004220BD">
        <w:rPr>
          <w:rFonts w:ascii="Arial" w:hAnsi="Arial" w:cs="Arial"/>
          <w:sz w:val="18"/>
          <w:szCs w:val="18"/>
        </w:rPr>
        <w:t>records  shall</w:t>
      </w:r>
      <w:proofErr w:type="gramEnd"/>
      <w:r w:rsidRPr="004220BD">
        <w:rPr>
          <w:rFonts w:ascii="Arial" w:hAnsi="Arial" w:cs="Arial"/>
          <w:sz w:val="18"/>
          <w:szCs w:val="18"/>
        </w:rPr>
        <w:t xml:space="preserve">  be handed over to the Contractor.</w:t>
      </w:r>
    </w:p>
    <w:p w:rsidR="004220BD" w:rsidRPr="004220BD" w:rsidRDefault="004220BD" w:rsidP="004220BD">
      <w:pPr>
        <w:overflowPunct w:val="0"/>
        <w:adjustRightInd w:val="0"/>
        <w:spacing w:line="268" w:lineRule="auto"/>
        <w:jc w:val="both"/>
        <w:rPr>
          <w:rFonts w:ascii="Arial" w:hAnsi="Arial" w:cs="Arial"/>
          <w:sz w:val="18"/>
          <w:szCs w:val="18"/>
        </w:rPr>
      </w:pPr>
    </w:p>
    <w:p w:rsidR="004220BD" w:rsidRPr="004220BD" w:rsidRDefault="004220BD" w:rsidP="002D0D39">
      <w:pPr>
        <w:pStyle w:val="ListParagraph"/>
        <w:numPr>
          <w:ilvl w:val="0"/>
          <w:numId w:val="44"/>
        </w:numPr>
        <w:overflowPunct w:val="0"/>
        <w:adjustRightInd w:val="0"/>
        <w:spacing w:line="268" w:lineRule="auto"/>
        <w:contextualSpacing/>
        <w:jc w:val="both"/>
        <w:rPr>
          <w:rFonts w:ascii="Arial" w:hAnsi="Arial" w:cs="Arial"/>
          <w:sz w:val="18"/>
          <w:szCs w:val="18"/>
        </w:rPr>
      </w:pPr>
      <w:r w:rsidRPr="004220BD">
        <w:rPr>
          <w:rFonts w:ascii="Arial" w:hAnsi="Arial" w:cs="Arial"/>
          <w:b/>
          <w:bCs/>
          <w:sz w:val="18"/>
          <w:szCs w:val="18"/>
        </w:rPr>
        <w:t>Subcontracting</w:t>
      </w:r>
    </w:p>
    <w:p w:rsidR="004220BD" w:rsidRPr="004220BD" w:rsidRDefault="004220BD" w:rsidP="004220BD">
      <w:pPr>
        <w:overflowPunct w:val="0"/>
        <w:adjustRightInd w:val="0"/>
        <w:spacing w:line="268" w:lineRule="auto"/>
        <w:jc w:val="both"/>
        <w:rPr>
          <w:rFonts w:ascii="Arial" w:hAnsi="Arial" w:cs="Arial"/>
          <w:w w:val="96"/>
          <w:sz w:val="18"/>
          <w:szCs w:val="18"/>
        </w:rPr>
      </w:pPr>
      <w:r w:rsidRPr="004220BD">
        <w:rPr>
          <w:rFonts w:ascii="Arial" w:hAnsi="Arial" w:cs="Arial"/>
          <w:sz w:val="18"/>
          <w:szCs w:val="18"/>
        </w:rPr>
        <w:t xml:space="preserve">19.1 Appendix 5 (List of Approved </w:t>
      </w:r>
      <w:proofErr w:type="spellStart"/>
      <w:r w:rsidRPr="004220BD">
        <w:rPr>
          <w:rFonts w:ascii="Arial" w:hAnsi="Arial" w:cs="Arial"/>
          <w:sz w:val="18"/>
          <w:szCs w:val="18"/>
        </w:rPr>
        <w:t>SubImplementing</w:t>
      </w:r>
      <w:proofErr w:type="spellEnd"/>
      <w:r w:rsidRPr="004220BD">
        <w:rPr>
          <w:rFonts w:ascii="Arial" w:hAnsi="Arial" w:cs="Arial"/>
          <w:sz w:val="18"/>
          <w:szCs w:val="18"/>
        </w:rPr>
        <w:t xml:space="preserve"> Partners) to the Contract Agreement specifies major items of supply or services and a list of approved Sub-</w:t>
      </w:r>
      <w:r w:rsidRPr="004220BD">
        <w:rPr>
          <w:rFonts w:ascii="Arial" w:hAnsi="Arial" w:cs="Arial"/>
          <w:w w:val="98"/>
          <w:sz w:val="18"/>
          <w:szCs w:val="18"/>
        </w:rPr>
        <w:t xml:space="preserve">Implementing Partners against each item, including vendors.  Insofar as no </w:t>
      </w:r>
      <w:proofErr w:type="spellStart"/>
      <w:r w:rsidRPr="004220BD">
        <w:rPr>
          <w:rFonts w:ascii="Arial" w:hAnsi="Arial" w:cs="Arial"/>
          <w:w w:val="98"/>
          <w:sz w:val="18"/>
          <w:szCs w:val="18"/>
        </w:rPr>
        <w:t>SubImplementing</w:t>
      </w:r>
      <w:proofErr w:type="spellEnd"/>
      <w:r w:rsidRPr="004220BD">
        <w:rPr>
          <w:rFonts w:ascii="Arial" w:hAnsi="Arial" w:cs="Arial"/>
          <w:w w:val="98"/>
          <w:sz w:val="18"/>
          <w:szCs w:val="18"/>
        </w:rPr>
        <w:t xml:space="preserve"> Partner</w:t>
      </w:r>
      <w:r w:rsidRPr="004220BD">
        <w:rPr>
          <w:rFonts w:ascii="Arial" w:hAnsi="Arial" w:cs="Arial"/>
          <w:w w:val="99"/>
          <w:sz w:val="18"/>
          <w:szCs w:val="18"/>
        </w:rPr>
        <w:t xml:space="preserve">s are listed against any such item, the Implementing Partner shall prepare a </w:t>
      </w:r>
      <w:r w:rsidRPr="004220BD">
        <w:rPr>
          <w:rFonts w:ascii="Arial" w:hAnsi="Arial" w:cs="Arial"/>
          <w:sz w:val="18"/>
          <w:szCs w:val="18"/>
        </w:rPr>
        <w:t xml:space="preserve">list  of  </w:t>
      </w:r>
      <w:proofErr w:type="spellStart"/>
      <w:r w:rsidRPr="004220BD">
        <w:rPr>
          <w:rFonts w:ascii="Arial" w:hAnsi="Arial" w:cs="Arial"/>
          <w:sz w:val="18"/>
          <w:szCs w:val="18"/>
        </w:rPr>
        <w:t>SubImplementing</w:t>
      </w:r>
      <w:proofErr w:type="spellEnd"/>
      <w:r w:rsidRPr="004220BD">
        <w:rPr>
          <w:rFonts w:ascii="Arial" w:hAnsi="Arial" w:cs="Arial"/>
          <w:sz w:val="18"/>
          <w:szCs w:val="18"/>
        </w:rPr>
        <w:t xml:space="preserve"> Partners  for  such  item  for  inclusion  in  such  list. The </w:t>
      </w:r>
      <w:r w:rsidRPr="004220BD">
        <w:rPr>
          <w:rFonts w:ascii="Arial" w:hAnsi="Arial" w:cs="Arial"/>
          <w:w w:val="96"/>
          <w:sz w:val="18"/>
          <w:szCs w:val="18"/>
        </w:rPr>
        <w:t xml:space="preserve">Implementing Partner  may from  time  to  </w:t>
      </w:r>
      <w:r w:rsidRPr="004220BD">
        <w:rPr>
          <w:rFonts w:ascii="Arial" w:hAnsi="Arial" w:cs="Arial"/>
          <w:w w:val="96"/>
          <w:sz w:val="18"/>
          <w:szCs w:val="18"/>
        </w:rPr>
        <w:lastRenderedPageBreak/>
        <w:t xml:space="preserve">time  propose  any  addition to  or  deletion </w:t>
      </w:r>
      <w:r w:rsidRPr="004220BD">
        <w:rPr>
          <w:rFonts w:ascii="Arial" w:hAnsi="Arial" w:cs="Arial"/>
          <w:w w:val="98"/>
          <w:sz w:val="18"/>
          <w:szCs w:val="18"/>
        </w:rPr>
        <w:t xml:space="preserve">from  any  such  list. </w:t>
      </w:r>
      <w:r w:rsidRPr="004220BD">
        <w:rPr>
          <w:rFonts w:ascii="Arial" w:hAnsi="Arial" w:cs="Arial"/>
          <w:w w:val="96"/>
          <w:sz w:val="18"/>
          <w:szCs w:val="18"/>
        </w:rPr>
        <w:t xml:space="preserve">The Implementing Partner shall submit any such list or any </w:t>
      </w:r>
      <w:r w:rsidRPr="004220BD">
        <w:rPr>
          <w:rFonts w:ascii="Arial" w:hAnsi="Arial" w:cs="Arial"/>
          <w:w w:val="99"/>
          <w:sz w:val="18"/>
          <w:szCs w:val="18"/>
        </w:rPr>
        <w:t xml:space="preserve">modification thereto to the EESL for its approval in sufficient time so </w:t>
      </w:r>
      <w:r w:rsidRPr="004220BD">
        <w:rPr>
          <w:rFonts w:ascii="Arial" w:hAnsi="Arial" w:cs="Arial"/>
          <w:sz w:val="18"/>
          <w:szCs w:val="18"/>
        </w:rPr>
        <w:t xml:space="preserve">as not to impede the progress of work on the Facilities.  Such approval </w:t>
      </w:r>
      <w:r w:rsidRPr="004220BD">
        <w:rPr>
          <w:rFonts w:ascii="Arial" w:hAnsi="Arial" w:cs="Arial"/>
          <w:w w:val="97"/>
          <w:sz w:val="18"/>
          <w:szCs w:val="18"/>
        </w:rPr>
        <w:t xml:space="preserve">by  the  EESL  for  any  of  the  </w:t>
      </w:r>
      <w:proofErr w:type="spellStart"/>
      <w:r w:rsidRPr="004220BD">
        <w:rPr>
          <w:rFonts w:ascii="Arial" w:hAnsi="Arial" w:cs="Arial"/>
          <w:w w:val="97"/>
          <w:sz w:val="18"/>
          <w:szCs w:val="18"/>
        </w:rPr>
        <w:t>SubImplementing</w:t>
      </w:r>
      <w:proofErr w:type="spellEnd"/>
      <w:r w:rsidRPr="004220BD">
        <w:rPr>
          <w:rFonts w:ascii="Arial" w:hAnsi="Arial" w:cs="Arial"/>
          <w:w w:val="97"/>
          <w:sz w:val="18"/>
          <w:szCs w:val="18"/>
        </w:rPr>
        <w:t xml:space="preserve"> Partners  shall  not  relieve  the </w:t>
      </w:r>
      <w:r w:rsidRPr="004220BD">
        <w:rPr>
          <w:rFonts w:ascii="Arial" w:hAnsi="Arial" w:cs="Arial"/>
          <w:w w:val="98"/>
          <w:sz w:val="18"/>
          <w:szCs w:val="18"/>
        </w:rPr>
        <w:t xml:space="preserve">Implementing Partner from any of its obligations, duties or responsibilities under the </w:t>
      </w:r>
      <w:r w:rsidRPr="004220BD">
        <w:rPr>
          <w:rFonts w:ascii="Arial" w:hAnsi="Arial" w:cs="Arial"/>
          <w:sz w:val="18"/>
          <w:szCs w:val="18"/>
        </w:rPr>
        <w:t>Contract.</w:t>
      </w:r>
    </w:p>
    <w:p w:rsidR="004220BD" w:rsidRPr="004220BD" w:rsidRDefault="004220BD" w:rsidP="004220BD">
      <w:pPr>
        <w:overflowPunct w:val="0"/>
        <w:adjustRightInd w:val="0"/>
        <w:spacing w:line="268" w:lineRule="auto"/>
        <w:jc w:val="both"/>
        <w:rPr>
          <w:rFonts w:ascii="Arial" w:hAnsi="Arial" w:cs="Arial"/>
          <w:w w:val="96"/>
          <w:sz w:val="18"/>
          <w:szCs w:val="18"/>
        </w:rPr>
      </w:pPr>
    </w:p>
    <w:p w:rsidR="004220BD" w:rsidRPr="004220BD" w:rsidRDefault="004220BD" w:rsidP="004220BD">
      <w:pPr>
        <w:overflowPunct w:val="0"/>
        <w:adjustRightInd w:val="0"/>
        <w:spacing w:line="279" w:lineRule="auto"/>
        <w:jc w:val="both"/>
        <w:rPr>
          <w:rFonts w:ascii="Arial" w:hAnsi="Arial" w:cs="Arial"/>
          <w:sz w:val="18"/>
          <w:szCs w:val="18"/>
        </w:rPr>
      </w:pPr>
      <w:r w:rsidRPr="004220BD">
        <w:rPr>
          <w:rFonts w:ascii="Arial" w:hAnsi="Arial" w:cs="Arial"/>
          <w:sz w:val="18"/>
          <w:szCs w:val="18"/>
        </w:rPr>
        <w:t xml:space="preserve">19.2 The Implementing Partner shall select and employ its </w:t>
      </w:r>
      <w:proofErr w:type="spellStart"/>
      <w:r w:rsidRPr="004220BD">
        <w:rPr>
          <w:rFonts w:ascii="Arial" w:hAnsi="Arial" w:cs="Arial"/>
          <w:sz w:val="18"/>
          <w:szCs w:val="18"/>
        </w:rPr>
        <w:t>SubImplementing</w:t>
      </w:r>
      <w:proofErr w:type="spellEnd"/>
      <w:r w:rsidRPr="004220BD">
        <w:rPr>
          <w:rFonts w:ascii="Arial" w:hAnsi="Arial" w:cs="Arial"/>
          <w:sz w:val="18"/>
          <w:szCs w:val="18"/>
        </w:rPr>
        <w:t xml:space="preserve"> Partners for such major items from those listed in the lists referred to in GCC Sub-Clause 19.1. </w:t>
      </w:r>
    </w:p>
    <w:p w:rsidR="004220BD" w:rsidRPr="004220BD" w:rsidRDefault="004220BD" w:rsidP="004220BD">
      <w:pPr>
        <w:overflowPunct w:val="0"/>
        <w:adjustRightInd w:val="0"/>
        <w:spacing w:line="268" w:lineRule="auto"/>
        <w:jc w:val="both"/>
        <w:rPr>
          <w:rFonts w:ascii="Arial" w:hAnsi="Arial" w:cs="Arial"/>
          <w:sz w:val="18"/>
          <w:szCs w:val="18"/>
        </w:rPr>
      </w:pPr>
    </w:p>
    <w:p w:rsidR="004220BD" w:rsidRPr="004220BD" w:rsidRDefault="004220BD" w:rsidP="004220BD">
      <w:pPr>
        <w:overflowPunct w:val="0"/>
        <w:adjustRightInd w:val="0"/>
        <w:spacing w:line="279" w:lineRule="auto"/>
        <w:jc w:val="both"/>
        <w:rPr>
          <w:rFonts w:ascii="Arial" w:hAnsi="Arial" w:cs="Arial"/>
          <w:sz w:val="18"/>
          <w:szCs w:val="18"/>
        </w:rPr>
      </w:pPr>
      <w:r w:rsidRPr="004220BD">
        <w:rPr>
          <w:rFonts w:ascii="Arial" w:hAnsi="Arial" w:cs="Arial"/>
          <w:sz w:val="18"/>
          <w:szCs w:val="18"/>
        </w:rPr>
        <w:t xml:space="preserve">19.3 For items or parts of the Facilities not specified in Appendix 5 (List of Approved </w:t>
      </w:r>
      <w:proofErr w:type="spellStart"/>
      <w:r w:rsidRPr="004220BD">
        <w:rPr>
          <w:rFonts w:ascii="Arial" w:hAnsi="Arial" w:cs="Arial"/>
          <w:sz w:val="18"/>
          <w:szCs w:val="18"/>
        </w:rPr>
        <w:t>SubImplementing</w:t>
      </w:r>
      <w:proofErr w:type="spellEnd"/>
      <w:r w:rsidRPr="004220BD">
        <w:rPr>
          <w:rFonts w:ascii="Arial" w:hAnsi="Arial" w:cs="Arial"/>
          <w:sz w:val="18"/>
          <w:szCs w:val="18"/>
        </w:rPr>
        <w:t xml:space="preserve"> Partners) to the Contract Agreement, the Implementing Partner may employ such </w:t>
      </w:r>
      <w:proofErr w:type="spellStart"/>
      <w:r w:rsidRPr="004220BD">
        <w:rPr>
          <w:rFonts w:ascii="Arial" w:hAnsi="Arial" w:cs="Arial"/>
          <w:sz w:val="18"/>
          <w:szCs w:val="18"/>
        </w:rPr>
        <w:t>SubImplementing</w:t>
      </w:r>
      <w:proofErr w:type="spellEnd"/>
      <w:r w:rsidRPr="004220BD">
        <w:rPr>
          <w:rFonts w:ascii="Arial" w:hAnsi="Arial" w:cs="Arial"/>
          <w:sz w:val="18"/>
          <w:szCs w:val="18"/>
        </w:rPr>
        <w:t xml:space="preserve"> Partners as it may select, at its discretion. </w:t>
      </w:r>
    </w:p>
    <w:p w:rsidR="004220BD" w:rsidRPr="004220BD" w:rsidRDefault="004220BD" w:rsidP="004220BD">
      <w:pPr>
        <w:overflowPunct w:val="0"/>
        <w:adjustRightInd w:val="0"/>
        <w:spacing w:line="279" w:lineRule="auto"/>
        <w:jc w:val="both"/>
        <w:rPr>
          <w:rFonts w:ascii="Arial" w:hAnsi="Arial" w:cs="Arial"/>
          <w:sz w:val="18"/>
          <w:szCs w:val="18"/>
        </w:rPr>
      </w:pPr>
    </w:p>
    <w:p w:rsidR="004220BD" w:rsidRPr="004220BD" w:rsidRDefault="004220BD" w:rsidP="002D0D39">
      <w:pPr>
        <w:pStyle w:val="ListParagraph"/>
        <w:numPr>
          <w:ilvl w:val="0"/>
          <w:numId w:val="44"/>
        </w:numPr>
        <w:overflowPunct w:val="0"/>
        <w:adjustRightInd w:val="0"/>
        <w:spacing w:line="268" w:lineRule="auto"/>
        <w:contextualSpacing/>
        <w:jc w:val="both"/>
        <w:rPr>
          <w:rFonts w:ascii="Arial" w:hAnsi="Arial" w:cs="Arial"/>
          <w:sz w:val="18"/>
          <w:szCs w:val="18"/>
        </w:rPr>
      </w:pPr>
      <w:r w:rsidRPr="004220BD">
        <w:rPr>
          <w:rFonts w:ascii="Arial" w:hAnsi="Arial" w:cs="Arial"/>
          <w:b/>
          <w:bCs/>
          <w:sz w:val="18"/>
          <w:szCs w:val="18"/>
        </w:rPr>
        <w:t>Design and Engineering</w:t>
      </w:r>
    </w:p>
    <w:p w:rsidR="004220BD" w:rsidRPr="004220BD" w:rsidRDefault="004220BD" w:rsidP="004220BD">
      <w:pPr>
        <w:pStyle w:val="ListParagraph"/>
        <w:overflowPunct w:val="0"/>
        <w:adjustRightInd w:val="0"/>
        <w:spacing w:line="268" w:lineRule="auto"/>
        <w:ind w:left="360"/>
        <w:jc w:val="both"/>
        <w:rPr>
          <w:rFonts w:ascii="Arial" w:hAnsi="Arial" w:cs="Arial"/>
          <w:sz w:val="18"/>
          <w:szCs w:val="18"/>
        </w:rPr>
      </w:pPr>
    </w:p>
    <w:p w:rsidR="004220BD" w:rsidRPr="004220BD" w:rsidRDefault="004220BD" w:rsidP="004220BD">
      <w:pPr>
        <w:overflowPunct w:val="0"/>
        <w:adjustRightInd w:val="0"/>
        <w:spacing w:line="268" w:lineRule="auto"/>
        <w:jc w:val="both"/>
        <w:rPr>
          <w:rFonts w:ascii="Arial" w:hAnsi="Arial" w:cs="Arial"/>
          <w:b/>
          <w:bCs/>
          <w:sz w:val="18"/>
          <w:szCs w:val="18"/>
        </w:rPr>
      </w:pPr>
      <w:r w:rsidRPr="004220BD">
        <w:rPr>
          <w:rFonts w:ascii="Arial" w:hAnsi="Arial" w:cs="Arial"/>
          <w:sz w:val="18"/>
          <w:szCs w:val="18"/>
        </w:rPr>
        <w:t xml:space="preserve">20.1 </w:t>
      </w:r>
      <w:r w:rsidRPr="004220BD">
        <w:rPr>
          <w:rFonts w:ascii="Arial" w:hAnsi="Arial" w:cs="Arial"/>
          <w:b/>
          <w:bCs/>
          <w:sz w:val="18"/>
          <w:szCs w:val="18"/>
        </w:rPr>
        <w:t>Specifications and Drawings</w:t>
      </w:r>
    </w:p>
    <w:p w:rsidR="004220BD" w:rsidRPr="004220BD" w:rsidRDefault="004220BD" w:rsidP="004220BD">
      <w:pPr>
        <w:overflowPunct w:val="0"/>
        <w:adjustRightInd w:val="0"/>
        <w:spacing w:line="268" w:lineRule="auto"/>
        <w:jc w:val="both"/>
        <w:rPr>
          <w:rFonts w:ascii="Arial" w:hAnsi="Arial" w:cs="Arial"/>
          <w:b/>
          <w:bCs/>
          <w:sz w:val="18"/>
          <w:szCs w:val="18"/>
        </w:rPr>
      </w:pPr>
    </w:p>
    <w:p w:rsidR="004220BD" w:rsidRPr="004220BD" w:rsidRDefault="004220BD" w:rsidP="004220BD">
      <w:pPr>
        <w:adjustRightInd w:val="0"/>
        <w:jc w:val="both"/>
        <w:rPr>
          <w:rFonts w:ascii="Arial" w:hAnsi="Arial" w:cs="Arial"/>
          <w:sz w:val="18"/>
          <w:szCs w:val="18"/>
        </w:rPr>
      </w:pPr>
      <w:r w:rsidRPr="004220BD">
        <w:rPr>
          <w:rFonts w:ascii="Arial" w:hAnsi="Arial" w:cs="Arial"/>
          <w:sz w:val="18"/>
          <w:szCs w:val="18"/>
        </w:rPr>
        <w:t xml:space="preserve">20.1.1 The Implementing Partner shall execute the basic and detailed design </w:t>
      </w:r>
      <w:proofErr w:type="spellStart"/>
      <w:r w:rsidRPr="004220BD">
        <w:rPr>
          <w:rFonts w:ascii="Arial" w:hAnsi="Arial" w:cs="Arial"/>
          <w:sz w:val="18"/>
          <w:szCs w:val="18"/>
        </w:rPr>
        <w:t>andthe</w:t>
      </w:r>
      <w:proofErr w:type="spellEnd"/>
      <w:r w:rsidRPr="004220BD">
        <w:rPr>
          <w:rFonts w:ascii="Arial" w:hAnsi="Arial" w:cs="Arial"/>
          <w:sz w:val="18"/>
          <w:szCs w:val="18"/>
        </w:rPr>
        <w:t xml:space="preserve"> engineering work in compliance with the provisions of </w:t>
      </w:r>
      <w:proofErr w:type="spellStart"/>
      <w:r w:rsidRPr="004220BD">
        <w:rPr>
          <w:rFonts w:ascii="Arial" w:hAnsi="Arial" w:cs="Arial"/>
          <w:sz w:val="18"/>
          <w:szCs w:val="18"/>
        </w:rPr>
        <w:t>the</w:t>
      </w:r>
      <w:r w:rsidRPr="004220BD">
        <w:rPr>
          <w:rFonts w:ascii="Arial" w:hAnsi="Arial" w:cs="Arial"/>
          <w:w w:val="96"/>
          <w:sz w:val="18"/>
          <w:szCs w:val="18"/>
        </w:rPr>
        <w:t>Contract</w:t>
      </w:r>
      <w:proofErr w:type="spellEnd"/>
      <w:r w:rsidRPr="004220BD">
        <w:rPr>
          <w:rFonts w:ascii="Arial" w:hAnsi="Arial" w:cs="Arial"/>
          <w:w w:val="96"/>
          <w:sz w:val="18"/>
          <w:szCs w:val="18"/>
        </w:rPr>
        <w:t xml:space="preserve">, or where not so specified, in accordance with </w:t>
      </w:r>
      <w:proofErr w:type="spellStart"/>
      <w:r w:rsidRPr="004220BD">
        <w:rPr>
          <w:rFonts w:ascii="Arial" w:hAnsi="Arial" w:cs="Arial"/>
          <w:w w:val="96"/>
          <w:sz w:val="18"/>
          <w:szCs w:val="18"/>
        </w:rPr>
        <w:t>good</w:t>
      </w:r>
      <w:r w:rsidRPr="004220BD">
        <w:rPr>
          <w:rFonts w:ascii="Arial" w:hAnsi="Arial" w:cs="Arial"/>
          <w:sz w:val="18"/>
          <w:szCs w:val="18"/>
        </w:rPr>
        <w:t>engineering</w:t>
      </w:r>
      <w:proofErr w:type="spellEnd"/>
      <w:r w:rsidRPr="004220BD">
        <w:rPr>
          <w:rFonts w:ascii="Arial" w:hAnsi="Arial" w:cs="Arial"/>
          <w:sz w:val="18"/>
          <w:szCs w:val="18"/>
        </w:rPr>
        <w:t xml:space="preserve"> practice.</w:t>
      </w:r>
    </w:p>
    <w:p w:rsidR="004220BD" w:rsidRPr="004220BD" w:rsidRDefault="004220BD" w:rsidP="004220BD">
      <w:pPr>
        <w:adjustRightInd w:val="0"/>
        <w:jc w:val="both"/>
        <w:rPr>
          <w:sz w:val="18"/>
          <w:szCs w:val="18"/>
        </w:rPr>
      </w:pPr>
    </w:p>
    <w:p w:rsidR="004220BD" w:rsidRPr="004220BD" w:rsidRDefault="004220BD" w:rsidP="004220BD">
      <w:pPr>
        <w:adjustRightInd w:val="0"/>
        <w:jc w:val="both"/>
        <w:rPr>
          <w:rFonts w:ascii="Arial" w:hAnsi="Arial" w:cs="Arial"/>
          <w:sz w:val="18"/>
          <w:szCs w:val="18"/>
        </w:rPr>
      </w:pPr>
      <w:r w:rsidRPr="004220BD">
        <w:rPr>
          <w:rFonts w:ascii="Arial" w:hAnsi="Arial" w:cs="Arial"/>
          <w:w w:val="99"/>
          <w:sz w:val="18"/>
          <w:szCs w:val="18"/>
        </w:rPr>
        <w:t xml:space="preserve">The Implementing Partner shall be responsible for any discrepancies, </w:t>
      </w:r>
      <w:proofErr w:type="spellStart"/>
      <w:r w:rsidRPr="004220BD">
        <w:rPr>
          <w:rFonts w:ascii="Arial" w:hAnsi="Arial" w:cs="Arial"/>
          <w:w w:val="99"/>
          <w:sz w:val="18"/>
          <w:szCs w:val="18"/>
        </w:rPr>
        <w:t>errors</w:t>
      </w:r>
      <w:r w:rsidRPr="004220BD">
        <w:rPr>
          <w:rFonts w:ascii="Arial" w:hAnsi="Arial" w:cs="Arial"/>
          <w:sz w:val="18"/>
          <w:szCs w:val="18"/>
        </w:rPr>
        <w:t>or</w:t>
      </w:r>
      <w:proofErr w:type="spellEnd"/>
      <w:r w:rsidRPr="004220BD">
        <w:rPr>
          <w:rFonts w:ascii="Arial" w:hAnsi="Arial" w:cs="Arial"/>
          <w:sz w:val="18"/>
          <w:szCs w:val="18"/>
        </w:rPr>
        <w:t xml:space="preserve"> omissions in the specifications, drawings and other </w:t>
      </w:r>
      <w:proofErr w:type="spellStart"/>
      <w:r w:rsidRPr="004220BD">
        <w:rPr>
          <w:rFonts w:ascii="Arial" w:hAnsi="Arial" w:cs="Arial"/>
          <w:sz w:val="18"/>
          <w:szCs w:val="18"/>
        </w:rPr>
        <w:t>technical</w:t>
      </w:r>
      <w:r w:rsidRPr="004220BD">
        <w:rPr>
          <w:rFonts w:ascii="Arial" w:hAnsi="Arial" w:cs="Arial"/>
          <w:w w:val="98"/>
          <w:sz w:val="18"/>
          <w:szCs w:val="18"/>
        </w:rPr>
        <w:t>documents</w:t>
      </w:r>
      <w:proofErr w:type="spellEnd"/>
      <w:r w:rsidRPr="004220BD">
        <w:rPr>
          <w:rFonts w:ascii="Arial" w:hAnsi="Arial" w:cs="Arial"/>
          <w:w w:val="98"/>
          <w:sz w:val="18"/>
          <w:szCs w:val="18"/>
        </w:rPr>
        <w:t xml:space="preserve"> that it has prepared, whether such </w:t>
      </w:r>
      <w:proofErr w:type="spellStart"/>
      <w:r w:rsidRPr="004220BD">
        <w:rPr>
          <w:rFonts w:ascii="Arial" w:hAnsi="Arial" w:cs="Arial"/>
          <w:w w:val="98"/>
          <w:sz w:val="18"/>
          <w:szCs w:val="18"/>
        </w:rPr>
        <w:t>specifications</w:t>
      </w:r>
      <w:proofErr w:type="gramStart"/>
      <w:r w:rsidRPr="004220BD">
        <w:rPr>
          <w:rFonts w:ascii="Arial" w:hAnsi="Arial" w:cs="Arial"/>
          <w:w w:val="98"/>
          <w:sz w:val="18"/>
          <w:szCs w:val="18"/>
        </w:rPr>
        <w:t>,</w:t>
      </w:r>
      <w:r w:rsidRPr="004220BD">
        <w:rPr>
          <w:rFonts w:ascii="Arial" w:hAnsi="Arial" w:cs="Arial"/>
          <w:w w:val="96"/>
          <w:sz w:val="18"/>
          <w:szCs w:val="18"/>
        </w:rPr>
        <w:t>drawings</w:t>
      </w:r>
      <w:proofErr w:type="spellEnd"/>
      <w:proofErr w:type="gramEnd"/>
      <w:r w:rsidRPr="004220BD">
        <w:rPr>
          <w:rFonts w:ascii="Arial" w:hAnsi="Arial" w:cs="Arial"/>
          <w:w w:val="96"/>
          <w:sz w:val="18"/>
          <w:szCs w:val="18"/>
        </w:rPr>
        <w:t xml:space="preserve"> and other documents have been approved by the </w:t>
      </w:r>
      <w:proofErr w:type="spellStart"/>
      <w:r w:rsidRPr="004220BD">
        <w:rPr>
          <w:rFonts w:ascii="Arial" w:hAnsi="Arial" w:cs="Arial"/>
          <w:w w:val="96"/>
          <w:sz w:val="18"/>
          <w:szCs w:val="18"/>
        </w:rPr>
        <w:t>Project</w:t>
      </w:r>
      <w:r w:rsidRPr="004220BD">
        <w:rPr>
          <w:rFonts w:ascii="Arial" w:hAnsi="Arial" w:cs="Arial"/>
          <w:sz w:val="18"/>
          <w:szCs w:val="18"/>
        </w:rPr>
        <w:t>Manager</w:t>
      </w:r>
      <w:proofErr w:type="spellEnd"/>
      <w:r w:rsidRPr="004220BD">
        <w:rPr>
          <w:rFonts w:ascii="Arial" w:hAnsi="Arial" w:cs="Arial"/>
          <w:sz w:val="18"/>
          <w:szCs w:val="18"/>
        </w:rPr>
        <w:t xml:space="preserve"> or not, provided that   such   discrepancies,   errors </w:t>
      </w:r>
      <w:proofErr w:type="spellStart"/>
      <w:r w:rsidRPr="004220BD">
        <w:rPr>
          <w:rFonts w:ascii="Arial" w:hAnsi="Arial" w:cs="Arial"/>
          <w:sz w:val="18"/>
          <w:szCs w:val="18"/>
        </w:rPr>
        <w:t>or</w:t>
      </w:r>
      <w:r w:rsidRPr="004220BD">
        <w:rPr>
          <w:rFonts w:ascii="Arial" w:hAnsi="Arial" w:cs="Arial"/>
          <w:w w:val="99"/>
          <w:sz w:val="18"/>
          <w:szCs w:val="18"/>
        </w:rPr>
        <w:t>omissions</w:t>
      </w:r>
      <w:proofErr w:type="spellEnd"/>
      <w:r w:rsidRPr="004220BD">
        <w:rPr>
          <w:rFonts w:ascii="Arial" w:hAnsi="Arial" w:cs="Arial"/>
          <w:w w:val="99"/>
          <w:sz w:val="18"/>
          <w:szCs w:val="18"/>
        </w:rPr>
        <w:t xml:space="preserve"> are not because of inaccurate information furnished </w:t>
      </w:r>
      <w:proofErr w:type="spellStart"/>
      <w:r w:rsidRPr="004220BD">
        <w:rPr>
          <w:rFonts w:ascii="Arial" w:hAnsi="Arial" w:cs="Arial"/>
          <w:w w:val="99"/>
          <w:sz w:val="18"/>
          <w:szCs w:val="18"/>
        </w:rPr>
        <w:t>in</w:t>
      </w:r>
      <w:r w:rsidRPr="004220BD">
        <w:rPr>
          <w:rFonts w:ascii="Arial" w:hAnsi="Arial" w:cs="Arial"/>
          <w:sz w:val="18"/>
          <w:szCs w:val="18"/>
        </w:rPr>
        <w:t>writing</w:t>
      </w:r>
      <w:proofErr w:type="spellEnd"/>
      <w:r w:rsidRPr="004220BD">
        <w:rPr>
          <w:rFonts w:ascii="Arial" w:hAnsi="Arial" w:cs="Arial"/>
          <w:sz w:val="18"/>
          <w:szCs w:val="18"/>
        </w:rPr>
        <w:t xml:space="preserve"> to the Implementing Partner by or on behalf of the EESL.</w:t>
      </w:r>
    </w:p>
    <w:p w:rsidR="004220BD" w:rsidRPr="004220BD" w:rsidRDefault="004220BD" w:rsidP="004220BD">
      <w:pPr>
        <w:adjustRightInd w:val="0"/>
        <w:jc w:val="both"/>
        <w:rPr>
          <w:rFonts w:ascii="Arial" w:hAnsi="Arial" w:cs="Arial"/>
          <w:sz w:val="18"/>
          <w:szCs w:val="18"/>
        </w:rPr>
      </w:pPr>
    </w:p>
    <w:p w:rsidR="004220BD" w:rsidRPr="004220BD" w:rsidRDefault="004220BD" w:rsidP="004220BD">
      <w:pPr>
        <w:adjustRightInd w:val="0"/>
        <w:ind w:left="80"/>
        <w:jc w:val="both"/>
        <w:rPr>
          <w:rFonts w:ascii="Arial" w:hAnsi="Arial" w:cs="Arial"/>
          <w:sz w:val="18"/>
          <w:szCs w:val="18"/>
        </w:rPr>
      </w:pPr>
      <w:r w:rsidRPr="004220BD">
        <w:rPr>
          <w:rFonts w:ascii="Arial" w:hAnsi="Arial" w:cs="Arial"/>
          <w:sz w:val="18"/>
          <w:szCs w:val="18"/>
        </w:rPr>
        <w:t xml:space="preserve">20.1.2 </w:t>
      </w:r>
      <w:r w:rsidRPr="004220BD">
        <w:rPr>
          <w:rFonts w:ascii="Arial" w:hAnsi="Arial" w:cs="Arial"/>
          <w:w w:val="99"/>
          <w:sz w:val="18"/>
          <w:szCs w:val="18"/>
        </w:rPr>
        <w:t xml:space="preserve">The  Implementing Partner  shall  be  entitled  to  disclaim  responsibility  </w:t>
      </w:r>
      <w:proofErr w:type="spellStart"/>
      <w:r w:rsidRPr="004220BD">
        <w:rPr>
          <w:rFonts w:ascii="Arial" w:hAnsi="Arial" w:cs="Arial"/>
          <w:w w:val="99"/>
          <w:sz w:val="18"/>
          <w:szCs w:val="18"/>
        </w:rPr>
        <w:t>for</w:t>
      </w:r>
      <w:r w:rsidRPr="004220BD">
        <w:rPr>
          <w:rFonts w:ascii="Arial" w:hAnsi="Arial" w:cs="Arial"/>
          <w:sz w:val="18"/>
          <w:szCs w:val="18"/>
        </w:rPr>
        <w:t>any</w:t>
      </w:r>
      <w:proofErr w:type="spellEnd"/>
      <w:r w:rsidRPr="004220BD">
        <w:rPr>
          <w:rFonts w:ascii="Arial" w:hAnsi="Arial" w:cs="Arial"/>
          <w:sz w:val="18"/>
          <w:szCs w:val="18"/>
        </w:rPr>
        <w:t xml:space="preserve">  design, data, drawing, specification or other document,  </w:t>
      </w:r>
      <w:proofErr w:type="spellStart"/>
      <w:r w:rsidRPr="004220BD">
        <w:rPr>
          <w:rFonts w:ascii="Arial" w:hAnsi="Arial" w:cs="Arial"/>
          <w:sz w:val="18"/>
          <w:szCs w:val="18"/>
        </w:rPr>
        <w:t>orany</w:t>
      </w:r>
      <w:proofErr w:type="spellEnd"/>
      <w:r w:rsidRPr="004220BD">
        <w:rPr>
          <w:rFonts w:ascii="Arial" w:hAnsi="Arial" w:cs="Arial"/>
          <w:sz w:val="18"/>
          <w:szCs w:val="18"/>
        </w:rPr>
        <w:t xml:space="preserve">  modification thereof provided or designated by or on </w:t>
      </w:r>
      <w:proofErr w:type="spellStart"/>
      <w:r w:rsidRPr="004220BD">
        <w:rPr>
          <w:rFonts w:ascii="Arial" w:hAnsi="Arial" w:cs="Arial"/>
          <w:sz w:val="18"/>
          <w:szCs w:val="18"/>
        </w:rPr>
        <w:t>behalf</w:t>
      </w:r>
      <w:r w:rsidRPr="004220BD">
        <w:rPr>
          <w:rFonts w:ascii="Arial" w:hAnsi="Arial" w:cs="Arial"/>
          <w:w w:val="96"/>
          <w:sz w:val="18"/>
          <w:szCs w:val="18"/>
        </w:rPr>
        <w:t>of</w:t>
      </w:r>
      <w:proofErr w:type="spellEnd"/>
      <w:r w:rsidRPr="004220BD">
        <w:rPr>
          <w:rFonts w:ascii="Arial" w:hAnsi="Arial" w:cs="Arial"/>
          <w:w w:val="96"/>
          <w:sz w:val="18"/>
          <w:szCs w:val="18"/>
        </w:rPr>
        <w:t xml:space="preserve">  the  EESL,  by  giving  a  notice  of  such  disclaimer  to  the </w:t>
      </w:r>
      <w:r w:rsidRPr="004220BD">
        <w:rPr>
          <w:rFonts w:ascii="Arial" w:hAnsi="Arial" w:cs="Arial"/>
          <w:sz w:val="18"/>
          <w:szCs w:val="18"/>
        </w:rPr>
        <w:t>Project Manager.</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4220BD">
      <w:pPr>
        <w:overflowPunct w:val="0"/>
        <w:adjustRightInd w:val="0"/>
        <w:spacing w:line="268" w:lineRule="auto"/>
        <w:jc w:val="both"/>
        <w:rPr>
          <w:rFonts w:ascii="Arial" w:hAnsi="Arial" w:cs="Arial"/>
          <w:b/>
          <w:bCs/>
          <w:sz w:val="18"/>
          <w:szCs w:val="18"/>
        </w:rPr>
      </w:pPr>
      <w:r w:rsidRPr="004220BD">
        <w:rPr>
          <w:rFonts w:ascii="Arial" w:hAnsi="Arial" w:cs="Arial"/>
          <w:sz w:val="18"/>
          <w:szCs w:val="18"/>
        </w:rPr>
        <w:t xml:space="preserve">20.2 </w:t>
      </w:r>
      <w:r w:rsidRPr="004220BD">
        <w:rPr>
          <w:rFonts w:ascii="Arial" w:hAnsi="Arial" w:cs="Arial"/>
          <w:b/>
          <w:bCs/>
          <w:sz w:val="18"/>
          <w:szCs w:val="18"/>
        </w:rPr>
        <w:t>Codes and Standards</w:t>
      </w:r>
    </w:p>
    <w:p w:rsidR="004220BD" w:rsidRPr="004220BD" w:rsidRDefault="004220BD" w:rsidP="004220BD">
      <w:pPr>
        <w:adjustRightInd w:val="0"/>
        <w:ind w:left="80"/>
        <w:jc w:val="both"/>
        <w:rPr>
          <w:sz w:val="18"/>
          <w:szCs w:val="18"/>
        </w:rPr>
      </w:pPr>
      <w:proofErr w:type="gramStart"/>
      <w:r w:rsidRPr="004220BD">
        <w:rPr>
          <w:rFonts w:ascii="Arial" w:hAnsi="Arial" w:cs="Arial"/>
          <w:sz w:val="18"/>
          <w:szCs w:val="18"/>
        </w:rPr>
        <w:t>Wherever  references</w:t>
      </w:r>
      <w:proofErr w:type="gramEnd"/>
      <w:r w:rsidRPr="004220BD">
        <w:rPr>
          <w:rFonts w:ascii="Arial" w:hAnsi="Arial" w:cs="Arial"/>
          <w:sz w:val="18"/>
          <w:szCs w:val="18"/>
        </w:rPr>
        <w:t xml:space="preserve"> are made in the Contract to codes and </w:t>
      </w:r>
      <w:proofErr w:type="spellStart"/>
      <w:r w:rsidRPr="004220BD">
        <w:rPr>
          <w:rFonts w:ascii="Arial" w:hAnsi="Arial" w:cs="Arial"/>
          <w:sz w:val="18"/>
          <w:szCs w:val="18"/>
        </w:rPr>
        <w:t>standardsin</w:t>
      </w:r>
      <w:proofErr w:type="spellEnd"/>
      <w:r w:rsidRPr="004220BD">
        <w:rPr>
          <w:rFonts w:ascii="Arial" w:hAnsi="Arial" w:cs="Arial"/>
          <w:sz w:val="18"/>
          <w:szCs w:val="18"/>
        </w:rPr>
        <w:t xml:space="preserve">  accordance  with  which the Contract shall be executed, the </w:t>
      </w:r>
      <w:proofErr w:type="spellStart"/>
      <w:r w:rsidRPr="004220BD">
        <w:rPr>
          <w:rFonts w:ascii="Arial" w:hAnsi="Arial" w:cs="Arial"/>
          <w:sz w:val="18"/>
          <w:szCs w:val="18"/>
        </w:rPr>
        <w:t>editionor</w:t>
      </w:r>
      <w:proofErr w:type="spellEnd"/>
      <w:r w:rsidRPr="004220BD">
        <w:rPr>
          <w:rFonts w:ascii="Arial" w:hAnsi="Arial" w:cs="Arial"/>
          <w:sz w:val="18"/>
          <w:szCs w:val="18"/>
        </w:rPr>
        <w:t xml:space="preserve"> the revised version of such codes and standards current at the </w:t>
      </w:r>
      <w:proofErr w:type="spellStart"/>
      <w:r w:rsidRPr="004220BD">
        <w:rPr>
          <w:rFonts w:ascii="Arial" w:hAnsi="Arial" w:cs="Arial"/>
          <w:sz w:val="18"/>
          <w:szCs w:val="18"/>
        </w:rPr>
        <w:t>datetwenty</w:t>
      </w:r>
      <w:proofErr w:type="spellEnd"/>
      <w:r w:rsidRPr="004220BD">
        <w:rPr>
          <w:rFonts w:ascii="Arial" w:hAnsi="Arial" w:cs="Arial"/>
          <w:sz w:val="18"/>
          <w:szCs w:val="18"/>
        </w:rPr>
        <w:t xml:space="preserve">-eight (28) days prior to date of bid submission shall apply </w:t>
      </w:r>
      <w:proofErr w:type="spellStart"/>
      <w:r w:rsidRPr="004220BD">
        <w:rPr>
          <w:rFonts w:ascii="Arial" w:hAnsi="Arial" w:cs="Arial"/>
          <w:sz w:val="18"/>
          <w:szCs w:val="18"/>
        </w:rPr>
        <w:t>unlessotherwise</w:t>
      </w:r>
      <w:proofErr w:type="spellEnd"/>
      <w:r w:rsidRPr="004220BD">
        <w:rPr>
          <w:rFonts w:ascii="Arial" w:hAnsi="Arial" w:cs="Arial"/>
          <w:sz w:val="18"/>
          <w:szCs w:val="18"/>
        </w:rPr>
        <w:t xml:space="preserve"> specified.   During Contract execution, any changes in </w:t>
      </w:r>
      <w:proofErr w:type="spellStart"/>
      <w:r w:rsidRPr="004220BD">
        <w:rPr>
          <w:rFonts w:ascii="Arial" w:hAnsi="Arial" w:cs="Arial"/>
          <w:sz w:val="18"/>
          <w:szCs w:val="18"/>
        </w:rPr>
        <w:t>such</w:t>
      </w:r>
      <w:r w:rsidRPr="004220BD">
        <w:rPr>
          <w:rFonts w:ascii="Arial" w:hAnsi="Arial" w:cs="Arial"/>
          <w:w w:val="98"/>
          <w:sz w:val="18"/>
          <w:szCs w:val="18"/>
        </w:rPr>
        <w:t>codes</w:t>
      </w:r>
      <w:proofErr w:type="spellEnd"/>
      <w:r w:rsidRPr="004220BD">
        <w:rPr>
          <w:rFonts w:ascii="Arial" w:hAnsi="Arial" w:cs="Arial"/>
          <w:w w:val="98"/>
          <w:sz w:val="18"/>
          <w:szCs w:val="18"/>
        </w:rPr>
        <w:t xml:space="preserve"> and standards shall be applied after approval by the EESL </w:t>
      </w:r>
      <w:proofErr w:type="spellStart"/>
      <w:r w:rsidRPr="004220BD">
        <w:rPr>
          <w:rFonts w:ascii="Arial" w:hAnsi="Arial" w:cs="Arial"/>
          <w:w w:val="98"/>
          <w:sz w:val="18"/>
          <w:szCs w:val="18"/>
        </w:rPr>
        <w:t>and</w:t>
      </w:r>
      <w:r w:rsidRPr="004220BD">
        <w:rPr>
          <w:rFonts w:ascii="Arial" w:hAnsi="Arial" w:cs="Arial"/>
          <w:sz w:val="18"/>
          <w:szCs w:val="18"/>
        </w:rPr>
        <w:t>shall</w:t>
      </w:r>
      <w:proofErr w:type="spellEnd"/>
      <w:r w:rsidRPr="004220BD">
        <w:rPr>
          <w:rFonts w:ascii="Arial" w:hAnsi="Arial" w:cs="Arial"/>
          <w:sz w:val="18"/>
          <w:szCs w:val="18"/>
        </w:rPr>
        <w:t xml:space="preserve"> be treated in accordance with GCC Clause 39 (Changes Originating from Implementing Partner).</w:t>
      </w:r>
    </w:p>
    <w:p w:rsidR="004220BD" w:rsidRPr="004220BD" w:rsidRDefault="004220BD" w:rsidP="004220BD">
      <w:pPr>
        <w:adjustRightInd w:val="0"/>
        <w:ind w:left="80"/>
        <w:rPr>
          <w:sz w:val="18"/>
          <w:szCs w:val="18"/>
        </w:rPr>
      </w:pPr>
    </w:p>
    <w:p w:rsidR="004220BD" w:rsidRPr="004220BD" w:rsidRDefault="004220BD" w:rsidP="002D0D39">
      <w:pPr>
        <w:pStyle w:val="ListParagraph"/>
        <w:numPr>
          <w:ilvl w:val="1"/>
          <w:numId w:val="44"/>
        </w:numPr>
        <w:overflowPunct w:val="0"/>
        <w:adjustRightInd w:val="0"/>
        <w:spacing w:line="268" w:lineRule="auto"/>
        <w:contextualSpacing/>
        <w:jc w:val="both"/>
        <w:rPr>
          <w:rFonts w:ascii="Arial" w:hAnsi="Arial" w:cs="Arial"/>
          <w:b/>
          <w:bCs/>
          <w:sz w:val="18"/>
          <w:szCs w:val="18"/>
        </w:rPr>
      </w:pPr>
      <w:r w:rsidRPr="004220BD">
        <w:rPr>
          <w:rFonts w:ascii="Arial" w:hAnsi="Arial" w:cs="Arial"/>
          <w:b/>
          <w:bCs/>
          <w:sz w:val="18"/>
          <w:szCs w:val="18"/>
        </w:rPr>
        <w:t>Approval/Review of Technical Documents by Project Manager, where ever applicable</w:t>
      </w:r>
    </w:p>
    <w:p w:rsidR="004220BD" w:rsidRPr="004220BD" w:rsidRDefault="004220BD" w:rsidP="004220BD">
      <w:pPr>
        <w:overflowPunct w:val="0"/>
        <w:adjustRightInd w:val="0"/>
        <w:spacing w:line="268" w:lineRule="auto"/>
        <w:ind w:left="90"/>
        <w:jc w:val="both"/>
        <w:rPr>
          <w:rFonts w:ascii="Arial" w:hAnsi="Arial" w:cs="Arial"/>
          <w:b/>
          <w:bCs/>
          <w:sz w:val="18"/>
          <w:szCs w:val="18"/>
        </w:rPr>
      </w:pPr>
    </w:p>
    <w:p w:rsidR="004220BD" w:rsidRPr="004220BD" w:rsidRDefault="004220BD" w:rsidP="004220BD">
      <w:pPr>
        <w:adjustRightInd w:val="0"/>
        <w:ind w:left="80"/>
        <w:jc w:val="both"/>
        <w:rPr>
          <w:sz w:val="18"/>
          <w:szCs w:val="18"/>
        </w:rPr>
      </w:pPr>
      <w:r w:rsidRPr="004220BD">
        <w:rPr>
          <w:rFonts w:ascii="Arial" w:hAnsi="Arial" w:cs="Arial"/>
          <w:sz w:val="18"/>
          <w:szCs w:val="18"/>
        </w:rPr>
        <w:t xml:space="preserve">20.3.1 </w:t>
      </w:r>
      <w:r w:rsidRPr="004220BD">
        <w:rPr>
          <w:rFonts w:ascii="Arial" w:hAnsi="Arial" w:cs="Arial"/>
          <w:w w:val="98"/>
          <w:sz w:val="18"/>
          <w:szCs w:val="18"/>
        </w:rPr>
        <w:t xml:space="preserve">The  Implementing Partner  shall  prepare  (or  cause  its  </w:t>
      </w:r>
      <w:proofErr w:type="spellStart"/>
      <w:r w:rsidRPr="004220BD">
        <w:rPr>
          <w:rFonts w:ascii="Arial" w:hAnsi="Arial" w:cs="Arial"/>
          <w:w w:val="98"/>
          <w:sz w:val="18"/>
          <w:szCs w:val="18"/>
        </w:rPr>
        <w:t>SubImplementing</w:t>
      </w:r>
      <w:proofErr w:type="spellEnd"/>
      <w:r w:rsidRPr="004220BD">
        <w:rPr>
          <w:rFonts w:ascii="Arial" w:hAnsi="Arial" w:cs="Arial"/>
          <w:w w:val="98"/>
          <w:sz w:val="18"/>
          <w:szCs w:val="18"/>
        </w:rPr>
        <w:t xml:space="preserve"> Partners  </w:t>
      </w:r>
      <w:proofErr w:type="spellStart"/>
      <w:r w:rsidRPr="004220BD">
        <w:rPr>
          <w:rFonts w:ascii="Arial" w:hAnsi="Arial" w:cs="Arial"/>
          <w:w w:val="98"/>
          <w:sz w:val="18"/>
          <w:szCs w:val="18"/>
        </w:rPr>
        <w:t>toprepare</w:t>
      </w:r>
      <w:proofErr w:type="spellEnd"/>
      <w:r w:rsidRPr="004220BD">
        <w:rPr>
          <w:rFonts w:ascii="Arial" w:hAnsi="Arial" w:cs="Arial"/>
          <w:w w:val="98"/>
          <w:sz w:val="18"/>
          <w:szCs w:val="18"/>
        </w:rPr>
        <w:t xml:space="preserve">) and furnish to the Project Manager the documents </w:t>
      </w:r>
      <w:proofErr w:type="spellStart"/>
      <w:r w:rsidRPr="004220BD">
        <w:rPr>
          <w:rFonts w:ascii="Arial" w:hAnsi="Arial" w:cs="Arial"/>
          <w:w w:val="98"/>
          <w:sz w:val="18"/>
          <w:szCs w:val="18"/>
        </w:rPr>
        <w:t>listed</w:t>
      </w:r>
      <w:r w:rsidRPr="004220BD">
        <w:rPr>
          <w:rFonts w:ascii="Arial" w:hAnsi="Arial" w:cs="Arial"/>
          <w:sz w:val="18"/>
          <w:szCs w:val="18"/>
        </w:rPr>
        <w:t>in</w:t>
      </w:r>
      <w:proofErr w:type="spellEnd"/>
      <w:r w:rsidRPr="004220BD">
        <w:rPr>
          <w:rFonts w:ascii="Arial" w:hAnsi="Arial" w:cs="Arial"/>
          <w:sz w:val="18"/>
          <w:szCs w:val="18"/>
        </w:rPr>
        <w:t xml:space="preserve"> Appendix 7 (List of Documents for Approval or Review) to </w:t>
      </w:r>
      <w:proofErr w:type="spellStart"/>
      <w:r w:rsidRPr="004220BD">
        <w:rPr>
          <w:rFonts w:ascii="Arial" w:hAnsi="Arial" w:cs="Arial"/>
          <w:sz w:val="18"/>
          <w:szCs w:val="18"/>
        </w:rPr>
        <w:t>the</w:t>
      </w:r>
      <w:r w:rsidRPr="004220BD">
        <w:rPr>
          <w:rFonts w:ascii="Arial" w:hAnsi="Arial" w:cs="Arial"/>
          <w:w w:val="98"/>
          <w:sz w:val="18"/>
          <w:szCs w:val="18"/>
        </w:rPr>
        <w:t>Contract</w:t>
      </w:r>
      <w:proofErr w:type="spellEnd"/>
      <w:r w:rsidRPr="004220BD">
        <w:rPr>
          <w:rFonts w:ascii="Arial" w:hAnsi="Arial" w:cs="Arial"/>
          <w:w w:val="98"/>
          <w:sz w:val="18"/>
          <w:szCs w:val="18"/>
        </w:rPr>
        <w:t xml:space="preserve"> Agreement for its approval or review as specified and </w:t>
      </w:r>
      <w:proofErr w:type="spellStart"/>
      <w:r w:rsidRPr="004220BD">
        <w:rPr>
          <w:rFonts w:ascii="Arial" w:hAnsi="Arial" w:cs="Arial"/>
          <w:w w:val="98"/>
          <w:sz w:val="18"/>
          <w:szCs w:val="18"/>
        </w:rPr>
        <w:t>as</w:t>
      </w:r>
      <w:r w:rsidRPr="004220BD">
        <w:rPr>
          <w:rFonts w:ascii="Arial" w:hAnsi="Arial" w:cs="Arial"/>
          <w:sz w:val="18"/>
          <w:szCs w:val="18"/>
        </w:rPr>
        <w:t>in</w:t>
      </w:r>
      <w:proofErr w:type="spellEnd"/>
      <w:r w:rsidRPr="004220BD">
        <w:rPr>
          <w:rFonts w:ascii="Arial" w:hAnsi="Arial" w:cs="Arial"/>
          <w:sz w:val="18"/>
          <w:szCs w:val="18"/>
        </w:rPr>
        <w:t xml:space="preserve"> accordance with the requirements of GCC Sub-Clause 18.2(Program of Performance).</w:t>
      </w:r>
    </w:p>
    <w:p w:rsidR="004220BD" w:rsidRPr="004220BD" w:rsidRDefault="004220BD" w:rsidP="004220BD">
      <w:pPr>
        <w:overflowPunct w:val="0"/>
        <w:adjustRightInd w:val="0"/>
        <w:spacing w:line="268" w:lineRule="auto"/>
        <w:jc w:val="both"/>
        <w:rPr>
          <w:rFonts w:ascii="Arial" w:hAnsi="Arial" w:cs="Arial"/>
          <w:w w:val="96"/>
          <w:sz w:val="18"/>
          <w:szCs w:val="18"/>
        </w:rPr>
      </w:pPr>
    </w:p>
    <w:p w:rsidR="004220BD" w:rsidRPr="004220BD" w:rsidRDefault="004220BD" w:rsidP="004220BD">
      <w:pPr>
        <w:adjustRightInd w:val="0"/>
        <w:jc w:val="both"/>
        <w:rPr>
          <w:rFonts w:ascii="Arial" w:hAnsi="Arial" w:cs="Arial"/>
          <w:sz w:val="18"/>
          <w:szCs w:val="18"/>
        </w:rPr>
      </w:pPr>
      <w:r w:rsidRPr="004220BD">
        <w:rPr>
          <w:rFonts w:ascii="Arial" w:hAnsi="Arial" w:cs="Arial"/>
          <w:sz w:val="18"/>
          <w:szCs w:val="18"/>
        </w:rPr>
        <w:t xml:space="preserve">Any part of the Facilities covered by or related to the </w:t>
      </w:r>
      <w:proofErr w:type="spellStart"/>
      <w:r w:rsidRPr="004220BD">
        <w:rPr>
          <w:rFonts w:ascii="Arial" w:hAnsi="Arial" w:cs="Arial"/>
          <w:sz w:val="18"/>
          <w:szCs w:val="18"/>
        </w:rPr>
        <w:t>documentsto</w:t>
      </w:r>
      <w:proofErr w:type="spellEnd"/>
      <w:r w:rsidRPr="004220BD">
        <w:rPr>
          <w:rFonts w:ascii="Arial" w:hAnsi="Arial" w:cs="Arial"/>
          <w:sz w:val="18"/>
          <w:szCs w:val="18"/>
        </w:rPr>
        <w:t xml:space="preserve"> be approved by the Project Manager shall be executed only after the Project Manager’s approval thereof.</w:t>
      </w:r>
    </w:p>
    <w:p w:rsidR="004220BD" w:rsidRPr="004220BD" w:rsidRDefault="004220BD" w:rsidP="004220BD">
      <w:pPr>
        <w:adjustRightInd w:val="0"/>
        <w:jc w:val="both"/>
        <w:rPr>
          <w:rFonts w:ascii="Arial" w:hAnsi="Arial" w:cs="Arial"/>
          <w:sz w:val="18"/>
          <w:szCs w:val="18"/>
        </w:rPr>
      </w:pPr>
    </w:p>
    <w:p w:rsidR="004220BD" w:rsidRPr="004220BD" w:rsidRDefault="004220BD" w:rsidP="004220BD">
      <w:pPr>
        <w:adjustRightInd w:val="0"/>
        <w:jc w:val="both"/>
        <w:rPr>
          <w:rFonts w:ascii="Arial" w:hAnsi="Arial" w:cs="Arial"/>
          <w:sz w:val="18"/>
          <w:szCs w:val="18"/>
        </w:rPr>
      </w:pPr>
      <w:r w:rsidRPr="004220BD">
        <w:rPr>
          <w:rFonts w:ascii="Arial" w:hAnsi="Arial" w:cs="Arial"/>
          <w:w w:val="97"/>
          <w:sz w:val="18"/>
          <w:szCs w:val="18"/>
        </w:rPr>
        <w:t xml:space="preserve">GCC Sub-Clauses 20.3.2 through 20.3.7 shall apply to </w:t>
      </w:r>
      <w:proofErr w:type="spellStart"/>
      <w:r w:rsidRPr="004220BD">
        <w:rPr>
          <w:rFonts w:ascii="Arial" w:hAnsi="Arial" w:cs="Arial"/>
          <w:w w:val="97"/>
          <w:sz w:val="18"/>
          <w:szCs w:val="18"/>
        </w:rPr>
        <w:t>those</w:t>
      </w:r>
      <w:r w:rsidRPr="004220BD">
        <w:rPr>
          <w:rFonts w:ascii="Arial" w:hAnsi="Arial" w:cs="Arial"/>
          <w:sz w:val="18"/>
          <w:szCs w:val="18"/>
        </w:rPr>
        <w:t>documents</w:t>
      </w:r>
      <w:proofErr w:type="spellEnd"/>
      <w:r w:rsidRPr="004220BD">
        <w:rPr>
          <w:rFonts w:ascii="Arial" w:hAnsi="Arial" w:cs="Arial"/>
          <w:sz w:val="18"/>
          <w:szCs w:val="18"/>
        </w:rPr>
        <w:t xml:space="preserve"> requiring the Project Manager’s approval, but not </w:t>
      </w:r>
      <w:proofErr w:type="spellStart"/>
      <w:r w:rsidRPr="004220BD">
        <w:rPr>
          <w:rFonts w:ascii="Arial" w:hAnsi="Arial" w:cs="Arial"/>
          <w:sz w:val="18"/>
          <w:szCs w:val="18"/>
        </w:rPr>
        <w:t>tothose</w:t>
      </w:r>
      <w:proofErr w:type="spellEnd"/>
      <w:r w:rsidRPr="004220BD">
        <w:rPr>
          <w:rFonts w:ascii="Arial" w:hAnsi="Arial" w:cs="Arial"/>
          <w:sz w:val="18"/>
          <w:szCs w:val="18"/>
        </w:rPr>
        <w:t xml:space="preserve"> furnished to the Project Manager for its review only.</w:t>
      </w:r>
    </w:p>
    <w:p w:rsidR="004220BD" w:rsidRPr="004220BD" w:rsidRDefault="004220BD" w:rsidP="004220BD">
      <w:pPr>
        <w:adjustRightInd w:val="0"/>
        <w:jc w:val="both"/>
        <w:rPr>
          <w:rFonts w:ascii="Arial" w:hAnsi="Arial" w:cs="Arial"/>
          <w:sz w:val="18"/>
          <w:szCs w:val="18"/>
        </w:rPr>
      </w:pPr>
    </w:p>
    <w:p w:rsidR="004220BD" w:rsidRPr="004220BD" w:rsidRDefault="004220BD" w:rsidP="004220BD">
      <w:pPr>
        <w:overflowPunct w:val="0"/>
        <w:adjustRightInd w:val="0"/>
        <w:spacing w:line="262" w:lineRule="auto"/>
        <w:jc w:val="both"/>
        <w:rPr>
          <w:rFonts w:ascii="Arial" w:hAnsi="Arial" w:cs="Arial"/>
          <w:sz w:val="18"/>
          <w:szCs w:val="18"/>
        </w:rPr>
      </w:pPr>
      <w:r w:rsidRPr="004220BD">
        <w:rPr>
          <w:rFonts w:ascii="Arial" w:hAnsi="Arial" w:cs="Arial"/>
          <w:sz w:val="18"/>
          <w:szCs w:val="18"/>
        </w:rPr>
        <w:t xml:space="preserve">20.3.2 </w:t>
      </w:r>
      <w:r w:rsidRPr="004220BD">
        <w:rPr>
          <w:rFonts w:ascii="Arial" w:hAnsi="Arial" w:cs="Arial"/>
          <w:w w:val="99"/>
          <w:sz w:val="18"/>
          <w:szCs w:val="18"/>
        </w:rPr>
        <w:t xml:space="preserve">Within twenty one (21) days after receipt by the Project </w:t>
      </w:r>
      <w:proofErr w:type="spellStart"/>
      <w:r w:rsidRPr="004220BD">
        <w:rPr>
          <w:rFonts w:ascii="Arial" w:hAnsi="Arial" w:cs="Arial"/>
          <w:w w:val="99"/>
          <w:sz w:val="18"/>
          <w:szCs w:val="18"/>
        </w:rPr>
        <w:t>Manager</w:t>
      </w:r>
      <w:r w:rsidRPr="004220BD">
        <w:rPr>
          <w:rFonts w:ascii="Arial" w:hAnsi="Arial" w:cs="Arial"/>
          <w:w w:val="98"/>
          <w:sz w:val="18"/>
          <w:szCs w:val="18"/>
        </w:rPr>
        <w:t>of</w:t>
      </w:r>
      <w:proofErr w:type="spellEnd"/>
      <w:r w:rsidRPr="004220BD">
        <w:rPr>
          <w:rFonts w:ascii="Arial" w:hAnsi="Arial" w:cs="Arial"/>
          <w:w w:val="98"/>
          <w:sz w:val="18"/>
          <w:szCs w:val="18"/>
        </w:rPr>
        <w:t xml:space="preserve"> any </w:t>
      </w:r>
      <w:proofErr w:type="gramStart"/>
      <w:r w:rsidRPr="004220BD">
        <w:rPr>
          <w:rFonts w:ascii="Arial" w:hAnsi="Arial" w:cs="Arial"/>
          <w:w w:val="98"/>
          <w:sz w:val="18"/>
          <w:szCs w:val="18"/>
        </w:rPr>
        <w:t>document  requiring</w:t>
      </w:r>
      <w:proofErr w:type="gramEnd"/>
      <w:r w:rsidRPr="004220BD">
        <w:rPr>
          <w:rFonts w:ascii="Arial" w:hAnsi="Arial" w:cs="Arial"/>
          <w:w w:val="98"/>
          <w:sz w:val="18"/>
          <w:szCs w:val="18"/>
        </w:rPr>
        <w:t xml:space="preserve">  the  Project  Manager’s  approval  in </w:t>
      </w:r>
      <w:r w:rsidRPr="004220BD">
        <w:rPr>
          <w:rFonts w:ascii="Arial" w:hAnsi="Arial" w:cs="Arial"/>
          <w:sz w:val="18"/>
          <w:szCs w:val="18"/>
        </w:rPr>
        <w:t>accordance with GCC Sub-Clause 20.3.1, the Project Manager shall either return one copy thereof to the Implementing Partner with its approval endorsed thereon or shall notify the Implementing Partner in writing of its disapproval thereof and the reasons therefor and the modifications that the Project Manager proposes.</w:t>
      </w:r>
    </w:p>
    <w:p w:rsidR="004220BD" w:rsidRPr="004220BD" w:rsidRDefault="004220BD" w:rsidP="004220BD">
      <w:pPr>
        <w:overflowPunct w:val="0"/>
        <w:adjustRightInd w:val="0"/>
        <w:spacing w:line="262" w:lineRule="auto"/>
        <w:jc w:val="both"/>
        <w:rPr>
          <w:rFonts w:ascii="Arial" w:hAnsi="Arial" w:cs="Arial"/>
          <w:sz w:val="18"/>
          <w:szCs w:val="18"/>
        </w:rPr>
      </w:pPr>
    </w:p>
    <w:p w:rsidR="004220BD" w:rsidRPr="004220BD" w:rsidRDefault="004220BD" w:rsidP="004220BD">
      <w:pPr>
        <w:overflowPunct w:val="0"/>
        <w:adjustRightInd w:val="0"/>
        <w:spacing w:line="269" w:lineRule="auto"/>
        <w:jc w:val="both"/>
        <w:rPr>
          <w:rFonts w:ascii="Arial" w:hAnsi="Arial" w:cs="Arial"/>
          <w:sz w:val="18"/>
          <w:szCs w:val="18"/>
        </w:rPr>
      </w:pPr>
      <w:r w:rsidRPr="004220BD">
        <w:rPr>
          <w:rFonts w:ascii="Arial" w:hAnsi="Arial" w:cs="Arial"/>
          <w:sz w:val="18"/>
          <w:szCs w:val="18"/>
        </w:rPr>
        <w:t xml:space="preserve">20.3.3 The Project Manager shall not disapprove any document, except on the grounds that the document does not comply with some specified provision of the Contract or that it is contrary to good engineering practice. </w:t>
      </w:r>
    </w:p>
    <w:p w:rsidR="004220BD" w:rsidRPr="004220BD" w:rsidRDefault="004220BD" w:rsidP="004220BD">
      <w:pPr>
        <w:overflowPunct w:val="0"/>
        <w:adjustRightInd w:val="0"/>
        <w:spacing w:line="262" w:lineRule="auto"/>
        <w:jc w:val="both"/>
        <w:rPr>
          <w:rFonts w:ascii="Arial" w:hAnsi="Arial" w:cs="Arial"/>
          <w:sz w:val="18"/>
          <w:szCs w:val="18"/>
        </w:rPr>
      </w:pPr>
    </w:p>
    <w:p w:rsidR="004220BD" w:rsidRPr="004220BD" w:rsidRDefault="004220BD" w:rsidP="004220BD">
      <w:pPr>
        <w:overflowPunct w:val="0"/>
        <w:adjustRightInd w:val="0"/>
        <w:spacing w:line="258" w:lineRule="auto"/>
        <w:jc w:val="both"/>
        <w:rPr>
          <w:rFonts w:ascii="Arial" w:hAnsi="Arial" w:cs="Arial"/>
          <w:sz w:val="18"/>
          <w:szCs w:val="18"/>
        </w:rPr>
      </w:pPr>
      <w:r w:rsidRPr="004220BD">
        <w:rPr>
          <w:rFonts w:ascii="Arial" w:hAnsi="Arial" w:cs="Arial"/>
          <w:sz w:val="18"/>
          <w:szCs w:val="18"/>
        </w:rPr>
        <w:t xml:space="preserve">20.3.4 If the Project Manager disapproves the document, the Implementing Partner shall modify the document and resubmit it for the Project Manager’s approval in accordance with GCC Sub-Clause 20.3.2. If the Project Manager approves the document subject to modification(s), the Implementing Partner shall make the required modification(s), and upon resubmission with the required modifications the document shall be deemed to have been approved. </w:t>
      </w:r>
    </w:p>
    <w:p w:rsidR="004220BD" w:rsidRPr="004220BD" w:rsidRDefault="004220BD" w:rsidP="004220BD">
      <w:pPr>
        <w:overflowPunct w:val="0"/>
        <w:adjustRightInd w:val="0"/>
        <w:spacing w:line="258" w:lineRule="auto"/>
        <w:jc w:val="both"/>
        <w:rPr>
          <w:rFonts w:ascii="Arial" w:hAnsi="Arial" w:cs="Arial"/>
          <w:sz w:val="18"/>
          <w:szCs w:val="18"/>
        </w:rPr>
      </w:pPr>
    </w:p>
    <w:p w:rsidR="004220BD" w:rsidRPr="004220BD" w:rsidRDefault="004220BD" w:rsidP="004220BD">
      <w:pPr>
        <w:overflowPunct w:val="0"/>
        <w:adjustRightInd w:val="0"/>
        <w:spacing w:line="279" w:lineRule="auto"/>
        <w:jc w:val="both"/>
        <w:rPr>
          <w:rFonts w:ascii="Arial" w:hAnsi="Arial" w:cs="Arial"/>
          <w:sz w:val="18"/>
          <w:szCs w:val="18"/>
        </w:rPr>
      </w:pPr>
      <w:r w:rsidRPr="004220BD">
        <w:rPr>
          <w:rFonts w:ascii="Arial" w:hAnsi="Arial" w:cs="Arial"/>
          <w:sz w:val="18"/>
          <w:szCs w:val="18"/>
        </w:rPr>
        <w:t xml:space="preserve">The procedure for submission of the documents by the Implementing Partner and their approval by the Project Manager shall be discussed and </w:t>
      </w:r>
      <w:proofErr w:type="spellStart"/>
      <w:r w:rsidRPr="004220BD">
        <w:rPr>
          <w:rFonts w:ascii="Arial" w:hAnsi="Arial" w:cs="Arial"/>
          <w:sz w:val="18"/>
          <w:szCs w:val="18"/>
        </w:rPr>
        <w:t>finalised</w:t>
      </w:r>
      <w:proofErr w:type="spellEnd"/>
      <w:r w:rsidRPr="004220BD">
        <w:rPr>
          <w:rFonts w:ascii="Arial" w:hAnsi="Arial" w:cs="Arial"/>
          <w:sz w:val="18"/>
          <w:szCs w:val="18"/>
        </w:rPr>
        <w:t xml:space="preserve"> with the Implementing Partner. </w:t>
      </w:r>
    </w:p>
    <w:p w:rsidR="004220BD" w:rsidRPr="004220BD" w:rsidRDefault="004220BD" w:rsidP="004220BD">
      <w:pPr>
        <w:overflowPunct w:val="0"/>
        <w:adjustRightInd w:val="0"/>
        <w:spacing w:line="262" w:lineRule="auto"/>
        <w:jc w:val="both"/>
        <w:rPr>
          <w:rFonts w:ascii="Arial" w:hAnsi="Arial" w:cs="Arial"/>
          <w:sz w:val="18"/>
          <w:szCs w:val="18"/>
        </w:rPr>
      </w:pPr>
    </w:p>
    <w:p w:rsidR="004220BD" w:rsidRPr="004220BD" w:rsidRDefault="004220BD" w:rsidP="004220BD">
      <w:pPr>
        <w:overflowPunct w:val="0"/>
        <w:adjustRightInd w:val="0"/>
        <w:spacing w:line="267" w:lineRule="auto"/>
        <w:jc w:val="both"/>
        <w:rPr>
          <w:rFonts w:ascii="Arial" w:hAnsi="Arial" w:cs="Arial"/>
          <w:sz w:val="18"/>
          <w:szCs w:val="18"/>
        </w:rPr>
      </w:pPr>
      <w:r w:rsidRPr="004220BD">
        <w:rPr>
          <w:rFonts w:ascii="Arial" w:hAnsi="Arial" w:cs="Arial"/>
          <w:sz w:val="18"/>
          <w:szCs w:val="18"/>
        </w:rPr>
        <w:t xml:space="preserve">20.3.5 If any dispute or difference occurs between the EESL and the Implementing Partner in connection with or </w:t>
      </w:r>
      <w:r w:rsidRPr="004220BD">
        <w:rPr>
          <w:rFonts w:ascii="Arial" w:hAnsi="Arial" w:cs="Arial"/>
          <w:sz w:val="18"/>
          <w:szCs w:val="18"/>
        </w:rPr>
        <w:lastRenderedPageBreak/>
        <w:t xml:space="preserve">arising out of the disapproval by the Project Manager of any document and/or any modification(s) thereto that cannot be settled between the parties within a reasonable period, then such dispute or difference may be referred to an Adjudicator for determination in accordance with GCC Sub-Clause 6.1 (Adjudicator) hereof. If such dispute or difference is referred to an Adjudicator, the Project Manager shall give instructions as to whether and if so, how, performance of the Contract is to proceed. The Implementing Partner shall proceed with the Contract in accordance with the Project Manager’s instructions, provided that if the Adjudicator upholds the Implementing Partner’s view on the dispute and if the EESL has not given notice under GCC Sub-Clause 6.1.2 hereof, then the Implementing Partner shall be reimbursed by the EESL for any additional costs incurred by reason of such instructions and shall be relieved of such responsibility or liability in connection with the dispute and the execution of the instructions as the Adjudicator shall decide, and the Time for Completion shall be extended accordingly. </w:t>
      </w:r>
    </w:p>
    <w:p w:rsidR="004220BD" w:rsidRPr="004220BD" w:rsidRDefault="004220BD" w:rsidP="004220BD">
      <w:pPr>
        <w:overflowPunct w:val="0"/>
        <w:adjustRightInd w:val="0"/>
        <w:spacing w:line="262" w:lineRule="auto"/>
        <w:jc w:val="both"/>
        <w:rPr>
          <w:rFonts w:ascii="Arial" w:hAnsi="Arial" w:cs="Arial"/>
          <w:sz w:val="18"/>
          <w:szCs w:val="18"/>
        </w:rPr>
      </w:pPr>
    </w:p>
    <w:p w:rsidR="004220BD" w:rsidRPr="004220BD" w:rsidRDefault="004220BD" w:rsidP="004220BD">
      <w:pPr>
        <w:overflowPunct w:val="0"/>
        <w:adjustRightInd w:val="0"/>
        <w:spacing w:line="261" w:lineRule="auto"/>
        <w:jc w:val="both"/>
        <w:rPr>
          <w:rFonts w:ascii="Arial" w:hAnsi="Arial" w:cs="Arial"/>
          <w:sz w:val="18"/>
          <w:szCs w:val="18"/>
        </w:rPr>
      </w:pPr>
      <w:r w:rsidRPr="004220BD">
        <w:rPr>
          <w:rFonts w:ascii="Arial" w:hAnsi="Arial" w:cs="Arial"/>
          <w:sz w:val="18"/>
          <w:szCs w:val="18"/>
        </w:rPr>
        <w:t xml:space="preserve">20.3.6 The Project Manager’s approval, with or without modification of the document furnished by the Implementing Partner, shall not relieve the Implementing Partner of any responsibility or liability imposed upon it by any provisions of the Contract except to the extent that any subsequent failure results from modifications required by the Project Manager. </w:t>
      </w:r>
    </w:p>
    <w:p w:rsidR="004220BD" w:rsidRPr="004220BD" w:rsidRDefault="004220BD" w:rsidP="004220BD">
      <w:pPr>
        <w:overflowPunct w:val="0"/>
        <w:adjustRightInd w:val="0"/>
        <w:spacing w:line="262" w:lineRule="auto"/>
        <w:jc w:val="both"/>
        <w:rPr>
          <w:rFonts w:ascii="Arial" w:hAnsi="Arial" w:cs="Arial"/>
          <w:sz w:val="18"/>
          <w:szCs w:val="18"/>
        </w:rPr>
      </w:pPr>
    </w:p>
    <w:p w:rsidR="004220BD" w:rsidRPr="004220BD" w:rsidRDefault="004220BD" w:rsidP="004220BD">
      <w:pPr>
        <w:adjustRightInd w:val="0"/>
        <w:ind w:left="80"/>
        <w:jc w:val="both"/>
        <w:rPr>
          <w:sz w:val="18"/>
          <w:szCs w:val="18"/>
        </w:rPr>
      </w:pPr>
      <w:r w:rsidRPr="004220BD">
        <w:rPr>
          <w:rFonts w:ascii="Arial" w:hAnsi="Arial" w:cs="Arial"/>
          <w:sz w:val="18"/>
          <w:szCs w:val="18"/>
        </w:rPr>
        <w:t xml:space="preserve">20.3.7 The Implementing Partner shall not depart from any approved </w:t>
      </w:r>
      <w:proofErr w:type="spellStart"/>
      <w:r w:rsidRPr="004220BD">
        <w:rPr>
          <w:rFonts w:ascii="Arial" w:hAnsi="Arial" w:cs="Arial"/>
          <w:sz w:val="18"/>
          <w:szCs w:val="18"/>
        </w:rPr>
        <w:t>documentunless</w:t>
      </w:r>
      <w:proofErr w:type="spellEnd"/>
      <w:r w:rsidRPr="004220BD">
        <w:rPr>
          <w:rFonts w:ascii="Arial" w:hAnsi="Arial" w:cs="Arial"/>
          <w:sz w:val="18"/>
          <w:szCs w:val="18"/>
        </w:rPr>
        <w:t xml:space="preserve"> the Implementing Partner has first submitted to the Project </w:t>
      </w:r>
      <w:proofErr w:type="spellStart"/>
      <w:r w:rsidRPr="004220BD">
        <w:rPr>
          <w:rFonts w:ascii="Arial" w:hAnsi="Arial" w:cs="Arial"/>
          <w:sz w:val="18"/>
          <w:szCs w:val="18"/>
        </w:rPr>
        <w:t>Manageran</w:t>
      </w:r>
      <w:proofErr w:type="spellEnd"/>
      <w:r w:rsidRPr="004220BD">
        <w:rPr>
          <w:rFonts w:ascii="Arial" w:hAnsi="Arial" w:cs="Arial"/>
          <w:sz w:val="18"/>
          <w:szCs w:val="18"/>
        </w:rPr>
        <w:t xml:space="preserve"> amended document and obtained the Project </w:t>
      </w:r>
      <w:proofErr w:type="spellStart"/>
      <w:r w:rsidRPr="004220BD">
        <w:rPr>
          <w:rFonts w:ascii="Arial" w:hAnsi="Arial" w:cs="Arial"/>
          <w:sz w:val="18"/>
          <w:szCs w:val="18"/>
        </w:rPr>
        <w:t>Manager’sapproval</w:t>
      </w:r>
      <w:proofErr w:type="spellEnd"/>
      <w:r w:rsidRPr="004220BD">
        <w:rPr>
          <w:rFonts w:ascii="Arial" w:hAnsi="Arial" w:cs="Arial"/>
          <w:sz w:val="18"/>
          <w:szCs w:val="18"/>
        </w:rPr>
        <w:t xml:space="preserve"> thereof, pursuant to the provisions of this GCC Sub-Clause 20.3.</w:t>
      </w:r>
    </w:p>
    <w:p w:rsidR="004220BD" w:rsidRPr="004220BD" w:rsidRDefault="004220BD" w:rsidP="004220BD">
      <w:pPr>
        <w:adjustRightInd w:val="0"/>
        <w:ind w:left="80"/>
        <w:rPr>
          <w:sz w:val="18"/>
          <w:szCs w:val="18"/>
        </w:rPr>
      </w:pPr>
    </w:p>
    <w:p w:rsidR="004220BD" w:rsidRPr="004220BD" w:rsidRDefault="004220BD" w:rsidP="004220BD">
      <w:pPr>
        <w:adjustRightInd w:val="0"/>
        <w:jc w:val="both"/>
        <w:rPr>
          <w:rFonts w:ascii="Arial" w:hAnsi="Arial" w:cs="Arial"/>
          <w:sz w:val="18"/>
          <w:szCs w:val="18"/>
        </w:rPr>
      </w:pPr>
      <w:r w:rsidRPr="004220BD">
        <w:rPr>
          <w:rFonts w:ascii="Arial" w:hAnsi="Arial" w:cs="Arial"/>
          <w:w w:val="99"/>
          <w:sz w:val="18"/>
          <w:szCs w:val="18"/>
        </w:rPr>
        <w:t xml:space="preserve">If  the  Project  Manager  requests  any  change  in  any  </w:t>
      </w:r>
      <w:proofErr w:type="spellStart"/>
      <w:r w:rsidRPr="004220BD">
        <w:rPr>
          <w:rFonts w:ascii="Arial" w:hAnsi="Arial" w:cs="Arial"/>
          <w:w w:val="99"/>
          <w:sz w:val="18"/>
          <w:szCs w:val="18"/>
        </w:rPr>
        <w:t>already</w:t>
      </w:r>
      <w:r w:rsidRPr="004220BD">
        <w:rPr>
          <w:rFonts w:ascii="Arial" w:hAnsi="Arial" w:cs="Arial"/>
          <w:sz w:val="18"/>
          <w:szCs w:val="18"/>
        </w:rPr>
        <w:t>approved</w:t>
      </w:r>
      <w:proofErr w:type="spellEnd"/>
      <w:r w:rsidRPr="004220BD">
        <w:rPr>
          <w:rFonts w:ascii="Arial" w:hAnsi="Arial" w:cs="Arial"/>
          <w:sz w:val="18"/>
          <w:szCs w:val="18"/>
        </w:rPr>
        <w:t xml:space="preserve"> document and/or in any document based thereon, </w:t>
      </w:r>
      <w:proofErr w:type="spellStart"/>
      <w:r w:rsidRPr="004220BD">
        <w:rPr>
          <w:rFonts w:ascii="Arial" w:hAnsi="Arial" w:cs="Arial"/>
          <w:sz w:val="18"/>
          <w:szCs w:val="18"/>
        </w:rPr>
        <w:t>the</w:t>
      </w:r>
      <w:r w:rsidRPr="004220BD">
        <w:rPr>
          <w:rFonts w:ascii="Arial" w:hAnsi="Arial" w:cs="Arial"/>
          <w:w w:val="97"/>
          <w:sz w:val="18"/>
          <w:szCs w:val="18"/>
        </w:rPr>
        <w:t>provisions</w:t>
      </w:r>
      <w:proofErr w:type="spellEnd"/>
      <w:r w:rsidRPr="004220BD">
        <w:rPr>
          <w:rFonts w:ascii="Arial" w:hAnsi="Arial" w:cs="Arial"/>
          <w:w w:val="97"/>
          <w:sz w:val="18"/>
          <w:szCs w:val="18"/>
        </w:rPr>
        <w:t xml:space="preserve">  of  GCC  Clause  39  (Change  in  the  Facilities)  </w:t>
      </w:r>
      <w:proofErr w:type="spellStart"/>
      <w:r w:rsidRPr="004220BD">
        <w:rPr>
          <w:rFonts w:ascii="Arial" w:hAnsi="Arial" w:cs="Arial"/>
          <w:w w:val="97"/>
          <w:sz w:val="18"/>
          <w:szCs w:val="18"/>
        </w:rPr>
        <w:t>shall</w:t>
      </w:r>
      <w:r w:rsidRPr="004220BD">
        <w:rPr>
          <w:rFonts w:ascii="Arial" w:hAnsi="Arial" w:cs="Arial"/>
          <w:sz w:val="18"/>
          <w:szCs w:val="18"/>
        </w:rPr>
        <w:t>apply</w:t>
      </w:r>
      <w:proofErr w:type="spellEnd"/>
      <w:r w:rsidRPr="004220BD">
        <w:rPr>
          <w:rFonts w:ascii="Arial" w:hAnsi="Arial" w:cs="Arial"/>
          <w:sz w:val="18"/>
          <w:szCs w:val="18"/>
        </w:rPr>
        <w:t xml:space="preserve"> to such request.</w:t>
      </w:r>
    </w:p>
    <w:p w:rsidR="004220BD" w:rsidRPr="004220BD" w:rsidRDefault="004220BD" w:rsidP="004220BD">
      <w:pPr>
        <w:adjustRightInd w:val="0"/>
        <w:jc w:val="both"/>
        <w:rPr>
          <w:sz w:val="18"/>
          <w:szCs w:val="18"/>
        </w:rPr>
      </w:pPr>
    </w:p>
    <w:p w:rsidR="004220BD" w:rsidRPr="004220BD" w:rsidRDefault="004220BD" w:rsidP="004220BD">
      <w:pPr>
        <w:overflowPunct w:val="0"/>
        <w:adjustRightInd w:val="0"/>
        <w:spacing w:line="253" w:lineRule="auto"/>
        <w:jc w:val="both"/>
        <w:rPr>
          <w:rFonts w:ascii="Arial" w:hAnsi="Arial" w:cs="Arial"/>
          <w:sz w:val="18"/>
          <w:szCs w:val="18"/>
        </w:rPr>
      </w:pPr>
    </w:p>
    <w:p w:rsidR="004220BD" w:rsidRPr="004220BD" w:rsidRDefault="004220BD" w:rsidP="002D0D39">
      <w:pPr>
        <w:pStyle w:val="ListParagraph"/>
        <w:numPr>
          <w:ilvl w:val="0"/>
          <w:numId w:val="44"/>
        </w:numPr>
        <w:overflowPunct w:val="0"/>
        <w:adjustRightInd w:val="0"/>
        <w:contextualSpacing/>
        <w:jc w:val="both"/>
        <w:rPr>
          <w:rFonts w:ascii="Arial" w:hAnsi="Arial" w:cs="Arial"/>
          <w:sz w:val="18"/>
          <w:szCs w:val="18"/>
        </w:rPr>
      </w:pPr>
      <w:proofErr w:type="spellStart"/>
      <w:r w:rsidRPr="004220BD">
        <w:rPr>
          <w:rFonts w:ascii="Arial" w:hAnsi="Arial" w:cs="Arial"/>
          <w:b/>
          <w:bCs/>
          <w:sz w:val="18"/>
          <w:szCs w:val="18"/>
        </w:rPr>
        <w:t>Prourement</w:t>
      </w:r>
      <w:proofErr w:type="spellEnd"/>
    </w:p>
    <w:p w:rsidR="004220BD" w:rsidRPr="004220BD" w:rsidRDefault="004220BD" w:rsidP="004220BD">
      <w:pPr>
        <w:pStyle w:val="ListParagraph"/>
        <w:overflowPunct w:val="0"/>
        <w:adjustRightInd w:val="0"/>
        <w:ind w:left="360"/>
        <w:jc w:val="both"/>
        <w:rPr>
          <w:rFonts w:ascii="Arial" w:hAnsi="Arial" w:cs="Arial"/>
          <w:sz w:val="18"/>
          <w:szCs w:val="18"/>
        </w:rPr>
      </w:pPr>
    </w:p>
    <w:p w:rsidR="004220BD" w:rsidRPr="004220BD" w:rsidRDefault="004220BD" w:rsidP="004220BD">
      <w:pPr>
        <w:overflowPunct w:val="0"/>
        <w:adjustRightInd w:val="0"/>
        <w:spacing w:line="268" w:lineRule="auto"/>
        <w:jc w:val="both"/>
        <w:rPr>
          <w:rFonts w:ascii="Arial" w:hAnsi="Arial" w:cs="Arial"/>
          <w:b/>
          <w:bCs/>
          <w:sz w:val="18"/>
          <w:szCs w:val="18"/>
        </w:rPr>
      </w:pPr>
      <w:r w:rsidRPr="004220BD">
        <w:rPr>
          <w:rFonts w:ascii="Arial" w:hAnsi="Arial" w:cs="Arial"/>
          <w:sz w:val="18"/>
          <w:szCs w:val="18"/>
        </w:rPr>
        <w:t xml:space="preserve">21.1 </w:t>
      </w:r>
      <w:r w:rsidRPr="004220BD">
        <w:rPr>
          <w:rFonts w:ascii="Arial" w:hAnsi="Arial" w:cs="Arial"/>
          <w:b/>
          <w:bCs/>
          <w:sz w:val="18"/>
          <w:szCs w:val="18"/>
        </w:rPr>
        <w:t>Plant and Equipment</w:t>
      </w:r>
    </w:p>
    <w:p w:rsidR="004220BD" w:rsidRPr="004220BD" w:rsidRDefault="004220BD" w:rsidP="004220BD">
      <w:pPr>
        <w:adjustRightInd w:val="0"/>
        <w:jc w:val="both"/>
        <w:rPr>
          <w:rFonts w:ascii="Arial" w:hAnsi="Arial" w:cs="Arial"/>
          <w:sz w:val="18"/>
          <w:szCs w:val="18"/>
        </w:rPr>
      </w:pPr>
      <w:r w:rsidRPr="004220BD">
        <w:rPr>
          <w:rFonts w:ascii="Arial" w:hAnsi="Arial" w:cs="Arial"/>
          <w:sz w:val="18"/>
          <w:szCs w:val="18"/>
        </w:rPr>
        <w:t xml:space="preserve">Subject to GCC Sub-Clause 14.2, the Implementing Partner shall manufacture </w:t>
      </w:r>
      <w:proofErr w:type="spellStart"/>
      <w:r w:rsidRPr="004220BD">
        <w:rPr>
          <w:rFonts w:ascii="Arial" w:hAnsi="Arial" w:cs="Arial"/>
          <w:sz w:val="18"/>
          <w:szCs w:val="18"/>
        </w:rPr>
        <w:t>orprocure</w:t>
      </w:r>
      <w:proofErr w:type="spellEnd"/>
      <w:r w:rsidRPr="004220BD">
        <w:rPr>
          <w:rFonts w:ascii="Arial" w:hAnsi="Arial" w:cs="Arial"/>
          <w:sz w:val="18"/>
          <w:szCs w:val="18"/>
        </w:rPr>
        <w:t xml:space="preserve"> and transport all the Plant and Equipment in an expeditious and orderly manner to the Site.</w:t>
      </w:r>
    </w:p>
    <w:p w:rsidR="004220BD" w:rsidRPr="004220BD" w:rsidRDefault="004220BD" w:rsidP="004220BD">
      <w:pPr>
        <w:adjustRightInd w:val="0"/>
        <w:jc w:val="both"/>
        <w:rPr>
          <w:rFonts w:ascii="Arial" w:hAnsi="Arial" w:cs="Arial"/>
          <w:sz w:val="18"/>
          <w:szCs w:val="18"/>
        </w:rPr>
      </w:pPr>
    </w:p>
    <w:p w:rsidR="004220BD" w:rsidRPr="004220BD" w:rsidRDefault="004220BD" w:rsidP="004220BD">
      <w:pPr>
        <w:adjustRightInd w:val="0"/>
        <w:jc w:val="both"/>
        <w:rPr>
          <w:rFonts w:ascii="Arial" w:hAnsi="Arial" w:cs="Arial"/>
          <w:b/>
          <w:bCs/>
          <w:sz w:val="18"/>
          <w:szCs w:val="18"/>
        </w:rPr>
      </w:pPr>
      <w:r w:rsidRPr="004220BD">
        <w:rPr>
          <w:rFonts w:ascii="Arial" w:hAnsi="Arial" w:cs="Arial"/>
          <w:sz w:val="18"/>
          <w:szCs w:val="18"/>
        </w:rPr>
        <w:t xml:space="preserve">21.2 </w:t>
      </w:r>
      <w:r w:rsidRPr="004220BD">
        <w:rPr>
          <w:rFonts w:ascii="Arial" w:hAnsi="Arial" w:cs="Arial"/>
          <w:b/>
          <w:bCs/>
          <w:sz w:val="18"/>
          <w:szCs w:val="18"/>
        </w:rPr>
        <w:t>EESL-Supplied Plant, Equipment, and Materials</w:t>
      </w:r>
    </w:p>
    <w:p w:rsidR="004220BD" w:rsidRPr="004220BD" w:rsidRDefault="004220BD" w:rsidP="004220BD">
      <w:pPr>
        <w:adjustRightInd w:val="0"/>
        <w:ind w:left="80"/>
        <w:jc w:val="both"/>
        <w:rPr>
          <w:rFonts w:ascii="Arial" w:hAnsi="Arial" w:cs="Arial"/>
          <w:sz w:val="18"/>
          <w:szCs w:val="18"/>
        </w:rPr>
      </w:pPr>
      <w:r w:rsidRPr="004220BD">
        <w:rPr>
          <w:rFonts w:ascii="Arial" w:hAnsi="Arial" w:cs="Arial"/>
          <w:w w:val="97"/>
          <w:sz w:val="18"/>
          <w:szCs w:val="18"/>
        </w:rPr>
        <w:t xml:space="preserve">If  Appendix  6  (Scope  of  Works  and  Supply  by  the  EESL)  to  </w:t>
      </w:r>
      <w:proofErr w:type="spellStart"/>
      <w:r w:rsidRPr="004220BD">
        <w:rPr>
          <w:rFonts w:ascii="Arial" w:hAnsi="Arial" w:cs="Arial"/>
          <w:w w:val="97"/>
          <w:sz w:val="18"/>
          <w:szCs w:val="18"/>
        </w:rPr>
        <w:t>the</w:t>
      </w:r>
      <w:r w:rsidRPr="004220BD">
        <w:rPr>
          <w:rFonts w:ascii="Arial" w:hAnsi="Arial" w:cs="Arial"/>
          <w:w w:val="99"/>
          <w:sz w:val="18"/>
          <w:szCs w:val="18"/>
        </w:rPr>
        <w:t>Contract</w:t>
      </w:r>
      <w:proofErr w:type="spellEnd"/>
      <w:r w:rsidRPr="004220BD">
        <w:rPr>
          <w:rFonts w:ascii="Arial" w:hAnsi="Arial" w:cs="Arial"/>
          <w:w w:val="99"/>
          <w:sz w:val="18"/>
          <w:szCs w:val="18"/>
        </w:rPr>
        <w:t xml:space="preserve"> Agreement provides that the EESL shall furnish any </w:t>
      </w:r>
      <w:proofErr w:type="spellStart"/>
      <w:r w:rsidRPr="004220BD">
        <w:rPr>
          <w:rFonts w:ascii="Arial" w:hAnsi="Arial" w:cs="Arial"/>
          <w:w w:val="99"/>
          <w:sz w:val="18"/>
          <w:szCs w:val="18"/>
        </w:rPr>
        <w:t>specific</w:t>
      </w:r>
      <w:r w:rsidRPr="004220BD">
        <w:rPr>
          <w:rFonts w:ascii="Arial" w:hAnsi="Arial" w:cs="Arial"/>
          <w:w w:val="97"/>
          <w:sz w:val="18"/>
          <w:szCs w:val="18"/>
        </w:rPr>
        <w:t>items</w:t>
      </w:r>
      <w:proofErr w:type="spellEnd"/>
      <w:r w:rsidRPr="004220BD">
        <w:rPr>
          <w:rFonts w:ascii="Arial" w:hAnsi="Arial" w:cs="Arial"/>
          <w:w w:val="97"/>
          <w:sz w:val="18"/>
          <w:szCs w:val="18"/>
        </w:rPr>
        <w:t xml:space="preserve"> of machinery, equipment or materials to the Implementing Partner, the </w:t>
      </w:r>
      <w:proofErr w:type="spellStart"/>
      <w:r w:rsidRPr="004220BD">
        <w:rPr>
          <w:rFonts w:ascii="Arial" w:hAnsi="Arial" w:cs="Arial"/>
          <w:w w:val="97"/>
          <w:sz w:val="18"/>
          <w:szCs w:val="18"/>
        </w:rPr>
        <w:t>following</w:t>
      </w:r>
      <w:r w:rsidRPr="004220BD">
        <w:rPr>
          <w:rFonts w:ascii="Arial" w:hAnsi="Arial" w:cs="Arial"/>
          <w:sz w:val="18"/>
          <w:szCs w:val="18"/>
        </w:rPr>
        <w:t>provisions</w:t>
      </w:r>
      <w:proofErr w:type="spellEnd"/>
      <w:r w:rsidRPr="004220BD">
        <w:rPr>
          <w:rFonts w:ascii="Arial" w:hAnsi="Arial" w:cs="Arial"/>
          <w:sz w:val="18"/>
          <w:szCs w:val="18"/>
        </w:rPr>
        <w:t xml:space="preserve"> shall apply:</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4220BD">
      <w:pPr>
        <w:adjustRightInd w:val="0"/>
        <w:jc w:val="both"/>
        <w:rPr>
          <w:rFonts w:ascii="Arial" w:hAnsi="Arial" w:cs="Arial"/>
          <w:sz w:val="18"/>
          <w:szCs w:val="18"/>
        </w:rPr>
      </w:pPr>
      <w:r w:rsidRPr="004220BD">
        <w:rPr>
          <w:rFonts w:ascii="Arial" w:hAnsi="Arial" w:cs="Arial"/>
          <w:sz w:val="18"/>
          <w:szCs w:val="18"/>
        </w:rPr>
        <w:t xml:space="preserve"> 21.2.1 The EESL shall, at its own risk and expense, transport </w:t>
      </w:r>
      <w:proofErr w:type="spellStart"/>
      <w:r w:rsidRPr="004220BD">
        <w:rPr>
          <w:rFonts w:ascii="Arial" w:hAnsi="Arial" w:cs="Arial"/>
          <w:sz w:val="18"/>
          <w:szCs w:val="18"/>
        </w:rPr>
        <w:t>each</w:t>
      </w:r>
      <w:r w:rsidRPr="004220BD">
        <w:rPr>
          <w:rFonts w:ascii="Arial" w:hAnsi="Arial" w:cs="Arial"/>
          <w:w w:val="95"/>
          <w:sz w:val="18"/>
          <w:szCs w:val="18"/>
        </w:rPr>
        <w:t>item</w:t>
      </w:r>
      <w:proofErr w:type="spellEnd"/>
      <w:r w:rsidRPr="004220BD">
        <w:rPr>
          <w:rFonts w:ascii="Arial" w:hAnsi="Arial" w:cs="Arial"/>
          <w:w w:val="95"/>
          <w:sz w:val="18"/>
          <w:szCs w:val="18"/>
        </w:rPr>
        <w:t xml:space="preserve">  to  the  place  on  or  near  the  Site  as  agreed  upon  by  </w:t>
      </w:r>
      <w:proofErr w:type="spellStart"/>
      <w:r w:rsidRPr="004220BD">
        <w:rPr>
          <w:rFonts w:ascii="Arial" w:hAnsi="Arial" w:cs="Arial"/>
          <w:w w:val="95"/>
          <w:sz w:val="18"/>
          <w:szCs w:val="18"/>
        </w:rPr>
        <w:t>the</w:t>
      </w:r>
      <w:r w:rsidRPr="004220BD">
        <w:rPr>
          <w:rFonts w:ascii="Arial" w:hAnsi="Arial" w:cs="Arial"/>
          <w:sz w:val="18"/>
          <w:szCs w:val="18"/>
        </w:rPr>
        <w:t>parties</w:t>
      </w:r>
      <w:proofErr w:type="spellEnd"/>
      <w:r w:rsidRPr="004220BD">
        <w:rPr>
          <w:rFonts w:ascii="Arial" w:hAnsi="Arial" w:cs="Arial"/>
          <w:sz w:val="18"/>
          <w:szCs w:val="18"/>
        </w:rPr>
        <w:t xml:space="preserve"> and make such item available to the Implementing Partner at </w:t>
      </w:r>
      <w:proofErr w:type="spellStart"/>
      <w:r w:rsidRPr="004220BD">
        <w:rPr>
          <w:rFonts w:ascii="Arial" w:hAnsi="Arial" w:cs="Arial"/>
          <w:sz w:val="18"/>
          <w:szCs w:val="18"/>
        </w:rPr>
        <w:t>thetime</w:t>
      </w:r>
      <w:proofErr w:type="spellEnd"/>
      <w:r w:rsidRPr="004220BD">
        <w:rPr>
          <w:rFonts w:ascii="Arial" w:hAnsi="Arial" w:cs="Arial"/>
          <w:sz w:val="18"/>
          <w:szCs w:val="18"/>
        </w:rPr>
        <w:t xml:space="preserve">  specified  in  the  program  furnished  by  the  Implementing </w:t>
      </w:r>
      <w:proofErr w:type="spellStart"/>
      <w:r w:rsidRPr="004220BD">
        <w:rPr>
          <w:rFonts w:ascii="Arial" w:hAnsi="Arial" w:cs="Arial"/>
          <w:sz w:val="18"/>
          <w:szCs w:val="18"/>
        </w:rPr>
        <w:t>Partner,pursuant</w:t>
      </w:r>
      <w:proofErr w:type="spellEnd"/>
      <w:r w:rsidRPr="004220BD">
        <w:rPr>
          <w:rFonts w:ascii="Arial" w:hAnsi="Arial" w:cs="Arial"/>
          <w:sz w:val="18"/>
          <w:szCs w:val="18"/>
        </w:rPr>
        <w:t xml:space="preserve"> to GCC Sub-Clause 18.2 (Program of Performance),unless otherwise mutually agreed.</w:t>
      </w:r>
    </w:p>
    <w:p w:rsidR="004220BD" w:rsidRPr="004220BD" w:rsidRDefault="004220BD" w:rsidP="004220BD">
      <w:pPr>
        <w:adjustRightInd w:val="0"/>
        <w:jc w:val="both"/>
        <w:rPr>
          <w:sz w:val="18"/>
          <w:szCs w:val="18"/>
        </w:rPr>
      </w:pPr>
    </w:p>
    <w:p w:rsidR="004220BD" w:rsidRPr="004220BD" w:rsidRDefault="004220BD" w:rsidP="004220BD">
      <w:pPr>
        <w:adjustRightInd w:val="0"/>
        <w:ind w:left="80"/>
        <w:jc w:val="both"/>
        <w:rPr>
          <w:rFonts w:ascii="Arial" w:hAnsi="Arial" w:cs="Arial"/>
          <w:sz w:val="18"/>
          <w:szCs w:val="18"/>
        </w:rPr>
      </w:pPr>
      <w:r w:rsidRPr="004220BD">
        <w:rPr>
          <w:rFonts w:ascii="Arial" w:hAnsi="Arial" w:cs="Arial"/>
          <w:sz w:val="18"/>
          <w:szCs w:val="18"/>
        </w:rPr>
        <w:t xml:space="preserve">21.2.2 </w:t>
      </w:r>
      <w:r w:rsidRPr="004220BD">
        <w:rPr>
          <w:rFonts w:ascii="Arial" w:hAnsi="Arial" w:cs="Arial"/>
          <w:w w:val="99"/>
          <w:sz w:val="18"/>
          <w:szCs w:val="18"/>
        </w:rPr>
        <w:t xml:space="preserve">Upon receipt of such item, the Implementing Partner shall inspect the </w:t>
      </w:r>
      <w:proofErr w:type="spellStart"/>
      <w:r w:rsidRPr="004220BD">
        <w:rPr>
          <w:rFonts w:ascii="Arial" w:hAnsi="Arial" w:cs="Arial"/>
          <w:w w:val="99"/>
          <w:sz w:val="18"/>
          <w:szCs w:val="18"/>
        </w:rPr>
        <w:t>same</w:t>
      </w:r>
      <w:r w:rsidRPr="004220BD">
        <w:rPr>
          <w:rFonts w:ascii="Arial" w:hAnsi="Arial" w:cs="Arial"/>
          <w:w w:val="98"/>
          <w:sz w:val="18"/>
          <w:szCs w:val="18"/>
        </w:rPr>
        <w:t>visually</w:t>
      </w:r>
      <w:proofErr w:type="spellEnd"/>
      <w:r w:rsidRPr="004220BD">
        <w:rPr>
          <w:rFonts w:ascii="Arial" w:hAnsi="Arial" w:cs="Arial"/>
          <w:w w:val="98"/>
          <w:sz w:val="18"/>
          <w:szCs w:val="18"/>
        </w:rPr>
        <w:t xml:space="preserve"> and notify the Project Manager of any detected </w:t>
      </w:r>
      <w:proofErr w:type="spellStart"/>
      <w:r w:rsidRPr="004220BD">
        <w:rPr>
          <w:rFonts w:ascii="Arial" w:hAnsi="Arial" w:cs="Arial"/>
          <w:w w:val="98"/>
          <w:sz w:val="18"/>
          <w:szCs w:val="18"/>
        </w:rPr>
        <w:t>shortage</w:t>
      </w:r>
      <w:proofErr w:type="gramStart"/>
      <w:r w:rsidRPr="004220BD">
        <w:rPr>
          <w:rFonts w:ascii="Arial" w:hAnsi="Arial" w:cs="Arial"/>
          <w:w w:val="98"/>
          <w:sz w:val="18"/>
          <w:szCs w:val="18"/>
        </w:rPr>
        <w:t>,</w:t>
      </w:r>
      <w:r w:rsidRPr="004220BD">
        <w:rPr>
          <w:rFonts w:ascii="Arial" w:hAnsi="Arial" w:cs="Arial"/>
          <w:sz w:val="18"/>
          <w:szCs w:val="18"/>
        </w:rPr>
        <w:t>defect</w:t>
      </w:r>
      <w:proofErr w:type="spellEnd"/>
      <w:proofErr w:type="gramEnd"/>
      <w:r w:rsidRPr="004220BD">
        <w:rPr>
          <w:rFonts w:ascii="Arial" w:hAnsi="Arial" w:cs="Arial"/>
          <w:sz w:val="18"/>
          <w:szCs w:val="18"/>
        </w:rPr>
        <w:t xml:space="preserve"> or default.  The EESL shall immediately remedy </w:t>
      </w:r>
      <w:proofErr w:type="spellStart"/>
      <w:r w:rsidRPr="004220BD">
        <w:rPr>
          <w:rFonts w:ascii="Arial" w:hAnsi="Arial" w:cs="Arial"/>
          <w:sz w:val="18"/>
          <w:szCs w:val="18"/>
        </w:rPr>
        <w:t>any</w:t>
      </w:r>
      <w:r w:rsidRPr="004220BD">
        <w:rPr>
          <w:rFonts w:ascii="Arial" w:hAnsi="Arial" w:cs="Arial"/>
          <w:w w:val="99"/>
          <w:sz w:val="18"/>
          <w:szCs w:val="18"/>
        </w:rPr>
        <w:t>shortage</w:t>
      </w:r>
      <w:proofErr w:type="spellEnd"/>
      <w:r w:rsidRPr="004220BD">
        <w:rPr>
          <w:rFonts w:ascii="Arial" w:hAnsi="Arial" w:cs="Arial"/>
          <w:w w:val="99"/>
          <w:sz w:val="18"/>
          <w:szCs w:val="18"/>
        </w:rPr>
        <w:t xml:space="preserve">, defect or default, or the Implementing Partner shall, if </w:t>
      </w:r>
      <w:proofErr w:type="spellStart"/>
      <w:r w:rsidRPr="004220BD">
        <w:rPr>
          <w:rFonts w:ascii="Arial" w:hAnsi="Arial" w:cs="Arial"/>
          <w:w w:val="99"/>
          <w:sz w:val="18"/>
          <w:szCs w:val="18"/>
        </w:rPr>
        <w:t>practicable</w:t>
      </w:r>
      <w:r w:rsidRPr="004220BD">
        <w:rPr>
          <w:rFonts w:ascii="Arial" w:hAnsi="Arial" w:cs="Arial"/>
          <w:sz w:val="18"/>
          <w:szCs w:val="18"/>
        </w:rPr>
        <w:t>and</w:t>
      </w:r>
      <w:proofErr w:type="spellEnd"/>
      <w:r w:rsidRPr="004220BD">
        <w:rPr>
          <w:rFonts w:ascii="Arial" w:hAnsi="Arial" w:cs="Arial"/>
          <w:sz w:val="18"/>
          <w:szCs w:val="18"/>
        </w:rPr>
        <w:t xml:space="preserve"> possible, at the request of the EESL, remedy </w:t>
      </w:r>
      <w:proofErr w:type="spellStart"/>
      <w:r w:rsidRPr="004220BD">
        <w:rPr>
          <w:rFonts w:ascii="Arial" w:hAnsi="Arial" w:cs="Arial"/>
          <w:sz w:val="18"/>
          <w:szCs w:val="18"/>
        </w:rPr>
        <w:t>suchshortage</w:t>
      </w:r>
      <w:proofErr w:type="spellEnd"/>
      <w:r w:rsidRPr="004220BD">
        <w:rPr>
          <w:rFonts w:ascii="Arial" w:hAnsi="Arial" w:cs="Arial"/>
          <w:sz w:val="18"/>
          <w:szCs w:val="18"/>
        </w:rPr>
        <w:t xml:space="preserve">, defect or default at the EESL’s cost and expense. After inspection, such item shall fall under the care, custody </w:t>
      </w:r>
      <w:proofErr w:type="spellStart"/>
      <w:r w:rsidRPr="004220BD">
        <w:rPr>
          <w:rFonts w:ascii="Arial" w:hAnsi="Arial" w:cs="Arial"/>
          <w:sz w:val="18"/>
          <w:szCs w:val="18"/>
        </w:rPr>
        <w:t>and</w:t>
      </w:r>
      <w:r w:rsidRPr="004220BD">
        <w:rPr>
          <w:rFonts w:ascii="Arial" w:hAnsi="Arial" w:cs="Arial"/>
          <w:w w:val="99"/>
          <w:sz w:val="18"/>
          <w:szCs w:val="18"/>
        </w:rPr>
        <w:t>control</w:t>
      </w:r>
      <w:proofErr w:type="spellEnd"/>
      <w:r w:rsidRPr="004220BD">
        <w:rPr>
          <w:rFonts w:ascii="Arial" w:hAnsi="Arial" w:cs="Arial"/>
          <w:w w:val="99"/>
          <w:sz w:val="18"/>
          <w:szCs w:val="18"/>
        </w:rPr>
        <w:t xml:space="preserve"> of the Implementing Partner.  The provision of this GCC Sub-Clause</w:t>
      </w:r>
      <w:r w:rsidRPr="004220BD">
        <w:rPr>
          <w:rFonts w:ascii="Arial" w:hAnsi="Arial" w:cs="Arial"/>
          <w:sz w:val="18"/>
          <w:szCs w:val="18"/>
        </w:rPr>
        <w:t xml:space="preserve">21.2.2 shall apply to any item supplied to remedy any </w:t>
      </w:r>
      <w:proofErr w:type="spellStart"/>
      <w:r w:rsidRPr="004220BD">
        <w:rPr>
          <w:rFonts w:ascii="Arial" w:hAnsi="Arial" w:cs="Arial"/>
          <w:sz w:val="18"/>
          <w:szCs w:val="18"/>
        </w:rPr>
        <w:t>such</w:t>
      </w:r>
      <w:r w:rsidRPr="004220BD">
        <w:rPr>
          <w:rFonts w:ascii="Arial" w:hAnsi="Arial" w:cs="Arial"/>
          <w:w w:val="98"/>
          <w:sz w:val="18"/>
          <w:szCs w:val="18"/>
        </w:rPr>
        <w:t>shortage</w:t>
      </w:r>
      <w:proofErr w:type="spellEnd"/>
      <w:r w:rsidRPr="004220BD">
        <w:rPr>
          <w:rFonts w:ascii="Arial" w:hAnsi="Arial" w:cs="Arial"/>
          <w:w w:val="98"/>
          <w:sz w:val="18"/>
          <w:szCs w:val="18"/>
        </w:rPr>
        <w:t xml:space="preserve"> or default or to substitute for any defective item, or </w:t>
      </w:r>
      <w:proofErr w:type="spellStart"/>
      <w:r w:rsidRPr="004220BD">
        <w:rPr>
          <w:rFonts w:ascii="Arial" w:hAnsi="Arial" w:cs="Arial"/>
          <w:w w:val="98"/>
          <w:sz w:val="18"/>
          <w:szCs w:val="18"/>
        </w:rPr>
        <w:t>shall</w:t>
      </w:r>
      <w:r w:rsidRPr="004220BD">
        <w:rPr>
          <w:rFonts w:ascii="Arial" w:hAnsi="Arial" w:cs="Arial"/>
          <w:sz w:val="18"/>
          <w:szCs w:val="18"/>
        </w:rPr>
        <w:t>apply</w:t>
      </w:r>
      <w:proofErr w:type="spellEnd"/>
      <w:r w:rsidRPr="004220BD">
        <w:rPr>
          <w:rFonts w:ascii="Arial" w:hAnsi="Arial" w:cs="Arial"/>
          <w:sz w:val="18"/>
          <w:szCs w:val="18"/>
        </w:rPr>
        <w:t xml:space="preserve"> to defective items that have been repaired.</w:t>
      </w:r>
    </w:p>
    <w:p w:rsidR="004220BD" w:rsidRPr="004220BD" w:rsidRDefault="004220BD" w:rsidP="004220BD">
      <w:pPr>
        <w:adjustRightInd w:val="0"/>
        <w:ind w:left="80"/>
        <w:jc w:val="both"/>
        <w:rPr>
          <w:sz w:val="18"/>
          <w:szCs w:val="18"/>
        </w:rPr>
      </w:pPr>
    </w:p>
    <w:p w:rsidR="004220BD" w:rsidRPr="004220BD" w:rsidRDefault="004220BD" w:rsidP="004220BD">
      <w:pPr>
        <w:adjustRightInd w:val="0"/>
        <w:ind w:left="80"/>
        <w:jc w:val="both"/>
        <w:rPr>
          <w:rFonts w:ascii="Arial" w:hAnsi="Arial" w:cs="Arial"/>
          <w:sz w:val="18"/>
          <w:szCs w:val="18"/>
        </w:rPr>
      </w:pPr>
      <w:r w:rsidRPr="004220BD">
        <w:rPr>
          <w:rFonts w:ascii="Arial" w:hAnsi="Arial" w:cs="Arial"/>
          <w:sz w:val="18"/>
          <w:szCs w:val="18"/>
        </w:rPr>
        <w:t xml:space="preserve">21.2.3 </w:t>
      </w:r>
      <w:r w:rsidRPr="004220BD">
        <w:rPr>
          <w:rFonts w:ascii="Arial" w:hAnsi="Arial" w:cs="Arial"/>
          <w:w w:val="98"/>
          <w:sz w:val="18"/>
          <w:szCs w:val="18"/>
        </w:rPr>
        <w:t xml:space="preserve">The foregoing responsibilities of the Implementing Partner and its </w:t>
      </w:r>
      <w:proofErr w:type="spellStart"/>
      <w:r w:rsidRPr="004220BD">
        <w:rPr>
          <w:rFonts w:ascii="Arial" w:hAnsi="Arial" w:cs="Arial"/>
          <w:w w:val="98"/>
          <w:sz w:val="18"/>
          <w:szCs w:val="18"/>
        </w:rPr>
        <w:t>obligations</w:t>
      </w:r>
      <w:r w:rsidRPr="004220BD">
        <w:rPr>
          <w:rFonts w:ascii="Arial" w:hAnsi="Arial" w:cs="Arial"/>
          <w:sz w:val="18"/>
          <w:szCs w:val="18"/>
        </w:rPr>
        <w:t>of</w:t>
      </w:r>
      <w:proofErr w:type="spellEnd"/>
      <w:r w:rsidRPr="004220BD">
        <w:rPr>
          <w:rFonts w:ascii="Arial" w:hAnsi="Arial" w:cs="Arial"/>
          <w:sz w:val="18"/>
          <w:szCs w:val="18"/>
        </w:rPr>
        <w:t xml:space="preserve"> care, custody and control shall not relieve the </w:t>
      </w:r>
      <w:proofErr w:type="spellStart"/>
      <w:r w:rsidRPr="004220BD">
        <w:rPr>
          <w:rFonts w:ascii="Arial" w:hAnsi="Arial" w:cs="Arial"/>
          <w:sz w:val="18"/>
          <w:szCs w:val="18"/>
        </w:rPr>
        <w:t>EESLof</w:t>
      </w:r>
      <w:r w:rsidRPr="004220BD">
        <w:rPr>
          <w:rFonts w:ascii="Arial" w:hAnsi="Arial" w:cs="Arial"/>
          <w:w w:val="99"/>
          <w:sz w:val="18"/>
          <w:szCs w:val="18"/>
        </w:rPr>
        <w:t>liability</w:t>
      </w:r>
      <w:proofErr w:type="spellEnd"/>
      <w:r w:rsidRPr="004220BD">
        <w:rPr>
          <w:rFonts w:ascii="Arial" w:hAnsi="Arial" w:cs="Arial"/>
          <w:w w:val="99"/>
          <w:sz w:val="18"/>
          <w:szCs w:val="18"/>
        </w:rPr>
        <w:t xml:space="preserve"> for any undetected shortage, defect  or default, nor </w:t>
      </w:r>
      <w:proofErr w:type="spellStart"/>
      <w:r w:rsidRPr="004220BD">
        <w:rPr>
          <w:rFonts w:ascii="Arial" w:hAnsi="Arial" w:cs="Arial"/>
          <w:w w:val="99"/>
          <w:sz w:val="18"/>
          <w:szCs w:val="18"/>
        </w:rPr>
        <w:t>placethe</w:t>
      </w:r>
      <w:proofErr w:type="spellEnd"/>
      <w:r w:rsidRPr="004220BD">
        <w:rPr>
          <w:rFonts w:ascii="Arial" w:hAnsi="Arial" w:cs="Arial"/>
          <w:w w:val="99"/>
          <w:sz w:val="18"/>
          <w:szCs w:val="18"/>
        </w:rPr>
        <w:t xml:space="preserve"> Implementing Partner under any liability for any such shortage, defect </w:t>
      </w:r>
      <w:proofErr w:type="spellStart"/>
      <w:r w:rsidRPr="004220BD">
        <w:rPr>
          <w:rFonts w:ascii="Arial" w:hAnsi="Arial" w:cs="Arial"/>
          <w:w w:val="99"/>
          <w:sz w:val="18"/>
          <w:szCs w:val="18"/>
        </w:rPr>
        <w:t>ordefault</w:t>
      </w:r>
      <w:proofErr w:type="spellEnd"/>
      <w:r w:rsidRPr="004220BD">
        <w:rPr>
          <w:rFonts w:ascii="Arial" w:hAnsi="Arial" w:cs="Arial"/>
          <w:w w:val="99"/>
          <w:sz w:val="18"/>
          <w:szCs w:val="18"/>
        </w:rPr>
        <w:t xml:space="preserve"> whether under GCC Clause 27 (Defect Liability) or </w:t>
      </w:r>
      <w:proofErr w:type="spellStart"/>
      <w:r w:rsidRPr="004220BD">
        <w:rPr>
          <w:rFonts w:ascii="Arial" w:hAnsi="Arial" w:cs="Arial"/>
          <w:w w:val="99"/>
          <w:sz w:val="18"/>
          <w:szCs w:val="18"/>
        </w:rPr>
        <w:t>under</w:t>
      </w:r>
      <w:r w:rsidRPr="004220BD">
        <w:rPr>
          <w:rFonts w:ascii="Arial" w:hAnsi="Arial" w:cs="Arial"/>
          <w:sz w:val="18"/>
          <w:szCs w:val="18"/>
        </w:rPr>
        <w:t>any</w:t>
      </w:r>
      <w:proofErr w:type="spellEnd"/>
      <w:r w:rsidRPr="004220BD">
        <w:rPr>
          <w:rFonts w:ascii="Arial" w:hAnsi="Arial" w:cs="Arial"/>
          <w:sz w:val="18"/>
          <w:szCs w:val="18"/>
        </w:rPr>
        <w:t xml:space="preserve"> other provision of Contract.</w:t>
      </w:r>
    </w:p>
    <w:p w:rsidR="004220BD" w:rsidRPr="004220BD" w:rsidRDefault="004220BD" w:rsidP="004220BD">
      <w:pPr>
        <w:adjustRightInd w:val="0"/>
        <w:ind w:left="80"/>
        <w:jc w:val="both"/>
        <w:rPr>
          <w:sz w:val="18"/>
          <w:szCs w:val="18"/>
        </w:rPr>
      </w:pPr>
    </w:p>
    <w:p w:rsidR="004220BD" w:rsidRPr="004220BD" w:rsidRDefault="004220BD" w:rsidP="002D0D39">
      <w:pPr>
        <w:pStyle w:val="ListParagraph"/>
        <w:numPr>
          <w:ilvl w:val="1"/>
          <w:numId w:val="44"/>
        </w:numPr>
        <w:overflowPunct w:val="0"/>
        <w:adjustRightInd w:val="0"/>
        <w:spacing w:line="268" w:lineRule="auto"/>
        <w:contextualSpacing/>
        <w:jc w:val="both"/>
        <w:rPr>
          <w:rFonts w:ascii="Arial" w:hAnsi="Arial" w:cs="Arial"/>
          <w:b/>
          <w:bCs/>
          <w:sz w:val="18"/>
          <w:szCs w:val="18"/>
        </w:rPr>
      </w:pPr>
      <w:r w:rsidRPr="004220BD">
        <w:rPr>
          <w:rFonts w:ascii="Arial" w:hAnsi="Arial" w:cs="Arial"/>
          <w:b/>
          <w:bCs/>
          <w:sz w:val="18"/>
          <w:szCs w:val="18"/>
        </w:rPr>
        <w:t>Transportation</w:t>
      </w:r>
    </w:p>
    <w:p w:rsidR="004220BD" w:rsidRPr="004220BD" w:rsidRDefault="004220BD" w:rsidP="004220BD">
      <w:pPr>
        <w:pStyle w:val="ListParagraph"/>
        <w:overflowPunct w:val="0"/>
        <w:adjustRightInd w:val="0"/>
        <w:spacing w:line="268" w:lineRule="auto"/>
        <w:ind w:left="585"/>
        <w:jc w:val="both"/>
        <w:rPr>
          <w:rFonts w:ascii="Arial" w:hAnsi="Arial" w:cs="Arial"/>
          <w:b/>
          <w:bCs/>
          <w:sz w:val="18"/>
          <w:szCs w:val="18"/>
        </w:rPr>
      </w:pPr>
    </w:p>
    <w:p w:rsidR="004220BD" w:rsidRPr="004220BD" w:rsidRDefault="004220BD" w:rsidP="004220BD">
      <w:pPr>
        <w:overflowPunct w:val="0"/>
        <w:adjustRightInd w:val="0"/>
        <w:spacing w:line="268" w:lineRule="auto"/>
        <w:ind w:left="90"/>
        <w:jc w:val="both"/>
        <w:rPr>
          <w:rFonts w:ascii="Arial" w:hAnsi="Arial" w:cs="Arial"/>
          <w:sz w:val="18"/>
          <w:szCs w:val="18"/>
        </w:rPr>
      </w:pPr>
      <w:r w:rsidRPr="004220BD">
        <w:rPr>
          <w:rFonts w:ascii="Arial" w:hAnsi="Arial" w:cs="Arial"/>
          <w:sz w:val="18"/>
          <w:szCs w:val="18"/>
        </w:rPr>
        <w:t>21.3.1 The Implementing Partner shall at its own risk and expense transport all the Plant and Equipment and the Implementing Partner’s Equipment to the Site by the mode of transport that the Implementing Partner judges most suitable under all the circumstances.</w:t>
      </w:r>
    </w:p>
    <w:p w:rsidR="004220BD" w:rsidRPr="004220BD" w:rsidRDefault="004220BD" w:rsidP="004220BD">
      <w:pPr>
        <w:overflowPunct w:val="0"/>
        <w:adjustRightInd w:val="0"/>
        <w:spacing w:line="268" w:lineRule="auto"/>
        <w:ind w:left="90"/>
        <w:jc w:val="both"/>
        <w:rPr>
          <w:rFonts w:ascii="Arial" w:hAnsi="Arial" w:cs="Arial"/>
          <w:sz w:val="18"/>
          <w:szCs w:val="18"/>
        </w:rPr>
      </w:pPr>
    </w:p>
    <w:p w:rsidR="004220BD" w:rsidRPr="004220BD" w:rsidRDefault="004220BD" w:rsidP="004220BD">
      <w:pPr>
        <w:overflowPunct w:val="0"/>
        <w:adjustRightInd w:val="0"/>
        <w:spacing w:line="268" w:lineRule="auto"/>
        <w:ind w:left="90"/>
        <w:jc w:val="both"/>
        <w:rPr>
          <w:rFonts w:ascii="Arial" w:hAnsi="Arial" w:cs="Arial"/>
          <w:sz w:val="18"/>
          <w:szCs w:val="18"/>
        </w:rPr>
      </w:pPr>
      <w:r w:rsidRPr="004220BD">
        <w:rPr>
          <w:rFonts w:ascii="Arial" w:hAnsi="Arial" w:cs="Arial"/>
          <w:sz w:val="18"/>
          <w:szCs w:val="18"/>
        </w:rPr>
        <w:t>Packing Material</w:t>
      </w:r>
    </w:p>
    <w:p w:rsidR="004220BD" w:rsidRPr="004220BD" w:rsidRDefault="004220BD" w:rsidP="004220BD">
      <w:pPr>
        <w:overflowPunct w:val="0"/>
        <w:adjustRightInd w:val="0"/>
        <w:spacing w:line="268" w:lineRule="auto"/>
        <w:ind w:left="90"/>
        <w:jc w:val="both"/>
        <w:rPr>
          <w:sz w:val="18"/>
          <w:szCs w:val="18"/>
        </w:rPr>
      </w:pPr>
      <w:r w:rsidRPr="004220BD">
        <w:rPr>
          <w:rFonts w:ascii="Arial" w:hAnsi="Arial" w:cs="Arial"/>
          <w:sz w:val="18"/>
          <w:szCs w:val="18"/>
        </w:rPr>
        <w:t xml:space="preserve">The Contractor shall ensure that all the plant and equipment are suitably packed and protected to prevent damage or deterioration during its transportation to site, handling and storage at site till the time of its installation. The ownership of all such packing material (except empty shipper's containers on which the customs duty has been paid by the Contractor) shall </w:t>
      </w:r>
      <w:proofErr w:type="spellStart"/>
      <w:proofErr w:type="gramStart"/>
      <w:r w:rsidRPr="004220BD">
        <w:rPr>
          <w:rFonts w:ascii="Arial" w:hAnsi="Arial" w:cs="Arial"/>
          <w:sz w:val="18"/>
          <w:szCs w:val="18"/>
        </w:rPr>
        <w:t>standtransferred</w:t>
      </w:r>
      <w:proofErr w:type="spellEnd"/>
      <w:r w:rsidRPr="004220BD">
        <w:rPr>
          <w:rFonts w:ascii="Arial" w:hAnsi="Arial" w:cs="Arial"/>
          <w:sz w:val="18"/>
          <w:szCs w:val="18"/>
        </w:rPr>
        <w:t xml:space="preserve">  to</w:t>
      </w:r>
      <w:proofErr w:type="gramEnd"/>
      <w:r w:rsidRPr="004220BD">
        <w:rPr>
          <w:rFonts w:ascii="Arial" w:hAnsi="Arial" w:cs="Arial"/>
          <w:sz w:val="18"/>
          <w:szCs w:val="18"/>
        </w:rPr>
        <w:t xml:space="preserve">  the  Employer upon dispatch of the plant and equipment and endorsement of dispatch </w:t>
      </w:r>
      <w:proofErr w:type="spellStart"/>
      <w:r w:rsidRPr="004220BD">
        <w:rPr>
          <w:rFonts w:ascii="Arial" w:hAnsi="Arial" w:cs="Arial"/>
          <w:sz w:val="18"/>
          <w:szCs w:val="18"/>
        </w:rPr>
        <w:t>documents</w:t>
      </w:r>
      <w:r w:rsidRPr="004220BD">
        <w:rPr>
          <w:spacing w:val="-3"/>
          <w:sz w:val="18"/>
          <w:szCs w:val="18"/>
        </w:rPr>
        <w:t>i</w:t>
      </w:r>
      <w:r w:rsidRPr="004220BD">
        <w:rPr>
          <w:sz w:val="18"/>
          <w:szCs w:val="18"/>
        </w:rPr>
        <w:t>n</w:t>
      </w:r>
      <w:r w:rsidRPr="004220BD">
        <w:rPr>
          <w:spacing w:val="-3"/>
          <w:sz w:val="18"/>
          <w:szCs w:val="18"/>
        </w:rPr>
        <w:t>favou</w:t>
      </w:r>
      <w:r w:rsidRPr="004220BD">
        <w:rPr>
          <w:sz w:val="18"/>
          <w:szCs w:val="18"/>
        </w:rPr>
        <w:t>r</w:t>
      </w:r>
      <w:r w:rsidRPr="004220BD">
        <w:rPr>
          <w:spacing w:val="-3"/>
          <w:sz w:val="18"/>
          <w:szCs w:val="18"/>
        </w:rPr>
        <w:t>o</w:t>
      </w:r>
      <w:r w:rsidRPr="004220BD">
        <w:rPr>
          <w:sz w:val="18"/>
          <w:szCs w:val="18"/>
        </w:rPr>
        <w:t>f</w:t>
      </w:r>
      <w:r w:rsidRPr="004220BD">
        <w:rPr>
          <w:spacing w:val="-3"/>
          <w:sz w:val="18"/>
          <w:szCs w:val="18"/>
        </w:rPr>
        <w:t>th</w:t>
      </w:r>
      <w:r w:rsidRPr="004220BD">
        <w:rPr>
          <w:sz w:val="18"/>
          <w:szCs w:val="18"/>
        </w:rPr>
        <w:t>e</w:t>
      </w:r>
      <w:r w:rsidRPr="004220BD">
        <w:rPr>
          <w:spacing w:val="-3"/>
          <w:sz w:val="18"/>
          <w:szCs w:val="18"/>
        </w:rPr>
        <w:t>Employer</w:t>
      </w:r>
      <w:proofErr w:type="spellEnd"/>
      <w:r w:rsidRPr="004220BD">
        <w:rPr>
          <w:spacing w:val="-3"/>
          <w:sz w:val="18"/>
          <w:szCs w:val="18"/>
        </w:rPr>
        <w:t>.</w:t>
      </w:r>
    </w:p>
    <w:p w:rsidR="004220BD" w:rsidRPr="004220BD" w:rsidRDefault="004220BD" w:rsidP="004220BD">
      <w:pPr>
        <w:overflowPunct w:val="0"/>
        <w:adjustRightInd w:val="0"/>
        <w:spacing w:line="268" w:lineRule="auto"/>
        <w:ind w:left="90"/>
        <w:jc w:val="both"/>
        <w:rPr>
          <w:rFonts w:ascii="Arial" w:hAnsi="Arial" w:cs="Arial"/>
          <w:sz w:val="18"/>
          <w:szCs w:val="18"/>
        </w:rPr>
      </w:pPr>
    </w:p>
    <w:p w:rsidR="004220BD" w:rsidRPr="004220BD" w:rsidRDefault="004220BD" w:rsidP="004220BD">
      <w:pPr>
        <w:overflowPunct w:val="0"/>
        <w:adjustRightInd w:val="0"/>
        <w:spacing w:line="268" w:lineRule="auto"/>
        <w:ind w:left="90"/>
        <w:jc w:val="both"/>
        <w:rPr>
          <w:rFonts w:ascii="Arial" w:hAnsi="Arial" w:cs="Arial"/>
          <w:sz w:val="18"/>
          <w:szCs w:val="18"/>
        </w:rPr>
      </w:pPr>
      <w:r w:rsidRPr="004220BD">
        <w:rPr>
          <w:rFonts w:ascii="Arial" w:hAnsi="Arial" w:cs="Arial"/>
          <w:sz w:val="18"/>
          <w:szCs w:val="18"/>
        </w:rPr>
        <w:t xml:space="preserve">21.3.2 Unless otherwise provided in the Contract, the Implementing Partner shall be entitled to select any safe mode </w:t>
      </w:r>
      <w:r w:rsidRPr="004220BD">
        <w:rPr>
          <w:rFonts w:ascii="Arial" w:hAnsi="Arial" w:cs="Arial"/>
          <w:sz w:val="18"/>
          <w:szCs w:val="18"/>
        </w:rPr>
        <w:lastRenderedPageBreak/>
        <w:t>of transport operated by any person to carry the Plant and Equipment and the Implementing Partner’s Equipment.</w:t>
      </w:r>
    </w:p>
    <w:p w:rsidR="004220BD" w:rsidRPr="004220BD" w:rsidRDefault="004220BD" w:rsidP="004220BD">
      <w:pPr>
        <w:overflowPunct w:val="0"/>
        <w:adjustRightInd w:val="0"/>
        <w:spacing w:line="268" w:lineRule="auto"/>
        <w:ind w:left="90"/>
        <w:jc w:val="both"/>
        <w:rPr>
          <w:rFonts w:ascii="Arial" w:hAnsi="Arial" w:cs="Arial"/>
          <w:sz w:val="18"/>
          <w:szCs w:val="18"/>
        </w:rPr>
      </w:pPr>
    </w:p>
    <w:p w:rsidR="004220BD" w:rsidRPr="004220BD" w:rsidRDefault="004220BD" w:rsidP="004220BD">
      <w:pPr>
        <w:overflowPunct w:val="0"/>
        <w:adjustRightInd w:val="0"/>
        <w:spacing w:line="268" w:lineRule="auto"/>
        <w:ind w:left="90"/>
        <w:jc w:val="both"/>
        <w:rPr>
          <w:rFonts w:ascii="Arial" w:hAnsi="Arial" w:cs="Arial"/>
          <w:sz w:val="18"/>
          <w:szCs w:val="18"/>
        </w:rPr>
      </w:pPr>
      <w:r w:rsidRPr="004220BD">
        <w:rPr>
          <w:rFonts w:ascii="Arial" w:hAnsi="Arial" w:cs="Arial"/>
          <w:sz w:val="18"/>
          <w:szCs w:val="18"/>
        </w:rPr>
        <w:t xml:space="preserve">21.3.3 </w:t>
      </w:r>
      <w:r w:rsidRPr="004220BD">
        <w:rPr>
          <w:rFonts w:ascii="Arial" w:hAnsi="Arial" w:cs="Arial"/>
          <w:w w:val="97"/>
          <w:sz w:val="18"/>
          <w:szCs w:val="18"/>
        </w:rPr>
        <w:t xml:space="preserve">Upon </w:t>
      </w:r>
      <w:proofErr w:type="spellStart"/>
      <w:r w:rsidRPr="004220BD">
        <w:rPr>
          <w:rFonts w:ascii="Arial" w:hAnsi="Arial" w:cs="Arial"/>
          <w:w w:val="97"/>
          <w:sz w:val="18"/>
          <w:szCs w:val="18"/>
        </w:rPr>
        <w:t>despatch</w:t>
      </w:r>
      <w:proofErr w:type="spellEnd"/>
      <w:r w:rsidRPr="004220BD">
        <w:rPr>
          <w:rFonts w:ascii="Arial" w:hAnsi="Arial" w:cs="Arial"/>
          <w:w w:val="97"/>
          <w:sz w:val="18"/>
          <w:szCs w:val="18"/>
        </w:rPr>
        <w:t xml:space="preserve"> of each shipment of the Plant and Equipment and </w:t>
      </w:r>
      <w:r w:rsidRPr="004220BD">
        <w:rPr>
          <w:rFonts w:ascii="Arial" w:hAnsi="Arial" w:cs="Arial"/>
          <w:sz w:val="18"/>
          <w:szCs w:val="18"/>
        </w:rPr>
        <w:t xml:space="preserve">the Implementing Partner’s Equipment, the Implementing Partner shall notify </w:t>
      </w:r>
      <w:proofErr w:type="spellStart"/>
      <w:r w:rsidRPr="004220BD">
        <w:rPr>
          <w:rFonts w:ascii="Arial" w:hAnsi="Arial" w:cs="Arial"/>
          <w:sz w:val="18"/>
          <w:szCs w:val="18"/>
        </w:rPr>
        <w:t>the</w:t>
      </w:r>
      <w:r w:rsidRPr="004220BD">
        <w:rPr>
          <w:rFonts w:ascii="Arial" w:hAnsi="Arial" w:cs="Arial"/>
          <w:w w:val="97"/>
          <w:sz w:val="18"/>
          <w:szCs w:val="18"/>
        </w:rPr>
        <w:t>EESL</w:t>
      </w:r>
      <w:proofErr w:type="spellEnd"/>
      <w:r w:rsidRPr="004220BD">
        <w:rPr>
          <w:rFonts w:ascii="Arial" w:hAnsi="Arial" w:cs="Arial"/>
          <w:w w:val="97"/>
          <w:sz w:val="18"/>
          <w:szCs w:val="18"/>
        </w:rPr>
        <w:t xml:space="preserve"> by telex, cable, facsimile or Electronic Data Interchange </w:t>
      </w:r>
      <w:r w:rsidRPr="004220BD">
        <w:rPr>
          <w:rFonts w:ascii="Arial" w:hAnsi="Arial" w:cs="Arial"/>
          <w:sz w:val="18"/>
          <w:szCs w:val="18"/>
        </w:rPr>
        <w:t xml:space="preserve">(EDI) of the description of the Plant and Equipment and of the Implementing Partner’s Equipment, the point and means of dispatch, and the estimated time and point of arrival in the country where </w:t>
      </w:r>
      <w:proofErr w:type="spellStart"/>
      <w:r w:rsidRPr="004220BD">
        <w:rPr>
          <w:rFonts w:ascii="Arial" w:hAnsi="Arial" w:cs="Arial"/>
          <w:sz w:val="18"/>
          <w:szCs w:val="18"/>
        </w:rPr>
        <w:t>the</w:t>
      </w:r>
      <w:r w:rsidRPr="004220BD">
        <w:rPr>
          <w:rFonts w:ascii="Arial" w:hAnsi="Arial" w:cs="Arial"/>
          <w:w w:val="96"/>
          <w:sz w:val="18"/>
          <w:szCs w:val="18"/>
        </w:rPr>
        <w:t>Site</w:t>
      </w:r>
      <w:proofErr w:type="spellEnd"/>
      <w:r w:rsidRPr="004220BD">
        <w:rPr>
          <w:rFonts w:ascii="Arial" w:hAnsi="Arial" w:cs="Arial"/>
          <w:w w:val="96"/>
          <w:sz w:val="18"/>
          <w:szCs w:val="18"/>
        </w:rPr>
        <w:t xml:space="preserve"> is located, if applicable, and at the Site. The Implementing Partner shall </w:t>
      </w:r>
      <w:r w:rsidRPr="004220BD">
        <w:rPr>
          <w:rFonts w:ascii="Arial" w:hAnsi="Arial" w:cs="Arial"/>
          <w:w w:val="98"/>
          <w:sz w:val="18"/>
          <w:szCs w:val="18"/>
        </w:rPr>
        <w:t xml:space="preserve">furnish the EESL with relevant shipping documents to be </w:t>
      </w:r>
      <w:r w:rsidRPr="004220BD">
        <w:rPr>
          <w:rFonts w:ascii="Arial" w:hAnsi="Arial" w:cs="Arial"/>
          <w:sz w:val="18"/>
          <w:szCs w:val="18"/>
        </w:rPr>
        <w:t>agreed upon between the parties.</w:t>
      </w:r>
    </w:p>
    <w:p w:rsidR="004220BD" w:rsidRPr="004220BD" w:rsidRDefault="004220BD" w:rsidP="004220BD">
      <w:pPr>
        <w:overflowPunct w:val="0"/>
        <w:adjustRightInd w:val="0"/>
        <w:spacing w:line="268" w:lineRule="auto"/>
        <w:ind w:left="90"/>
        <w:jc w:val="both"/>
        <w:rPr>
          <w:rFonts w:ascii="Arial" w:hAnsi="Arial" w:cs="Arial"/>
          <w:sz w:val="18"/>
          <w:szCs w:val="18"/>
        </w:rPr>
      </w:pPr>
    </w:p>
    <w:p w:rsidR="004220BD" w:rsidRPr="004220BD" w:rsidRDefault="004220BD" w:rsidP="004220BD">
      <w:pPr>
        <w:overflowPunct w:val="0"/>
        <w:adjustRightInd w:val="0"/>
        <w:spacing w:line="268" w:lineRule="auto"/>
        <w:ind w:left="90"/>
        <w:jc w:val="both"/>
        <w:rPr>
          <w:rFonts w:ascii="Arial" w:hAnsi="Arial" w:cs="Arial"/>
          <w:sz w:val="18"/>
          <w:szCs w:val="18"/>
        </w:rPr>
      </w:pPr>
      <w:r w:rsidRPr="004220BD">
        <w:rPr>
          <w:rFonts w:ascii="Arial" w:hAnsi="Arial" w:cs="Arial"/>
          <w:sz w:val="18"/>
          <w:szCs w:val="18"/>
        </w:rPr>
        <w:t>21.3.4 The Implementing Partner shall be responsible for obtaining, if necessary,</w:t>
      </w:r>
      <w:r w:rsidRPr="004220BD">
        <w:rPr>
          <w:rFonts w:ascii="Arial" w:hAnsi="Arial" w:cs="Arial"/>
          <w:w w:val="99"/>
          <w:sz w:val="18"/>
          <w:szCs w:val="18"/>
        </w:rPr>
        <w:t xml:space="preserve"> approvals from the authorities for transportation of the Plant and </w:t>
      </w:r>
      <w:r w:rsidRPr="004220BD">
        <w:rPr>
          <w:rFonts w:ascii="Arial" w:hAnsi="Arial" w:cs="Arial"/>
          <w:w w:val="97"/>
          <w:sz w:val="18"/>
          <w:szCs w:val="18"/>
        </w:rPr>
        <w:t xml:space="preserve">Equipment and the Implementing Partner’s Equipment to the Site. The </w:t>
      </w:r>
      <w:r w:rsidRPr="004220BD">
        <w:rPr>
          <w:rFonts w:ascii="Arial" w:hAnsi="Arial" w:cs="Arial"/>
          <w:w w:val="98"/>
          <w:sz w:val="18"/>
          <w:szCs w:val="18"/>
        </w:rPr>
        <w:t xml:space="preserve">EESL shall use its best endeavors in a timely and expeditious </w:t>
      </w:r>
      <w:r w:rsidRPr="004220BD">
        <w:rPr>
          <w:rFonts w:ascii="Arial" w:hAnsi="Arial" w:cs="Arial"/>
          <w:sz w:val="18"/>
          <w:szCs w:val="18"/>
        </w:rPr>
        <w:t xml:space="preserve">manner to assist the Implementing Partner in obtaining such approvals, if </w:t>
      </w:r>
      <w:r w:rsidRPr="004220BD">
        <w:rPr>
          <w:rFonts w:ascii="Arial" w:hAnsi="Arial" w:cs="Arial"/>
          <w:w w:val="98"/>
          <w:sz w:val="18"/>
          <w:szCs w:val="18"/>
        </w:rPr>
        <w:t xml:space="preserve">requested by the Implementing Partner.  The Implementing Partner shall indemnify and </w:t>
      </w:r>
      <w:r w:rsidRPr="004220BD">
        <w:rPr>
          <w:rFonts w:ascii="Arial" w:hAnsi="Arial" w:cs="Arial"/>
          <w:w w:val="99"/>
          <w:sz w:val="18"/>
          <w:szCs w:val="18"/>
        </w:rPr>
        <w:t xml:space="preserve">hold harmless the EESL from and against any claim for </w:t>
      </w:r>
      <w:r w:rsidRPr="004220BD">
        <w:rPr>
          <w:rFonts w:ascii="Arial" w:hAnsi="Arial" w:cs="Arial"/>
          <w:sz w:val="18"/>
          <w:szCs w:val="18"/>
        </w:rPr>
        <w:t>damage to roads, bridges or any other traffic facilities that may be caused by the transport of the Plant and Equipment and the Implementing Partner’s Equipment to the Site.</w:t>
      </w:r>
    </w:p>
    <w:p w:rsidR="004220BD" w:rsidRPr="004220BD" w:rsidRDefault="004220BD" w:rsidP="004220BD">
      <w:pPr>
        <w:overflowPunct w:val="0"/>
        <w:adjustRightInd w:val="0"/>
        <w:spacing w:line="268" w:lineRule="auto"/>
        <w:ind w:left="90"/>
        <w:jc w:val="both"/>
        <w:rPr>
          <w:rFonts w:ascii="Arial" w:hAnsi="Arial" w:cs="Arial"/>
          <w:sz w:val="18"/>
          <w:szCs w:val="18"/>
        </w:rPr>
      </w:pPr>
    </w:p>
    <w:p w:rsidR="004220BD" w:rsidRPr="004220BD" w:rsidRDefault="004220BD" w:rsidP="004220BD">
      <w:pPr>
        <w:overflowPunct w:val="0"/>
        <w:adjustRightInd w:val="0"/>
        <w:spacing w:line="268" w:lineRule="auto"/>
        <w:ind w:left="90"/>
        <w:jc w:val="both"/>
        <w:rPr>
          <w:rFonts w:ascii="Arial" w:hAnsi="Arial" w:cs="Arial"/>
          <w:sz w:val="18"/>
          <w:szCs w:val="18"/>
        </w:rPr>
      </w:pPr>
    </w:p>
    <w:p w:rsidR="004220BD" w:rsidRPr="004220BD" w:rsidRDefault="004220BD" w:rsidP="002D0D39">
      <w:pPr>
        <w:pStyle w:val="ListParagraph"/>
        <w:numPr>
          <w:ilvl w:val="1"/>
          <w:numId w:val="44"/>
        </w:numPr>
        <w:overflowPunct w:val="0"/>
        <w:adjustRightInd w:val="0"/>
        <w:spacing w:line="268" w:lineRule="auto"/>
        <w:contextualSpacing/>
        <w:jc w:val="both"/>
        <w:rPr>
          <w:rFonts w:ascii="Arial" w:hAnsi="Arial" w:cs="Arial"/>
          <w:b/>
          <w:bCs/>
          <w:sz w:val="18"/>
          <w:szCs w:val="18"/>
        </w:rPr>
      </w:pPr>
      <w:r w:rsidRPr="004220BD">
        <w:rPr>
          <w:rFonts w:ascii="Arial" w:hAnsi="Arial" w:cs="Arial"/>
          <w:b/>
          <w:bCs/>
          <w:sz w:val="18"/>
          <w:szCs w:val="18"/>
        </w:rPr>
        <w:t>Customs Clearance</w:t>
      </w:r>
    </w:p>
    <w:p w:rsidR="004220BD" w:rsidRPr="004220BD" w:rsidRDefault="004220BD" w:rsidP="004220BD">
      <w:pPr>
        <w:overflowPunct w:val="0"/>
        <w:adjustRightInd w:val="0"/>
        <w:spacing w:line="268" w:lineRule="auto"/>
        <w:ind w:left="90"/>
        <w:jc w:val="both"/>
        <w:rPr>
          <w:rFonts w:ascii="Arial" w:hAnsi="Arial" w:cs="Arial"/>
          <w:sz w:val="18"/>
          <w:szCs w:val="18"/>
        </w:rPr>
      </w:pPr>
      <w:r w:rsidRPr="004220BD">
        <w:rPr>
          <w:rFonts w:ascii="Arial" w:hAnsi="Arial" w:cs="Arial"/>
          <w:sz w:val="18"/>
          <w:szCs w:val="18"/>
        </w:rPr>
        <w:t xml:space="preserve">The Implementing Partner shall, at its own expense, handle all imported Plant and </w:t>
      </w:r>
      <w:r w:rsidRPr="004220BD">
        <w:rPr>
          <w:rFonts w:ascii="Arial" w:hAnsi="Arial" w:cs="Arial"/>
          <w:w w:val="98"/>
          <w:sz w:val="18"/>
          <w:szCs w:val="18"/>
        </w:rPr>
        <w:t xml:space="preserve">Equipment  and  Implementing Partner’s  Equipment  at  the  point(s)  of  import  and </w:t>
      </w:r>
      <w:r w:rsidRPr="004220BD">
        <w:rPr>
          <w:rFonts w:ascii="Arial" w:hAnsi="Arial" w:cs="Arial"/>
          <w:sz w:val="18"/>
          <w:szCs w:val="18"/>
        </w:rPr>
        <w:t xml:space="preserve">shall  handle  any  formalities  for  customs  clearance, subject to the </w:t>
      </w:r>
      <w:r w:rsidRPr="004220BD">
        <w:rPr>
          <w:rFonts w:ascii="Arial" w:hAnsi="Arial" w:cs="Arial"/>
          <w:w w:val="98"/>
          <w:sz w:val="18"/>
          <w:szCs w:val="18"/>
        </w:rPr>
        <w:t xml:space="preserve">EESL’s  obligations  under  GCC  Sub-Clause  14.2,  provided that if </w:t>
      </w:r>
      <w:r w:rsidRPr="004220BD">
        <w:rPr>
          <w:rFonts w:ascii="Arial" w:hAnsi="Arial" w:cs="Arial"/>
          <w:sz w:val="18"/>
          <w:szCs w:val="18"/>
        </w:rPr>
        <w:t xml:space="preserve">applicable laws or regulations require any application or act to be made </w:t>
      </w:r>
      <w:r w:rsidRPr="004220BD">
        <w:rPr>
          <w:rFonts w:ascii="Arial" w:hAnsi="Arial" w:cs="Arial"/>
          <w:w w:val="99"/>
          <w:sz w:val="18"/>
          <w:szCs w:val="18"/>
        </w:rPr>
        <w:t xml:space="preserve">by or in the name of the EESL, the EESL shall take all necessary </w:t>
      </w:r>
      <w:r w:rsidRPr="004220BD">
        <w:rPr>
          <w:rFonts w:ascii="Arial" w:hAnsi="Arial" w:cs="Arial"/>
          <w:sz w:val="18"/>
          <w:szCs w:val="18"/>
        </w:rPr>
        <w:t>steps to comply with such laws or regulations.  In the event of delays in customs clearance due to fault of the EESL, the Implementing Partner shall be entitled to an extension in the Time for Completion, pursuant to GCC Clause 40.</w:t>
      </w:r>
    </w:p>
    <w:p w:rsidR="004220BD" w:rsidRPr="004220BD" w:rsidRDefault="004220BD" w:rsidP="004220BD">
      <w:pPr>
        <w:overflowPunct w:val="0"/>
        <w:adjustRightInd w:val="0"/>
        <w:spacing w:line="268" w:lineRule="auto"/>
        <w:ind w:left="90"/>
        <w:jc w:val="both"/>
        <w:rPr>
          <w:rFonts w:ascii="Arial" w:hAnsi="Arial" w:cs="Arial"/>
          <w:sz w:val="18"/>
          <w:szCs w:val="18"/>
        </w:rPr>
      </w:pPr>
    </w:p>
    <w:p w:rsidR="004220BD" w:rsidRPr="004220BD" w:rsidRDefault="004220BD" w:rsidP="002D0D39">
      <w:pPr>
        <w:pStyle w:val="ListParagraph"/>
        <w:numPr>
          <w:ilvl w:val="0"/>
          <w:numId w:val="44"/>
        </w:numPr>
        <w:overflowPunct w:val="0"/>
        <w:adjustRightInd w:val="0"/>
        <w:contextualSpacing/>
        <w:jc w:val="both"/>
        <w:rPr>
          <w:rFonts w:ascii="Arial" w:hAnsi="Arial" w:cs="Arial"/>
          <w:sz w:val="18"/>
          <w:szCs w:val="18"/>
        </w:rPr>
      </w:pPr>
      <w:r w:rsidRPr="004220BD">
        <w:rPr>
          <w:rFonts w:ascii="Arial" w:hAnsi="Arial" w:cs="Arial"/>
          <w:b/>
          <w:bCs/>
          <w:sz w:val="18"/>
          <w:szCs w:val="18"/>
        </w:rPr>
        <w:t>Installation</w:t>
      </w:r>
    </w:p>
    <w:p w:rsidR="004220BD" w:rsidRPr="004220BD" w:rsidRDefault="004220BD" w:rsidP="004220BD">
      <w:pPr>
        <w:overflowPunct w:val="0"/>
        <w:adjustRightInd w:val="0"/>
        <w:jc w:val="both"/>
        <w:rPr>
          <w:rFonts w:ascii="Arial" w:hAnsi="Arial" w:cs="Arial"/>
          <w:sz w:val="18"/>
          <w:szCs w:val="18"/>
        </w:rPr>
      </w:pPr>
    </w:p>
    <w:p w:rsidR="004220BD" w:rsidRPr="004220BD" w:rsidRDefault="004220BD" w:rsidP="004220BD">
      <w:pPr>
        <w:overflowPunct w:val="0"/>
        <w:adjustRightInd w:val="0"/>
        <w:jc w:val="both"/>
        <w:rPr>
          <w:rFonts w:ascii="Arial" w:hAnsi="Arial" w:cs="Arial"/>
          <w:b/>
          <w:bCs/>
          <w:sz w:val="18"/>
          <w:szCs w:val="18"/>
        </w:rPr>
      </w:pPr>
      <w:r w:rsidRPr="004220BD">
        <w:rPr>
          <w:rFonts w:ascii="Arial" w:hAnsi="Arial" w:cs="Arial"/>
          <w:sz w:val="18"/>
          <w:szCs w:val="18"/>
        </w:rPr>
        <w:t xml:space="preserve">22.1 </w:t>
      </w:r>
      <w:r w:rsidRPr="004220BD">
        <w:rPr>
          <w:rFonts w:ascii="Arial" w:hAnsi="Arial" w:cs="Arial"/>
          <w:b/>
          <w:bCs/>
          <w:sz w:val="18"/>
          <w:szCs w:val="18"/>
        </w:rPr>
        <w:t>Setting Out/Supervision/</w:t>
      </w:r>
      <w:proofErr w:type="spellStart"/>
      <w:r w:rsidRPr="004220BD">
        <w:rPr>
          <w:rFonts w:ascii="Arial" w:hAnsi="Arial" w:cs="Arial"/>
          <w:b/>
          <w:bCs/>
          <w:sz w:val="18"/>
          <w:szCs w:val="18"/>
        </w:rPr>
        <w:t>Labour</w:t>
      </w:r>
      <w:proofErr w:type="spellEnd"/>
    </w:p>
    <w:p w:rsidR="004220BD" w:rsidRPr="004220BD" w:rsidRDefault="004220BD" w:rsidP="004220BD">
      <w:pPr>
        <w:overflowPunct w:val="0"/>
        <w:adjustRightInd w:val="0"/>
        <w:jc w:val="both"/>
        <w:rPr>
          <w:rFonts w:ascii="Arial" w:hAnsi="Arial" w:cs="Arial"/>
          <w:b/>
          <w:bCs/>
          <w:sz w:val="18"/>
          <w:szCs w:val="18"/>
        </w:rPr>
      </w:pPr>
    </w:p>
    <w:p w:rsidR="004220BD" w:rsidRPr="004220BD" w:rsidRDefault="004220BD" w:rsidP="004220BD">
      <w:pPr>
        <w:overflowPunct w:val="0"/>
        <w:adjustRightInd w:val="0"/>
        <w:spacing w:line="262" w:lineRule="auto"/>
        <w:ind w:right="120"/>
        <w:jc w:val="both"/>
        <w:rPr>
          <w:rFonts w:ascii="Arial" w:hAnsi="Arial" w:cs="Arial"/>
          <w:sz w:val="18"/>
          <w:szCs w:val="18"/>
        </w:rPr>
      </w:pPr>
      <w:r w:rsidRPr="004220BD">
        <w:rPr>
          <w:rFonts w:ascii="Arial" w:hAnsi="Arial" w:cs="Arial"/>
          <w:sz w:val="18"/>
          <w:szCs w:val="18"/>
        </w:rPr>
        <w:t xml:space="preserve">22.1.1 Bench Mark: The Implementing Partner shall be responsible for the true and proper setting-out of the Facilities in relation to bench marks, reference marks and lines provided to it in writing by or on behalf of the EESL. </w:t>
      </w:r>
    </w:p>
    <w:p w:rsidR="004220BD" w:rsidRPr="004220BD" w:rsidRDefault="004220BD" w:rsidP="004220BD">
      <w:pPr>
        <w:overflowPunct w:val="0"/>
        <w:adjustRightInd w:val="0"/>
        <w:spacing w:line="259" w:lineRule="auto"/>
        <w:jc w:val="both"/>
        <w:rPr>
          <w:rFonts w:ascii="Arial" w:hAnsi="Arial" w:cs="Arial"/>
          <w:sz w:val="18"/>
          <w:szCs w:val="18"/>
        </w:rPr>
      </w:pPr>
      <w:r w:rsidRPr="004220BD">
        <w:rPr>
          <w:rFonts w:ascii="Arial" w:hAnsi="Arial" w:cs="Arial"/>
          <w:sz w:val="18"/>
          <w:szCs w:val="18"/>
        </w:rPr>
        <w:t>If, at any time during the progress of installation of the Facilities, any error shall appear in the position, level or alignment of the Facilities, the Implementing Partner shall forthwith notify the Project Manager of such error and, at its own expense, immediately rectify such error to the reasonable satisfaction of the Project Manager. If such error is based on incorrect data provided in writing by or on behalf of the EESL, the expense of rectifying the same shall be borne by the EESL.</w:t>
      </w:r>
    </w:p>
    <w:p w:rsidR="004220BD" w:rsidRPr="004220BD" w:rsidRDefault="004220BD" w:rsidP="004220BD">
      <w:pPr>
        <w:overflowPunct w:val="0"/>
        <w:adjustRightInd w:val="0"/>
        <w:spacing w:line="259" w:lineRule="auto"/>
        <w:jc w:val="both"/>
        <w:rPr>
          <w:sz w:val="18"/>
          <w:szCs w:val="18"/>
        </w:rPr>
      </w:pPr>
    </w:p>
    <w:p w:rsidR="004220BD" w:rsidRPr="004220BD" w:rsidRDefault="004220BD" w:rsidP="004220BD">
      <w:pPr>
        <w:overflowPunct w:val="0"/>
        <w:adjustRightInd w:val="0"/>
        <w:spacing w:line="258" w:lineRule="auto"/>
        <w:jc w:val="both"/>
        <w:rPr>
          <w:rFonts w:ascii="Arial" w:hAnsi="Arial" w:cs="Arial"/>
          <w:sz w:val="18"/>
          <w:szCs w:val="18"/>
        </w:rPr>
      </w:pPr>
      <w:r w:rsidRPr="004220BD">
        <w:rPr>
          <w:rFonts w:ascii="Arial" w:hAnsi="Arial" w:cs="Arial"/>
          <w:sz w:val="18"/>
          <w:szCs w:val="18"/>
        </w:rPr>
        <w:t xml:space="preserve">22.1.2 Implementing Partner’s Supervision: The Implementing Partner shall give or provide all necessary superintendence during the installation of the Facilities, and the Construction Manager or its deputy shall be constantly on the Site to provide full-time superintendence of the installation. The Implementing Partner shall provide and employ only technical personnel who are skilled and experienced in their respective callings and supervisory staff who are competent to adequately supervise the work at hand. </w:t>
      </w:r>
    </w:p>
    <w:p w:rsidR="004220BD" w:rsidRPr="004220BD" w:rsidRDefault="004220BD" w:rsidP="004220BD">
      <w:pPr>
        <w:overflowPunct w:val="0"/>
        <w:adjustRightInd w:val="0"/>
        <w:spacing w:line="259" w:lineRule="auto"/>
        <w:jc w:val="both"/>
        <w:rPr>
          <w:rFonts w:ascii="Arial" w:hAnsi="Arial" w:cs="Arial"/>
          <w:sz w:val="18"/>
          <w:szCs w:val="18"/>
        </w:rPr>
      </w:pPr>
    </w:p>
    <w:p w:rsidR="004220BD" w:rsidRPr="004220BD" w:rsidRDefault="004220BD" w:rsidP="002D0D39">
      <w:pPr>
        <w:pStyle w:val="ListParagraph"/>
        <w:numPr>
          <w:ilvl w:val="2"/>
          <w:numId w:val="46"/>
        </w:numPr>
        <w:overflowPunct w:val="0"/>
        <w:adjustRightInd w:val="0"/>
        <w:contextualSpacing/>
        <w:jc w:val="both"/>
        <w:rPr>
          <w:rFonts w:ascii="Arial" w:hAnsi="Arial" w:cs="Arial"/>
          <w:sz w:val="18"/>
          <w:szCs w:val="18"/>
        </w:rPr>
      </w:pPr>
      <w:proofErr w:type="spellStart"/>
      <w:r w:rsidRPr="004220BD">
        <w:rPr>
          <w:rFonts w:ascii="Arial" w:hAnsi="Arial" w:cs="Arial"/>
          <w:sz w:val="18"/>
          <w:szCs w:val="18"/>
        </w:rPr>
        <w:t>Labour</w:t>
      </w:r>
      <w:proofErr w:type="spellEnd"/>
      <w:r w:rsidRPr="004220BD">
        <w:rPr>
          <w:rFonts w:ascii="Arial" w:hAnsi="Arial" w:cs="Arial"/>
          <w:sz w:val="18"/>
          <w:szCs w:val="18"/>
        </w:rPr>
        <w:t xml:space="preserve">: </w:t>
      </w:r>
    </w:p>
    <w:p w:rsidR="004220BD" w:rsidRPr="004220BD" w:rsidRDefault="004220BD" w:rsidP="004220BD">
      <w:pPr>
        <w:overflowPunct w:val="0"/>
        <w:adjustRightInd w:val="0"/>
        <w:jc w:val="both"/>
        <w:rPr>
          <w:rFonts w:ascii="Arial" w:hAnsi="Arial" w:cs="Arial"/>
          <w:sz w:val="18"/>
          <w:szCs w:val="18"/>
        </w:rPr>
      </w:pPr>
    </w:p>
    <w:p w:rsidR="004220BD" w:rsidRPr="004220BD" w:rsidRDefault="004220BD" w:rsidP="002D0D39">
      <w:pPr>
        <w:pStyle w:val="ListParagraph"/>
        <w:numPr>
          <w:ilvl w:val="0"/>
          <w:numId w:val="47"/>
        </w:numPr>
        <w:overflowPunct w:val="0"/>
        <w:adjustRightInd w:val="0"/>
        <w:spacing w:line="281" w:lineRule="auto"/>
        <w:contextualSpacing/>
        <w:jc w:val="both"/>
        <w:rPr>
          <w:rFonts w:ascii="Arial" w:hAnsi="Arial" w:cs="Arial"/>
          <w:sz w:val="18"/>
          <w:szCs w:val="18"/>
        </w:rPr>
      </w:pPr>
      <w:r w:rsidRPr="004220BD">
        <w:rPr>
          <w:rFonts w:ascii="Arial" w:hAnsi="Arial" w:cs="Arial"/>
          <w:sz w:val="18"/>
          <w:szCs w:val="18"/>
        </w:rPr>
        <w:t xml:space="preserve">The Implementing Partner shall provide and employ on the Site in the installation of the Facilities such skilled, semi-skilled and unskilled labor as is necessary for the proper and timely execution of the Contract. The Implementing Partner is encouraged to use local labor that has the necessary skills. </w:t>
      </w:r>
    </w:p>
    <w:p w:rsidR="004220BD" w:rsidRPr="004220BD" w:rsidRDefault="004220BD" w:rsidP="004220BD">
      <w:pPr>
        <w:pStyle w:val="ListParagraph"/>
        <w:overflowPunct w:val="0"/>
        <w:adjustRightInd w:val="0"/>
        <w:spacing w:line="281" w:lineRule="auto"/>
        <w:jc w:val="both"/>
        <w:rPr>
          <w:rFonts w:ascii="Arial" w:hAnsi="Arial" w:cs="Arial"/>
          <w:sz w:val="18"/>
          <w:szCs w:val="18"/>
        </w:rPr>
      </w:pPr>
    </w:p>
    <w:p w:rsidR="004220BD" w:rsidRPr="004220BD" w:rsidRDefault="004220BD" w:rsidP="002D0D39">
      <w:pPr>
        <w:pStyle w:val="ListParagraph"/>
        <w:numPr>
          <w:ilvl w:val="0"/>
          <w:numId w:val="47"/>
        </w:numPr>
        <w:overflowPunct w:val="0"/>
        <w:adjustRightInd w:val="0"/>
        <w:spacing w:line="264" w:lineRule="auto"/>
        <w:contextualSpacing/>
        <w:jc w:val="both"/>
        <w:rPr>
          <w:rFonts w:ascii="Arial" w:hAnsi="Arial" w:cs="Arial"/>
          <w:sz w:val="18"/>
          <w:szCs w:val="18"/>
        </w:rPr>
      </w:pPr>
      <w:r w:rsidRPr="004220BD">
        <w:rPr>
          <w:rFonts w:ascii="Arial" w:hAnsi="Arial" w:cs="Arial"/>
          <w:sz w:val="18"/>
          <w:szCs w:val="18"/>
        </w:rPr>
        <w:t xml:space="preserve">Unless otherwise provided in the Contract, the Implementing Partner shall be responsible for the recruitment, transportation, accommodation and catering of all labor, local or expatriate, required for the execution of the Contract and for all payments in connection therewith. </w:t>
      </w:r>
    </w:p>
    <w:p w:rsidR="004220BD" w:rsidRPr="004220BD" w:rsidRDefault="004220BD" w:rsidP="004220BD">
      <w:pPr>
        <w:pStyle w:val="ListParagraph"/>
        <w:rPr>
          <w:rFonts w:ascii="Arial" w:hAnsi="Arial" w:cs="Arial"/>
          <w:sz w:val="18"/>
          <w:szCs w:val="18"/>
        </w:rPr>
      </w:pPr>
    </w:p>
    <w:p w:rsidR="004220BD" w:rsidRPr="004220BD" w:rsidRDefault="004220BD" w:rsidP="004220BD">
      <w:pPr>
        <w:pStyle w:val="ListParagraph"/>
        <w:overflowPunct w:val="0"/>
        <w:adjustRightInd w:val="0"/>
        <w:spacing w:line="264" w:lineRule="auto"/>
        <w:jc w:val="both"/>
        <w:rPr>
          <w:rFonts w:ascii="Arial" w:hAnsi="Arial" w:cs="Arial"/>
          <w:sz w:val="18"/>
          <w:szCs w:val="18"/>
        </w:rPr>
      </w:pPr>
    </w:p>
    <w:p w:rsidR="004220BD" w:rsidRPr="004220BD" w:rsidRDefault="004220BD" w:rsidP="002D0D39">
      <w:pPr>
        <w:pStyle w:val="ListParagraph"/>
        <w:numPr>
          <w:ilvl w:val="0"/>
          <w:numId w:val="47"/>
        </w:numPr>
        <w:overflowPunct w:val="0"/>
        <w:adjustRightInd w:val="0"/>
        <w:spacing w:line="264" w:lineRule="auto"/>
        <w:contextualSpacing/>
        <w:jc w:val="both"/>
        <w:rPr>
          <w:rFonts w:ascii="Arial" w:hAnsi="Arial" w:cs="Arial"/>
          <w:sz w:val="18"/>
          <w:szCs w:val="18"/>
        </w:rPr>
      </w:pPr>
      <w:r w:rsidRPr="004220BD">
        <w:rPr>
          <w:rFonts w:ascii="Arial" w:hAnsi="Arial" w:cs="Arial"/>
          <w:sz w:val="18"/>
          <w:szCs w:val="18"/>
        </w:rPr>
        <w:t xml:space="preserve">The Implementing Partner shall be responsible for obtaining all necessary permit(s) and/or visa(s) from the appropriate authorities for the entry of all labor and personnel to be employed on the Site into the country where the Site is located. </w:t>
      </w:r>
    </w:p>
    <w:p w:rsidR="004220BD" w:rsidRPr="004220BD" w:rsidRDefault="004220BD" w:rsidP="004220BD">
      <w:pPr>
        <w:pStyle w:val="ListParagraph"/>
        <w:overflowPunct w:val="0"/>
        <w:adjustRightInd w:val="0"/>
        <w:spacing w:line="264" w:lineRule="auto"/>
        <w:jc w:val="both"/>
        <w:rPr>
          <w:rFonts w:ascii="Arial" w:hAnsi="Arial" w:cs="Arial"/>
          <w:sz w:val="18"/>
          <w:szCs w:val="18"/>
        </w:rPr>
      </w:pPr>
    </w:p>
    <w:p w:rsidR="004220BD" w:rsidRPr="004220BD" w:rsidRDefault="004220BD" w:rsidP="002D0D39">
      <w:pPr>
        <w:pStyle w:val="ListParagraph"/>
        <w:numPr>
          <w:ilvl w:val="0"/>
          <w:numId w:val="47"/>
        </w:numPr>
        <w:overflowPunct w:val="0"/>
        <w:adjustRightInd w:val="0"/>
        <w:spacing w:line="256" w:lineRule="auto"/>
        <w:contextualSpacing/>
        <w:jc w:val="both"/>
        <w:rPr>
          <w:rFonts w:ascii="Arial" w:hAnsi="Arial" w:cs="Arial"/>
          <w:sz w:val="18"/>
          <w:szCs w:val="18"/>
        </w:rPr>
      </w:pPr>
      <w:r w:rsidRPr="004220BD">
        <w:rPr>
          <w:rFonts w:ascii="Arial" w:hAnsi="Arial" w:cs="Arial"/>
          <w:sz w:val="18"/>
          <w:szCs w:val="18"/>
        </w:rPr>
        <w:t xml:space="preserve">The Implementing Partner shall at its own expense provide the means of repatriation to all of its and its </w:t>
      </w:r>
      <w:proofErr w:type="spellStart"/>
      <w:r w:rsidRPr="004220BD">
        <w:rPr>
          <w:rFonts w:ascii="Arial" w:hAnsi="Arial" w:cs="Arial"/>
          <w:sz w:val="18"/>
          <w:szCs w:val="18"/>
        </w:rPr>
        <w:t>SubImplementing</w:t>
      </w:r>
      <w:proofErr w:type="spellEnd"/>
      <w:r w:rsidRPr="004220BD">
        <w:rPr>
          <w:rFonts w:ascii="Arial" w:hAnsi="Arial" w:cs="Arial"/>
          <w:sz w:val="18"/>
          <w:szCs w:val="18"/>
        </w:rPr>
        <w:t xml:space="preserve"> Partner’s personnel employed on the Contract at the Site to their various home countries. It shall also provide suitable temporary maintenance of all such persons from the cessation of their employment on the Contract to the date programmed for their departure. In the event that the Implementing Partner defaults in providing such means of transportation and temporary maintenance, the EESL may provide the same to such personnel and recover the cost of doing so from the Implementing Partner. </w:t>
      </w:r>
    </w:p>
    <w:p w:rsidR="004220BD" w:rsidRPr="004220BD" w:rsidRDefault="004220BD" w:rsidP="004220BD">
      <w:pPr>
        <w:overflowPunct w:val="0"/>
        <w:adjustRightInd w:val="0"/>
        <w:spacing w:line="256" w:lineRule="auto"/>
        <w:jc w:val="both"/>
        <w:rPr>
          <w:rFonts w:ascii="Arial" w:hAnsi="Arial" w:cs="Arial"/>
          <w:sz w:val="18"/>
          <w:szCs w:val="18"/>
        </w:rPr>
      </w:pPr>
    </w:p>
    <w:p w:rsidR="004220BD" w:rsidRPr="004220BD" w:rsidRDefault="004220BD" w:rsidP="002D0D39">
      <w:pPr>
        <w:pStyle w:val="ListParagraph"/>
        <w:numPr>
          <w:ilvl w:val="0"/>
          <w:numId w:val="47"/>
        </w:numPr>
        <w:overflowPunct w:val="0"/>
        <w:adjustRightInd w:val="0"/>
        <w:spacing w:line="287" w:lineRule="auto"/>
        <w:contextualSpacing/>
        <w:jc w:val="both"/>
        <w:rPr>
          <w:rFonts w:ascii="Arial" w:hAnsi="Arial" w:cs="Arial"/>
          <w:sz w:val="18"/>
          <w:szCs w:val="18"/>
        </w:rPr>
      </w:pPr>
      <w:r w:rsidRPr="004220BD">
        <w:rPr>
          <w:rFonts w:ascii="Arial" w:hAnsi="Arial" w:cs="Arial"/>
          <w:sz w:val="18"/>
          <w:szCs w:val="18"/>
        </w:rPr>
        <w:t xml:space="preserve">The Implementing Partner shall at all times during the progress of the Contract use its best endeavors to prevent any unlawful, riotous or disorderly conduct or behavior by or amongst its employees and the labor of its </w:t>
      </w:r>
      <w:proofErr w:type="spellStart"/>
      <w:r w:rsidRPr="004220BD">
        <w:rPr>
          <w:rFonts w:ascii="Arial" w:hAnsi="Arial" w:cs="Arial"/>
          <w:sz w:val="18"/>
          <w:szCs w:val="18"/>
        </w:rPr>
        <w:t>SubImplementing</w:t>
      </w:r>
      <w:proofErr w:type="spellEnd"/>
      <w:r w:rsidRPr="004220BD">
        <w:rPr>
          <w:rFonts w:ascii="Arial" w:hAnsi="Arial" w:cs="Arial"/>
          <w:sz w:val="18"/>
          <w:szCs w:val="18"/>
        </w:rPr>
        <w:t xml:space="preserve"> Partners. </w:t>
      </w:r>
    </w:p>
    <w:p w:rsidR="004220BD" w:rsidRPr="004220BD" w:rsidRDefault="004220BD" w:rsidP="004220BD">
      <w:pPr>
        <w:pStyle w:val="ListParagraph"/>
        <w:rPr>
          <w:rFonts w:ascii="Arial" w:hAnsi="Arial" w:cs="Arial"/>
          <w:sz w:val="18"/>
          <w:szCs w:val="18"/>
        </w:rPr>
      </w:pPr>
    </w:p>
    <w:p w:rsidR="004220BD" w:rsidRPr="004220BD" w:rsidRDefault="004220BD" w:rsidP="002D0D39">
      <w:pPr>
        <w:pStyle w:val="ListParagraph"/>
        <w:numPr>
          <w:ilvl w:val="0"/>
          <w:numId w:val="47"/>
        </w:numPr>
        <w:overflowPunct w:val="0"/>
        <w:adjustRightInd w:val="0"/>
        <w:spacing w:line="261" w:lineRule="auto"/>
        <w:contextualSpacing/>
        <w:jc w:val="both"/>
        <w:rPr>
          <w:rFonts w:ascii="Arial" w:hAnsi="Arial" w:cs="Arial"/>
          <w:sz w:val="18"/>
          <w:szCs w:val="18"/>
        </w:rPr>
      </w:pPr>
      <w:r w:rsidRPr="004220BD">
        <w:rPr>
          <w:rFonts w:ascii="Arial" w:hAnsi="Arial" w:cs="Arial"/>
          <w:sz w:val="18"/>
          <w:szCs w:val="18"/>
        </w:rPr>
        <w:t xml:space="preserve">The Implementing Partner shall, in all dealings with its labor and the labor of its </w:t>
      </w:r>
      <w:proofErr w:type="spellStart"/>
      <w:r w:rsidRPr="004220BD">
        <w:rPr>
          <w:rFonts w:ascii="Arial" w:hAnsi="Arial" w:cs="Arial"/>
          <w:sz w:val="18"/>
          <w:szCs w:val="18"/>
        </w:rPr>
        <w:t>SubImplementing</w:t>
      </w:r>
      <w:proofErr w:type="spellEnd"/>
      <w:r w:rsidRPr="004220BD">
        <w:rPr>
          <w:rFonts w:ascii="Arial" w:hAnsi="Arial" w:cs="Arial"/>
          <w:sz w:val="18"/>
          <w:szCs w:val="18"/>
        </w:rPr>
        <w:t xml:space="preserve"> Partners currently employed on or connected with the Contract, pay due regard to all recognized festivals, official holidays, religious or other customs and all local laws and regulations pertaining to the employment of labor. </w:t>
      </w:r>
    </w:p>
    <w:p w:rsidR="004220BD" w:rsidRPr="004220BD" w:rsidRDefault="004220BD" w:rsidP="004220BD">
      <w:pPr>
        <w:pStyle w:val="ListParagraph"/>
        <w:rPr>
          <w:rFonts w:ascii="Arial" w:hAnsi="Arial" w:cs="Arial"/>
          <w:sz w:val="18"/>
          <w:szCs w:val="18"/>
        </w:rPr>
      </w:pPr>
    </w:p>
    <w:p w:rsidR="004220BD" w:rsidRPr="004220BD" w:rsidRDefault="004220BD" w:rsidP="004220BD">
      <w:pPr>
        <w:pStyle w:val="ListParagraph"/>
        <w:overflowPunct w:val="0"/>
        <w:adjustRightInd w:val="0"/>
        <w:spacing w:line="261" w:lineRule="auto"/>
        <w:jc w:val="both"/>
        <w:rPr>
          <w:rFonts w:ascii="Arial" w:hAnsi="Arial" w:cs="Arial"/>
          <w:sz w:val="18"/>
          <w:szCs w:val="18"/>
        </w:rPr>
      </w:pPr>
    </w:p>
    <w:p w:rsidR="004220BD" w:rsidRPr="004220BD" w:rsidRDefault="004220BD" w:rsidP="004220BD">
      <w:pPr>
        <w:pStyle w:val="ListParagraph"/>
        <w:overflowPunct w:val="0"/>
        <w:adjustRightInd w:val="0"/>
        <w:spacing w:line="261" w:lineRule="auto"/>
        <w:jc w:val="both"/>
        <w:rPr>
          <w:rFonts w:ascii="Arial" w:hAnsi="Arial" w:cs="Arial"/>
          <w:sz w:val="18"/>
          <w:szCs w:val="18"/>
        </w:rPr>
      </w:pPr>
    </w:p>
    <w:p w:rsidR="004220BD" w:rsidRPr="004220BD" w:rsidRDefault="004220BD" w:rsidP="002D0D39">
      <w:pPr>
        <w:pStyle w:val="ListParagraph"/>
        <w:numPr>
          <w:ilvl w:val="1"/>
          <w:numId w:val="46"/>
        </w:numPr>
        <w:overflowPunct w:val="0"/>
        <w:adjustRightInd w:val="0"/>
        <w:contextualSpacing/>
        <w:jc w:val="both"/>
        <w:rPr>
          <w:rFonts w:ascii="Arial" w:hAnsi="Arial" w:cs="Arial"/>
          <w:b/>
          <w:bCs/>
          <w:sz w:val="18"/>
          <w:szCs w:val="18"/>
        </w:rPr>
      </w:pPr>
      <w:proofErr w:type="spellStart"/>
      <w:r w:rsidRPr="004220BD">
        <w:rPr>
          <w:rFonts w:ascii="Arial" w:hAnsi="Arial" w:cs="Arial"/>
          <w:b/>
          <w:bCs/>
          <w:sz w:val="18"/>
          <w:szCs w:val="18"/>
        </w:rPr>
        <w:t>Contractor,sImplementing</w:t>
      </w:r>
      <w:proofErr w:type="spellEnd"/>
      <w:r w:rsidRPr="004220BD">
        <w:rPr>
          <w:rFonts w:ascii="Arial" w:hAnsi="Arial" w:cs="Arial"/>
          <w:b/>
          <w:bCs/>
          <w:sz w:val="18"/>
          <w:szCs w:val="18"/>
        </w:rPr>
        <w:t xml:space="preserve"> Partner’s Equipment </w:t>
      </w:r>
    </w:p>
    <w:p w:rsidR="004220BD" w:rsidRPr="004220BD" w:rsidRDefault="004220BD" w:rsidP="004220BD">
      <w:pPr>
        <w:overflowPunct w:val="0"/>
        <w:adjustRightInd w:val="0"/>
        <w:ind w:left="360"/>
        <w:jc w:val="both"/>
        <w:rPr>
          <w:rFonts w:ascii="Arial" w:hAnsi="Arial" w:cs="Arial"/>
          <w:b/>
          <w:bCs/>
          <w:sz w:val="18"/>
          <w:szCs w:val="18"/>
        </w:rPr>
      </w:pPr>
    </w:p>
    <w:p w:rsidR="004220BD" w:rsidRPr="004220BD" w:rsidRDefault="004220BD" w:rsidP="004220BD">
      <w:pPr>
        <w:overflowPunct w:val="0"/>
        <w:adjustRightInd w:val="0"/>
        <w:spacing w:line="257" w:lineRule="auto"/>
        <w:jc w:val="both"/>
        <w:rPr>
          <w:rFonts w:ascii="Arial" w:hAnsi="Arial" w:cs="Arial"/>
          <w:sz w:val="18"/>
          <w:szCs w:val="18"/>
        </w:rPr>
      </w:pPr>
      <w:r w:rsidRPr="004220BD">
        <w:rPr>
          <w:rFonts w:ascii="Arial" w:hAnsi="Arial" w:cs="Arial"/>
          <w:sz w:val="18"/>
          <w:szCs w:val="18"/>
        </w:rPr>
        <w:t xml:space="preserve"> 22.2.1 </w:t>
      </w:r>
      <w:proofErr w:type="spellStart"/>
      <w:r w:rsidRPr="004220BD">
        <w:rPr>
          <w:rFonts w:ascii="Arial" w:hAnsi="Arial" w:cs="Arial"/>
          <w:sz w:val="18"/>
          <w:szCs w:val="18"/>
        </w:rPr>
        <w:t>AllContractors</w:t>
      </w:r>
      <w:proofErr w:type="spellEnd"/>
      <w:r w:rsidRPr="004220BD">
        <w:rPr>
          <w:rFonts w:ascii="Arial" w:hAnsi="Arial" w:cs="Arial"/>
          <w:sz w:val="18"/>
          <w:szCs w:val="18"/>
        </w:rPr>
        <w:t xml:space="preserve"> or Implementing Partners’ Equipment brought by the Implementing Partner onto the Site shall be deemed to be intended to be used exclusively for the execution of the Contract. The Implementing </w:t>
      </w:r>
      <w:proofErr w:type="spellStart"/>
      <w:r w:rsidRPr="004220BD">
        <w:rPr>
          <w:rFonts w:ascii="Arial" w:hAnsi="Arial" w:cs="Arial"/>
          <w:sz w:val="18"/>
          <w:szCs w:val="18"/>
        </w:rPr>
        <w:t>Partnershall</w:t>
      </w:r>
      <w:proofErr w:type="spellEnd"/>
      <w:r w:rsidRPr="004220BD">
        <w:rPr>
          <w:rFonts w:ascii="Arial" w:hAnsi="Arial" w:cs="Arial"/>
          <w:sz w:val="18"/>
          <w:szCs w:val="18"/>
        </w:rPr>
        <w:t xml:space="preserve"> not remove the same from the Site without the Project Manager’s consent that such Implementing Partner’s Equipment is no longer required for the execution of the Contract. </w:t>
      </w:r>
    </w:p>
    <w:p w:rsidR="004220BD" w:rsidRPr="004220BD" w:rsidRDefault="004220BD" w:rsidP="004220BD">
      <w:pPr>
        <w:overflowPunct w:val="0"/>
        <w:adjustRightInd w:val="0"/>
        <w:spacing w:line="257" w:lineRule="auto"/>
        <w:jc w:val="both"/>
        <w:rPr>
          <w:rFonts w:ascii="Arial" w:hAnsi="Arial" w:cs="Arial"/>
          <w:sz w:val="18"/>
          <w:szCs w:val="18"/>
        </w:rPr>
      </w:pPr>
    </w:p>
    <w:p w:rsidR="004220BD" w:rsidRPr="004220BD" w:rsidRDefault="004220BD" w:rsidP="004220BD">
      <w:pPr>
        <w:overflowPunct w:val="0"/>
        <w:adjustRightInd w:val="0"/>
        <w:spacing w:line="269" w:lineRule="auto"/>
        <w:jc w:val="both"/>
        <w:rPr>
          <w:rFonts w:ascii="Arial" w:hAnsi="Arial" w:cs="Arial"/>
          <w:sz w:val="18"/>
          <w:szCs w:val="18"/>
        </w:rPr>
      </w:pPr>
      <w:r w:rsidRPr="004220BD">
        <w:rPr>
          <w:rFonts w:ascii="Arial" w:hAnsi="Arial" w:cs="Arial"/>
          <w:sz w:val="18"/>
          <w:szCs w:val="18"/>
        </w:rPr>
        <w:t xml:space="preserve">22.2.2 Unless otherwise specified in the Contract, upon completion of the Facilities, the Implementing Partner shall remove from the Site all Equipment brought by the Implementing Partner onto the Site and any surplus materials remaining thereon. </w:t>
      </w:r>
    </w:p>
    <w:p w:rsidR="004220BD" w:rsidRPr="004220BD" w:rsidRDefault="004220BD" w:rsidP="004220BD">
      <w:pPr>
        <w:overflowPunct w:val="0"/>
        <w:adjustRightInd w:val="0"/>
        <w:spacing w:line="269" w:lineRule="auto"/>
        <w:jc w:val="both"/>
        <w:rPr>
          <w:rFonts w:ascii="Arial" w:hAnsi="Arial" w:cs="Arial"/>
          <w:sz w:val="18"/>
          <w:szCs w:val="18"/>
        </w:rPr>
      </w:pPr>
    </w:p>
    <w:p w:rsidR="004220BD" w:rsidRPr="004220BD" w:rsidRDefault="004220BD" w:rsidP="004220BD">
      <w:pPr>
        <w:overflowPunct w:val="0"/>
        <w:adjustRightInd w:val="0"/>
        <w:spacing w:line="261" w:lineRule="auto"/>
        <w:jc w:val="both"/>
        <w:rPr>
          <w:rFonts w:ascii="Arial" w:hAnsi="Arial" w:cs="Arial"/>
          <w:sz w:val="18"/>
          <w:szCs w:val="18"/>
        </w:rPr>
      </w:pPr>
      <w:r w:rsidRPr="004220BD">
        <w:rPr>
          <w:rFonts w:ascii="Arial" w:hAnsi="Arial" w:cs="Arial"/>
          <w:sz w:val="18"/>
          <w:szCs w:val="18"/>
        </w:rPr>
        <w:t xml:space="preserve">22.2.3 The EESL will, if requested, use its best </w:t>
      </w:r>
      <w:proofErr w:type="spellStart"/>
      <w:r w:rsidRPr="004220BD">
        <w:rPr>
          <w:rFonts w:ascii="Arial" w:hAnsi="Arial" w:cs="Arial"/>
          <w:sz w:val="18"/>
          <w:szCs w:val="18"/>
        </w:rPr>
        <w:t>endeavours</w:t>
      </w:r>
      <w:proofErr w:type="spellEnd"/>
      <w:r w:rsidRPr="004220BD">
        <w:rPr>
          <w:rFonts w:ascii="Arial" w:hAnsi="Arial" w:cs="Arial"/>
          <w:sz w:val="18"/>
          <w:szCs w:val="18"/>
        </w:rPr>
        <w:t xml:space="preserve"> to assist the Implementing Partner in obtaining any local, state or national government permission required by the Implementing Partner for the export of the Implementing Partner’s Equipment imported by the Implementing Partner for use in the execution of the Contract that is no longer required for the execution of the Contract. </w:t>
      </w:r>
    </w:p>
    <w:p w:rsidR="004220BD" w:rsidRPr="004220BD" w:rsidRDefault="004220BD" w:rsidP="004220BD">
      <w:pPr>
        <w:overflowPunct w:val="0"/>
        <w:adjustRightInd w:val="0"/>
        <w:spacing w:line="269" w:lineRule="auto"/>
        <w:jc w:val="both"/>
        <w:rPr>
          <w:rFonts w:ascii="Arial" w:hAnsi="Arial" w:cs="Arial"/>
          <w:sz w:val="18"/>
          <w:szCs w:val="18"/>
        </w:rPr>
      </w:pPr>
    </w:p>
    <w:p w:rsidR="004220BD" w:rsidRPr="004220BD" w:rsidRDefault="004220BD" w:rsidP="004220BD">
      <w:pPr>
        <w:overflowPunct w:val="0"/>
        <w:adjustRightInd w:val="0"/>
        <w:jc w:val="both"/>
        <w:rPr>
          <w:rFonts w:ascii="Arial" w:hAnsi="Arial" w:cs="Arial"/>
          <w:sz w:val="18"/>
          <w:szCs w:val="18"/>
        </w:rPr>
      </w:pPr>
      <w:r w:rsidRPr="004220BD">
        <w:rPr>
          <w:rFonts w:ascii="Arial" w:hAnsi="Arial" w:cs="Arial"/>
          <w:sz w:val="18"/>
          <w:szCs w:val="18"/>
        </w:rPr>
        <w:t xml:space="preserve">22.3 </w:t>
      </w:r>
      <w:r w:rsidRPr="004220BD">
        <w:rPr>
          <w:rFonts w:ascii="Arial" w:hAnsi="Arial" w:cs="Arial"/>
          <w:b/>
          <w:bCs/>
          <w:sz w:val="18"/>
          <w:szCs w:val="18"/>
        </w:rPr>
        <w:t xml:space="preserve">Site Regulations and Safety </w:t>
      </w:r>
    </w:p>
    <w:p w:rsidR="004220BD" w:rsidRPr="004220BD" w:rsidRDefault="004220BD" w:rsidP="004220BD">
      <w:pPr>
        <w:overflowPunct w:val="0"/>
        <w:adjustRightInd w:val="0"/>
        <w:spacing w:line="269" w:lineRule="auto"/>
        <w:jc w:val="both"/>
        <w:rPr>
          <w:rFonts w:ascii="Arial" w:hAnsi="Arial" w:cs="Arial"/>
          <w:sz w:val="18"/>
          <w:szCs w:val="18"/>
        </w:rPr>
      </w:pPr>
    </w:p>
    <w:p w:rsidR="004220BD" w:rsidRPr="004220BD" w:rsidRDefault="004220BD" w:rsidP="004220BD">
      <w:pPr>
        <w:overflowPunct w:val="0"/>
        <w:adjustRightInd w:val="0"/>
        <w:spacing w:line="257" w:lineRule="auto"/>
        <w:jc w:val="both"/>
        <w:rPr>
          <w:rFonts w:ascii="Arial" w:hAnsi="Arial" w:cs="Arial"/>
          <w:sz w:val="18"/>
          <w:szCs w:val="18"/>
        </w:rPr>
      </w:pPr>
      <w:r w:rsidRPr="004220BD">
        <w:rPr>
          <w:rFonts w:ascii="Arial" w:hAnsi="Arial" w:cs="Arial"/>
          <w:sz w:val="18"/>
          <w:szCs w:val="18"/>
        </w:rPr>
        <w:t xml:space="preserve">The EESL and the Implementing Partner shall establish Site regulations setting out the rules to be observed in the execution of the Contract at the Site and shall comply therewith. The Implementing Partner shall prepare and submit to the EESL, with a copy to the Project Manager, proposed Site regulations for the EESL’s approval, which approval shall not be unreasonably withheld. </w:t>
      </w:r>
    </w:p>
    <w:p w:rsidR="004220BD" w:rsidRPr="004220BD" w:rsidRDefault="004220BD" w:rsidP="004220BD">
      <w:pPr>
        <w:overflowPunct w:val="0"/>
        <w:adjustRightInd w:val="0"/>
        <w:spacing w:line="257" w:lineRule="auto"/>
        <w:jc w:val="both"/>
        <w:rPr>
          <w:rFonts w:ascii="Arial" w:hAnsi="Arial" w:cs="Arial"/>
          <w:sz w:val="18"/>
          <w:szCs w:val="18"/>
        </w:rPr>
      </w:pPr>
    </w:p>
    <w:p w:rsidR="004220BD" w:rsidRPr="004220BD" w:rsidRDefault="004220BD" w:rsidP="004220BD">
      <w:pPr>
        <w:overflowPunct w:val="0"/>
        <w:adjustRightInd w:val="0"/>
        <w:spacing w:line="279" w:lineRule="auto"/>
        <w:jc w:val="both"/>
        <w:rPr>
          <w:rFonts w:ascii="Arial" w:hAnsi="Arial" w:cs="Arial"/>
          <w:sz w:val="18"/>
          <w:szCs w:val="18"/>
        </w:rPr>
      </w:pPr>
      <w:r w:rsidRPr="004220BD">
        <w:rPr>
          <w:rFonts w:ascii="Arial" w:hAnsi="Arial" w:cs="Arial"/>
          <w:sz w:val="18"/>
          <w:szCs w:val="18"/>
        </w:rPr>
        <w:t xml:space="preserve">Such Site regulations shall include, but shall not be limited to, rules in respect of security, safety of the Facilities, gate control, sanitation, medical care, and fire prevention. </w:t>
      </w:r>
    </w:p>
    <w:p w:rsidR="004220BD" w:rsidRPr="004220BD" w:rsidRDefault="004220BD" w:rsidP="004220BD">
      <w:pPr>
        <w:overflowPunct w:val="0"/>
        <w:adjustRightInd w:val="0"/>
        <w:spacing w:line="279" w:lineRule="auto"/>
        <w:jc w:val="both"/>
        <w:rPr>
          <w:rFonts w:ascii="Arial" w:hAnsi="Arial" w:cs="Arial"/>
          <w:sz w:val="18"/>
          <w:szCs w:val="18"/>
        </w:rPr>
      </w:pPr>
    </w:p>
    <w:p w:rsidR="004220BD" w:rsidRPr="004220BD" w:rsidRDefault="004220BD" w:rsidP="004220BD">
      <w:pPr>
        <w:overflowPunct w:val="0"/>
        <w:adjustRightInd w:val="0"/>
        <w:jc w:val="both"/>
        <w:rPr>
          <w:rFonts w:ascii="Arial" w:hAnsi="Arial" w:cs="Arial"/>
          <w:sz w:val="18"/>
          <w:szCs w:val="18"/>
        </w:rPr>
      </w:pPr>
      <w:r w:rsidRPr="004220BD">
        <w:rPr>
          <w:rFonts w:ascii="Arial" w:hAnsi="Arial" w:cs="Arial"/>
          <w:sz w:val="18"/>
          <w:szCs w:val="18"/>
        </w:rPr>
        <w:t xml:space="preserve">22.4 </w:t>
      </w:r>
      <w:r w:rsidRPr="004220BD">
        <w:rPr>
          <w:rFonts w:ascii="Arial" w:hAnsi="Arial" w:cs="Arial"/>
          <w:b/>
          <w:bCs/>
          <w:sz w:val="18"/>
          <w:szCs w:val="18"/>
        </w:rPr>
        <w:t xml:space="preserve">Opportunities for Other Implementing Partners </w:t>
      </w:r>
    </w:p>
    <w:p w:rsidR="004220BD" w:rsidRPr="004220BD" w:rsidRDefault="004220BD" w:rsidP="004220BD">
      <w:pPr>
        <w:overflowPunct w:val="0"/>
        <w:adjustRightInd w:val="0"/>
        <w:spacing w:line="279" w:lineRule="auto"/>
        <w:jc w:val="both"/>
        <w:rPr>
          <w:rFonts w:ascii="Arial" w:hAnsi="Arial" w:cs="Arial"/>
          <w:sz w:val="18"/>
          <w:szCs w:val="18"/>
        </w:rPr>
      </w:pPr>
    </w:p>
    <w:p w:rsidR="004220BD" w:rsidRPr="004220BD" w:rsidRDefault="004220BD" w:rsidP="004220BD">
      <w:pPr>
        <w:overflowPunct w:val="0"/>
        <w:adjustRightInd w:val="0"/>
        <w:spacing w:line="262" w:lineRule="auto"/>
        <w:jc w:val="both"/>
        <w:rPr>
          <w:rFonts w:ascii="Arial" w:hAnsi="Arial" w:cs="Arial"/>
          <w:sz w:val="18"/>
          <w:szCs w:val="18"/>
        </w:rPr>
      </w:pPr>
      <w:r w:rsidRPr="004220BD">
        <w:rPr>
          <w:rFonts w:ascii="Arial" w:hAnsi="Arial" w:cs="Arial"/>
          <w:sz w:val="18"/>
          <w:szCs w:val="18"/>
        </w:rPr>
        <w:t xml:space="preserve">22.4.1 The Implementing Partner shall, upon written request from the EESL or the Project Manager, give all reasonable opportunities for carrying out the work to any other Implementing Partners employed by the EESL on or near the Site. </w:t>
      </w:r>
    </w:p>
    <w:p w:rsidR="004220BD" w:rsidRPr="004220BD" w:rsidRDefault="004220BD" w:rsidP="004220BD">
      <w:pPr>
        <w:overflowPunct w:val="0"/>
        <w:adjustRightInd w:val="0"/>
        <w:spacing w:line="262" w:lineRule="auto"/>
        <w:jc w:val="both"/>
        <w:rPr>
          <w:rFonts w:ascii="Arial" w:hAnsi="Arial" w:cs="Arial"/>
          <w:sz w:val="18"/>
          <w:szCs w:val="18"/>
        </w:rPr>
      </w:pPr>
    </w:p>
    <w:p w:rsidR="004220BD" w:rsidRPr="004220BD" w:rsidRDefault="004220BD" w:rsidP="004220BD">
      <w:pPr>
        <w:overflowPunct w:val="0"/>
        <w:adjustRightInd w:val="0"/>
        <w:spacing w:line="262" w:lineRule="auto"/>
        <w:jc w:val="both"/>
        <w:rPr>
          <w:sz w:val="18"/>
          <w:szCs w:val="18"/>
        </w:rPr>
      </w:pPr>
      <w:r w:rsidRPr="004220BD">
        <w:rPr>
          <w:rFonts w:ascii="Arial" w:hAnsi="Arial" w:cs="Arial"/>
          <w:sz w:val="18"/>
          <w:szCs w:val="18"/>
        </w:rPr>
        <w:t>22.4.2 If the Implementing Partner, upon written request from the EESL or the Project Manager, makes available to other Implementing Partners any roads or ways the maintenance for which the Implementing Partner is responsible, permits the use by such other Implementing Partners of the Implementing Partner’s Equipment, or provides any other service of whatsoever nature for such other Implementing Partners, the EESL shall fully compensate the Implementing Partner for any loss or damage caused or occasioned by such other Implementing Partners in respect of any such use or service, and shall pay to the Implementing Partner reasonable remuneration for the use of such equipment or the provision of such services.</w:t>
      </w:r>
    </w:p>
    <w:p w:rsidR="004220BD" w:rsidRPr="004220BD" w:rsidRDefault="004220BD" w:rsidP="004220BD">
      <w:pPr>
        <w:overflowPunct w:val="0"/>
        <w:adjustRightInd w:val="0"/>
        <w:spacing w:line="262" w:lineRule="auto"/>
        <w:jc w:val="both"/>
        <w:rPr>
          <w:rFonts w:ascii="Arial" w:hAnsi="Arial" w:cs="Arial"/>
          <w:sz w:val="18"/>
          <w:szCs w:val="18"/>
        </w:rPr>
      </w:pPr>
    </w:p>
    <w:p w:rsidR="004220BD" w:rsidRPr="004220BD" w:rsidRDefault="004220BD" w:rsidP="004220BD">
      <w:pPr>
        <w:overflowPunct w:val="0"/>
        <w:adjustRightInd w:val="0"/>
        <w:spacing w:line="261" w:lineRule="auto"/>
        <w:jc w:val="both"/>
        <w:rPr>
          <w:rFonts w:ascii="Arial" w:hAnsi="Arial" w:cs="Arial"/>
          <w:sz w:val="18"/>
          <w:szCs w:val="18"/>
        </w:rPr>
      </w:pPr>
      <w:r w:rsidRPr="004220BD">
        <w:rPr>
          <w:rFonts w:ascii="Arial" w:hAnsi="Arial" w:cs="Arial"/>
          <w:sz w:val="18"/>
          <w:szCs w:val="18"/>
        </w:rPr>
        <w:t xml:space="preserve">22.4.3 The Implementing Partner shall also so arrange to perform its work as to minimize, to the extent possible, interference with the work of other Implementing Partners. The Project Manager shall determine the resolution of any difference or conflict that may arise between the Implementing Partner and other Implementing Partners and the workers of the EESL in regard to their work. </w:t>
      </w:r>
    </w:p>
    <w:p w:rsidR="004220BD" w:rsidRPr="004220BD" w:rsidRDefault="004220BD" w:rsidP="004220BD">
      <w:pPr>
        <w:overflowPunct w:val="0"/>
        <w:adjustRightInd w:val="0"/>
        <w:spacing w:line="262" w:lineRule="auto"/>
        <w:jc w:val="both"/>
        <w:rPr>
          <w:rFonts w:ascii="Arial" w:hAnsi="Arial" w:cs="Arial"/>
          <w:sz w:val="18"/>
          <w:szCs w:val="18"/>
        </w:rPr>
      </w:pPr>
    </w:p>
    <w:p w:rsidR="004220BD" w:rsidRPr="004220BD" w:rsidRDefault="004220BD" w:rsidP="004220BD">
      <w:pPr>
        <w:overflowPunct w:val="0"/>
        <w:adjustRightInd w:val="0"/>
        <w:spacing w:line="278" w:lineRule="auto"/>
        <w:jc w:val="both"/>
        <w:rPr>
          <w:rFonts w:ascii="Arial" w:hAnsi="Arial" w:cs="Arial"/>
          <w:sz w:val="18"/>
          <w:szCs w:val="18"/>
        </w:rPr>
      </w:pPr>
      <w:r w:rsidRPr="004220BD">
        <w:rPr>
          <w:rFonts w:ascii="Arial" w:hAnsi="Arial" w:cs="Arial"/>
          <w:sz w:val="18"/>
          <w:szCs w:val="18"/>
        </w:rPr>
        <w:t xml:space="preserve">22.4.4 The Implementing Partner shall notify the Project Manager promptly of any defects in the other Implementing Partners’ work that come to its notice, and that could affect the Implementing Partner’s work. The Project Manager shall determine the corrective measures, if any, required to rectify the situation after inspection of the Facilities. Decisions made by the Project Manager shall be binding on the Implementing Partner. </w:t>
      </w:r>
    </w:p>
    <w:p w:rsidR="004220BD" w:rsidRPr="004220BD" w:rsidRDefault="004220BD" w:rsidP="004220BD">
      <w:pPr>
        <w:overflowPunct w:val="0"/>
        <w:adjustRightInd w:val="0"/>
        <w:spacing w:line="262" w:lineRule="auto"/>
        <w:jc w:val="both"/>
        <w:rPr>
          <w:rFonts w:ascii="Arial" w:hAnsi="Arial" w:cs="Arial"/>
          <w:sz w:val="18"/>
          <w:szCs w:val="18"/>
        </w:rPr>
      </w:pPr>
    </w:p>
    <w:p w:rsidR="004220BD" w:rsidRPr="004220BD" w:rsidRDefault="004220BD" w:rsidP="004220BD">
      <w:pPr>
        <w:adjustRightInd w:val="0"/>
        <w:spacing w:line="161" w:lineRule="exact"/>
        <w:rPr>
          <w:rFonts w:ascii="Arial" w:hAnsi="Arial" w:cs="Arial"/>
          <w:b/>
          <w:bCs/>
          <w:sz w:val="18"/>
          <w:szCs w:val="18"/>
        </w:rPr>
      </w:pPr>
      <w:r w:rsidRPr="004220BD">
        <w:rPr>
          <w:rFonts w:ascii="Arial" w:hAnsi="Arial" w:cs="Arial"/>
          <w:sz w:val="18"/>
          <w:szCs w:val="18"/>
        </w:rPr>
        <w:t xml:space="preserve">22.5 </w:t>
      </w:r>
      <w:r w:rsidRPr="004220BD">
        <w:rPr>
          <w:rFonts w:ascii="Arial" w:hAnsi="Arial" w:cs="Arial"/>
          <w:b/>
          <w:bCs/>
          <w:sz w:val="18"/>
          <w:szCs w:val="18"/>
        </w:rPr>
        <w:t xml:space="preserve">Emergency Work </w:t>
      </w:r>
    </w:p>
    <w:p w:rsidR="004220BD" w:rsidRPr="004220BD" w:rsidRDefault="004220BD" w:rsidP="004220BD">
      <w:pPr>
        <w:adjustRightInd w:val="0"/>
        <w:spacing w:line="161" w:lineRule="exact"/>
        <w:rPr>
          <w:rFonts w:ascii="Arial" w:hAnsi="Arial" w:cs="Arial"/>
          <w:b/>
          <w:bCs/>
          <w:sz w:val="18"/>
          <w:szCs w:val="18"/>
        </w:rPr>
      </w:pPr>
    </w:p>
    <w:p w:rsidR="004220BD" w:rsidRPr="004220BD" w:rsidRDefault="004220BD" w:rsidP="004220BD">
      <w:pPr>
        <w:overflowPunct w:val="0"/>
        <w:adjustRightInd w:val="0"/>
        <w:spacing w:line="262" w:lineRule="auto"/>
        <w:jc w:val="both"/>
        <w:rPr>
          <w:rFonts w:ascii="Arial" w:hAnsi="Arial" w:cs="Arial"/>
          <w:sz w:val="18"/>
          <w:szCs w:val="18"/>
        </w:rPr>
      </w:pPr>
      <w:r w:rsidRPr="004220BD">
        <w:rPr>
          <w:rFonts w:ascii="Arial" w:hAnsi="Arial" w:cs="Arial"/>
          <w:sz w:val="18"/>
          <w:szCs w:val="18"/>
        </w:rPr>
        <w:t xml:space="preserve">If, by reason of an emergency arising in connection with and during the execution of the Contract, any protective or remedial work is necessary as a matter of urgency to prevent damage to the Facilities, the Implementing Partner shall </w:t>
      </w:r>
      <w:r w:rsidRPr="004220BD">
        <w:rPr>
          <w:rFonts w:ascii="Arial" w:hAnsi="Arial" w:cs="Arial"/>
          <w:sz w:val="18"/>
          <w:szCs w:val="18"/>
        </w:rPr>
        <w:lastRenderedPageBreak/>
        <w:t xml:space="preserve">immediately carry out such work. </w:t>
      </w:r>
    </w:p>
    <w:p w:rsidR="004220BD" w:rsidRPr="004220BD" w:rsidRDefault="004220BD" w:rsidP="004220BD">
      <w:pPr>
        <w:overflowPunct w:val="0"/>
        <w:adjustRightInd w:val="0"/>
        <w:spacing w:line="262" w:lineRule="auto"/>
        <w:jc w:val="both"/>
        <w:rPr>
          <w:rFonts w:ascii="Arial" w:hAnsi="Arial" w:cs="Arial"/>
          <w:sz w:val="18"/>
          <w:szCs w:val="18"/>
        </w:rPr>
      </w:pPr>
    </w:p>
    <w:p w:rsidR="004220BD" w:rsidRPr="004220BD" w:rsidRDefault="004220BD" w:rsidP="004220BD">
      <w:pPr>
        <w:overflowPunct w:val="0"/>
        <w:adjustRightInd w:val="0"/>
        <w:spacing w:line="256" w:lineRule="auto"/>
        <w:jc w:val="both"/>
        <w:rPr>
          <w:rFonts w:ascii="Arial" w:hAnsi="Arial" w:cs="Arial"/>
          <w:sz w:val="18"/>
          <w:szCs w:val="18"/>
        </w:rPr>
      </w:pPr>
      <w:r w:rsidRPr="004220BD">
        <w:rPr>
          <w:rFonts w:ascii="Arial" w:hAnsi="Arial" w:cs="Arial"/>
          <w:sz w:val="18"/>
          <w:szCs w:val="18"/>
        </w:rPr>
        <w:t xml:space="preserve"> If the Implementing Partner is unable or unwilling to do such work immediately, the EESL may do or cause such work to be done as the EESL may determine is necessary in order to prevent damage to the Facilities. In such event the EESL shall, as soon as practicable after the occurrence of any such emergency, notify the Implementing Partner in writing of such emergency, the work done and the reasons therefor. If the work done or caused to be done by the EESL is work that the Implementing Partner was liable to do at its own expense under the Contract, the reasonable costs incurred by the EESL in connection therewith shall be paid by the Implementing Partner to the EESL. Otherwise, the cost of such remedial work shall be borne by the EESL. </w:t>
      </w:r>
    </w:p>
    <w:p w:rsidR="004220BD" w:rsidRPr="004220BD" w:rsidRDefault="004220BD" w:rsidP="004220BD">
      <w:pPr>
        <w:overflowPunct w:val="0"/>
        <w:adjustRightInd w:val="0"/>
        <w:spacing w:line="256" w:lineRule="auto"/>
        <w:jc w:val="both"/>
        <w:rPr>
          <w:rFonts w:ascii="Arial" w:hAnsi="Arial" w:cs="Arial"/>
          <w:sz w:val="18"/>
          <w:szCs w:val="18"/>
        </w:rPr>
      </w:pPr>
    </w:p>
    <w:p w:rsidR="004220BD" w:rsidRPr="004220BD" w:rsidRDefault="004220BD" w:rsidP="004220BD">
      <w:pPr>
        <w:overflowPunct w:val="0"/>
        <w:adjustRightInd w:val="0"/>
        <w:jc w:val="both"/>
        <w:rPr>
          <w:rFonts w:ascii="Arial" w:hAnsi="Arial" w:cs="Arial"/>
          <w:sz w:val="18"/>
          <w:szCs w:val="18"/>
        </w:rPr>
      </w:pPr>
      <w:r w:rsidRPr="004220BD">
        <w:rPr>
          <w:rFonts w:ascii="Arial" w:hAnsi="Arial" w:cs="Arial"/>
          <w:sz w:val="18"/>
          <w:szCs w:val="18"/>
        </w:rPr>
        <w:t xml:space="preserve">22.6 </w:t>
      </w:r>
      <w:r w:rsidRPr="004220BD">
        <w:rPr>
          <w:rFonts w:ascii="Arial" w:hAnsi="Arial" w:cs="Arial"/>
          <w:b/>
          <w:bCs/>
          <w:sz w:val="18"/>
          <w:szCs w:val="18"/>
        </w:rPr>
        <w:t xml:space="preserve">Site Clearance </w:t>
      </w:r>
    </w:p>
    <w:p w:rsidR="004220BD" w:rsidRPr="004220BD" w:rsidRDefault="004220BD" w:rsidP="004220BD">
      <w:pPr>
        <w:overflowPunct w:val="0"/>
        <w:adjustRightInd w:val="0"/>
        <w:spacing w:line="256" w:lineRule="auto"/>
        <w:jc w:val="both"/>
        <w:rPr>
          <w:rFonts w:ascii="Arial" w:hAnsi="Arial" w:cs="Arial"/>
          <w:sz w:val="18"/>
          <w:szCs w:val="18"/>
        </w:rPr>
      </w:pPr>
    </w:p>
    <w:p w:rsidR="004220BD" w:rsidRPr="004220BD" w:rsidRDefault="004220BD" w:rsidP="004220BD">
      <w:pPr>
        <w:overflowPunct w:val="0"/>
        <w:adjustRightInd w:val="0"/>
        <w:spacing w:line="273" w:lineRule="auto"/>
        <w:jc w:val="both"/>
        <w:rPr>
          <w:rFonts w:ascii="Arial" w:hAnsi="Arial" w:cs="Arial"/>
          <w:sz w:val="18"/>
          <w:szCs w:val="18"/>
        </w:rPr>
      </w:pPr>
      <w:r w:rsidRPr="004220BD">
        <w:rPr>
          <w:rFonts w:ascii="Arial" w:hAnsi="Arial" w:cs="Arial"/>
          <w:sz w:val="18"/>
          <w:szCs w:val="18"/>
        </w:rPr>
        <w:t xml:space="preserve">22.6.1 Site Clearance in Course of Performance: In the course of carrying out the Contract, the Implementing Partner shall keep the Site reasonably free from all unnecessary obstruction, store or remove any surplus materials, clear away any wreckage, rubbish or temporary works from the Site, and remove any Implementing Partner’s Equipment no longer required for execution of the Contract. </w:t>
      </w:r>
    </w:p>
    <w:p w:rsidR="004220BD" w:rsidRPr="004220BD" w:rsidRDefault="004220BD" w:rsidP="004220BD">
      <w:pPr>
        <w:overflowPunct w:val="0"/>
        <w:adjustRightInd w:val="0"/>
        <w:spacing w:line="256" w:lineRule="auto"/>
        <w:jc w:val="both"/>
        <w:rPr>
          <w:rFonts w:ascii="Arial" w:hAnsi="Arial" w:cs="Arial"/>
          <w:sz w:val="18"/>
          <w:szCs w:val="18"/>
        </w:rPr>
      </w:pPr>
    </w:p>
    <w:p w:rsidR="004220BD" w:rsidRPr="004220BD" w:rsidRDefault="004220BD" w:rsidP="004220BD">
      <w:pPr>
        <w:overflowPunct w:val="0"/>
        <w:adjustRightInd w:val="0"/>
        <w:spacing w:line="269" w:lineRule="auto"/>
        <w:jc w:val="both"/>
        <w:rPr>
          <w:rFonts w:ascii="Arial" w:hAnsi="Arial" w:cs="Arial"/>
          <w:sz w:val="18"/>
          <w:szCs w:val="18"/>
        </w:rPr>
      </w:pPr>
      <w:r w:rsidRPr="004220BD">
        <w:rPr>
          <w:rFonts w:ascii="Arial" w:hAnsi="Arial" w:cs="Arial"/>
          <w:sz w:val="18"/>
          <w:szCs w:val="18"/>
        </w:rPr>
        <w:t xml:space="preserve">22.6.2 Clearance of Site after Completion: After Completion of all parts of the Facilities, the Implementing Partner shall clear away and remove all wreckage, rubbish and debris of any kind from the Site, and shall leave the Site and Facilities clean and safe. </w:t>
      </w:r>
    </w:p>
    <w:p w:rsidR="004220BD" w:rsidRPr="004220BD" w:rsidRDefault="004220BD" w:rsidP="004220BD">
      <w:pPr>
        <w:pStyle w:val="Heading4"/>
        <w:kinsoku w:val="0"/>
        <w:overflowPunct w:val="0"/>
        <w:ind w:right="6023"/>
        <w:jc w:val="both"/>
        <w:rPr>
          <w:color w:val="auto"/>
          <w:spacing w:val="-2"/>
          <w:sz w:val="18"/>
          <w:szCs w:val="18"/>
        </w:rPr>
      </w:pPr>
    </w:p>
    <w:p w:rsidR="004220BD" w:rsidRPr="004220BD" w:rsidRDefault="004220BD" w:rsidP="004220BD">
      <w:pPr>
        <w:pStyle w:val="Heading4"/>
        <w:kinsoku w:val="0"/>
        <w:overflowPunct w:val="0"/>
        <w:ind w:right="6023"/>
        <w:jc w:val="both"/>
        <w:rPr>
          <w:b/>
          <w:bCs/>
          <w:color w:val="auto"/>
          <w:sz w:val="18"/>
          <w:szCs w:val="18"/>
        </w:rPr>
      </w:pPr>
      <w:proofErr w:type="spellStart"/>
      <w:r w:rsidRPr="004220BD">
        <w:rPr>
          <w:color w:val="auto"/>
          <w:spacing w:val="-2"/>
          <w:sz w:val="18"/>
          <w:szCs w:val="18"/>
        </w:rPr>
        <w:t>Disposa</w:t>
      </w:r>
      <w:r w:rsidRPr="004220BD">
        <w:rPr>
          <w:color w:val="auto"/>
          <w:sz w:val="18"/>
          <w:szCs w:val="18"/>
        </w:rPr>
        <w:t>l</w:t>
      </w:r>
      <w:r w:rsidRPr="004220BD">
        <w:rPr>
          <w:color w:val="auto"/>
          <w:spacing w:val="-2"/>
          <w:sz w:val="18"/>
          <w:szCs w:val="18"/>
        </w:rPr>
        <w:t>o</w:t>
      </w:r>
      <w:r w:rsidRPr="004220BD">
        <w:rPr>
          <w:color w:val="auto"/>
          <w:sz w:val="18"/>
          <w:szCs w:val="18"/>
        </w:rPr>
        <w:t>f</w:t>
      </w:r>
      <w:r w:rsidRPr="004220BD">
        <w:rPr>
          <w:color w:val="auto"/>
          <w:spacing w:val="-2"/>
          <w:sz w:val="18"/>
          <w:szCs w:val="18"/>
        </w:rPr>
        <w:t>Scrap</w:t>
      </w:r>
      <w:proofErr w:type="spellEnd"/>
    </w:p>
    <w:p w:rsidR="004220BD" w:rsidRPr="004220BD" w:rsidRDefault="004220BD" w:rsidP="004220BD">
      <w:pPr>
        <w:overflowPunct w:val="0"/>
        <w:adjustRightInd w:val="0"/>
        <w:spacing w:line="269" w:lineRule="auto"/>
        <w:jc w:val="both"/>
        <w:rPr>
          <w:rFonts w:ascii="Arial" w:hAnsi="Arial" w:cs="Arial"/>
          <w:sz w:val="18"/>
          <w:szCs w:val="18"/>
        </w:rPr>
      </w:pPr>
    </w:p>
    <w:p w:rsidR="004220BD" w:rsidRPr="004220BD" w:rsidRDefault="004220BD" w:rsidP="004220BD">
      <w:pPr>
        <w:overflowPunct w:val="0"/>
        <w:adjustRightInd w:val="0"/>
        <w:spacing w:line="269" w:lineRule="auto"/>
        <w:jc w:val="both"/>
        <w:rPr>
          <w:rFonts w:ascii="Arial" w:hAnsi="Arial" w:cs="Arial"/>
          <w:sz w:val="18"/>
          <w:szCs w:val="18"/>
        </w:rPr>
      </w:pPr>
      <w:r w:rsidRPr="004220BD">
        <w:rPr>
          <w:rFonts w:ascii="Arial" w:hAnsi="Arial" w:cs="Arial"/>
          <w:sz w:val="18"/>
          <w:szCs w:val="18"/>
        </w:rPr>
        <w:t>The Contractor shall with the agreement of the Employer promptly remove from the site any 'Scrap' generated during performance of any activities at site in pursuance of the Contract. The term 'Scrap' shall refer to scrap / waste / remnants arising out of the fabrication of structural steel work and piping work at the project site in the course of execution of the contract and shall also include any wastage of cables during the termination process while installing the cables.</w:t>
      </w:r>
    </w:p>
    <w:p w:rsidR="004220BD" w:rsidRPr="004220BD" w:rsidRDefault="004220BD" w:rsidP="004220BD">
      <w:pPr>
        <w:overflowPunct w:val="0"/>
        <w:adjustRightInd w:val="0"/>
        <w:spacing w:line="269" w:lineRule="auto"/>
        <w:jc w:val="both"/>
        <w:rPr>
          <w:rFonts w:ascii="Arial" w:hAnsi="Arial" w:cs="Arial"/>
          <w:sz w:val="18"/>
          <w:szCs w:val="18"/>
        </w:rPr>
      </w:pPr>
    </w:p>
    <w:p w:rsidR="004220BD" w:rsidRPr="004220BD" w:rsidRDefault="004220BD" w:rsidP="004220BD">
      <w:pPr>
        <w:overflowPunct w:val="0"/>
        <w:adjustRightInd w:val="0"/>
        <w:spacing w:line="269" w:lineRule="auto"/>
        <w:jc w:val="both"/>
        <w:rPr>
          <w:rFonts w:ascii="Arial" w:hAnsi="Arial" w:cs="Arial"/>
          <w:sz w:val="18"/>
          <w:szCs w:val="18"/>
        </w:rPr>
      </w:pPr>
      <w:r w:rsidRPr="004220BD">
        <w:rPr>
          <w:rFonts w:ascii="Arial" w:hAnsi="Arial" w:cs="Arial"/>
          <w:sz w:val="18"/>
          <w:szCs w:val="18"/>
        </w:rPr>
        <w:t>The ownership of such Scrap shall vest with the Contractor except in cases where the items have been issued by the Employer from its stores for their installation only without any adjustment to the Contract Price. The removal of scrap shall be subject to the Contractor producing the necessary clearance from the relevant authorities (Custom, Excise etc.), if required by the law, in respect of disposal of the scrap.  The liability for the payment of the applicable taxes/duties shall be that of the Contractor. Harmful scrap shall be disposed as per environmental statuary or other guidelines at contractor or implementing partner own cost.</w:t>
      </w:r>
    </w:p>
    <w:p w:rsidR="004220BD" w:rsidRPr="004220BD" w:rsidRDefault="004220BD" w:rsidP="004220BD">
      <w:pPr>
        <w:overflowPunct w:val="0"/>
        <w:adjustRightInd w:val="0"/>
        <w:spacing w:line="269" w:lineRule="auto"/>
        <w:jc w:val="both"/>
        <w:rPr>
          <w:rFonts w:ascii="Arial" w:hAnsi="Arial" w:cs="Arial"/>
          <w:sz w:val="18"/>
          <w:szCs w:val="18"/>
        </w:rPr>
      </w:pPr>
    </w:p>
    <w:p w:rsidR="004220BD" w:rsidRPr="004220BD" w:rsidRDefault="004220BD" w:rsidP="004220BD">
      <w:pPr>
        <w:overflowPunct w:val="0"/>
        <w:adjustRightInd w:val="0"/>
        <w:spacing w:line="269" w:lineRule="auto"/>
        <w:jc w:val="both"/>
        <w:rPr>
          <w:rFonts w:ascii="Arial" w:hAnsi="Arial" w:cs="Arial"/>
          <w:sz w:val="18"/>
          <w:szCs w:val="18"/>
        </w:rPr>
      </w:pPr>
      <w:r w:rsidRPr="004220BD">
        <w:rPr>
          <w:rFonts w:ascii="Arial" w:hAnsi="Arial" w:cs="Arial"/>
          <w:sz w:val="18"/>
          <w:szCs w:val="18"/>
        </w:rPr>
        <w:t xml:space="preserve">The Contractor shall also indemnify to keep the Employer harmless from any act of omission or negligence on the part of the Contractor in following the statutory requirements with regard to removal/disposal of scrap. The Indemnity Bond shall be furnished by Contractor as per </w:t>
      </w:r>
      <w:proofErr w:type="spellStart"/>
      <w:r w:rsidRPr="004220BD">
        <w:rPr>
          <w:rFonts w:ascii="Arial" w:hAnsi="Arial" w:cs="Arial"/>
          <w:sz w:val="18"/>
          <w:szCs w:val="18"/>
        </w:rPr>
        <w:t>proforma</w:t>
      </w:r>
      <w:proofErr w:type="spellEnd"/>
      <w:r w:rsidRPr="004220BD">
        <w:rPr>
          <w:rFonts w:ascii="Arial" w:hAnsi="Arial" w:cs="Arial"/>
          <w:sz w:val="18"/>
          <w:szCs w:val="18"/>
        </w:rPr>
        <w:t xml:space="preserve"> enclosed in Section-VII (Forms and Procedure) as Form No. 14. Further, in case the laws require the Employer to take prior permission of the relevant Authorities before handing over the scrap to the Contractor, the same shall be obtained by the Contractor on behalf of the Employer.</w:t>
      </w:r>
    </w:p>
    <w:p w:rsidR="004220BD" w:rsidRPr="004220BD" w:rsidRDefault="004220BD" w:rsidP="004220BD">
      <w:pPr>
        <w:overflowPunct w:val="0"/>
        <w:adjustRightInd w:val="0"/>
        <w:spacing w:line="269" w:lineRule="auto"/>
        <w:jc w:val="both"/>
        <w:rPr>
          <w:rFonts w:ascii="Arial" w:hAnsi="Arial" w:cs="Arial"/>
          <w:sz w:val="18"/>
          <w:szCs w:val="18"/>
        </w:rPr>
      </w:pPr>
    </w:p>
    <w:p w:rsidR="004220BD" w:rsidRPr="004220BD" w:rsidRDefault="004220BD" w:rsidP="004220BD">
      <w:pPr>
        <w:overflowPunct w:val="0"/>
        <w:adjustRightInd w:val="0"/>
        <w:spacing w:line="269" w:lineRule="auto"/>
        <w:jc w:val="both"/>
        <w:rPr>
          <w:rFonts w:ascii="Arial" w:hAnsi="Arial" w:cs="Arial"/>
          <w:sz w:val="18"/>
          <w:szCs w:val="18"/>
        </w:rPr>
      </w:pPr>
      <w:r w:rsidRPr="004220BD">
        <w:rPr>
          <w:rFonts w:ascii="Arial" w:hAnsi="Arial" w:cs="Arial"/>
          <w:sz w:val="18"/>
          <w:szCs w:val="18"/>
        </w:rPr>
        <w:t>However scrap generated in say replacement of pumps (i.e. old pumps as scrap) or any other scrap which is owned by EESL as per contract agreement, the same shall be disposed by EESL and EESL will get the payment.  Contractor or Implementing Partner will co-ordinate with EESL and the agency picking up the scrap, for scrap disposal.</w:t>
      </w:r>
    </w:p>
    <w:p w:rsidR="004220BD" w:rsidRPr="004220BD" w:rsidRDefault="004220BD" w:rsidP="004220BD">
      <w:pPr>
        <w:overflowPunct w:val="0"/>
        <w:adjustRightInd w:val="0"/>
        <w:spacing w:line="256" w:lineRule="auto"/>
        <w:jc w:val="both"/>
        <w:rPr>
          <w:rFonts w:ascii="Arial" w:hAnsi="Arial" w:cs="Arial"/>
          <w:sz w:val="18"/>
          <w:szCs w:val="18"/>
        </w:rPr>
      </w:pPr>
    </w:p>
    <w:p w:rsidR="004220BD" w:rsidRPr="004220BD" w:rsidRDefault="004220BD" w:rsidP="004220BD">
      <w:pPr>
        <w:overflowPunct w:val="0"/>
        <w:adjustRightInd w:val="0"/>
        <w:jc w:val="both"/>
        <w:rPr>
          <w:rFonts w:ascii="Arial" w:hAnsi="Arial" w:cs="Arial"/>
          <w:sz w:val="18"/>
          <w:szCs w:val="18"/>
        </w:rPr>
      </w:pPr>
      <w:r w:rsidRPr="004220BD">
        <w:rPr>
          <w:rFonts w:ascii="Arial" w:hAnsi="Arial" w:cs="Arial"/>
          <w:sz w:val="18"/>
          <w:szCs w:val="18"/>
        </w:rPr>
        <w:t xml:space="preserve">22.7 </w:t>
      </w:r>
      <w:r w:rsidRPr="004220BD">
        <w:rPr>
          <w:rFonts w:ascii="Arial" w:hAnsi="Arial" w:cs="Arial"/>
          <w:b/>
          <w:bCs/>
          <w:sz w:val="18"/>
          <w:szCs w:val="18"/>
        </w:rPr>
        <w:t xml:space="preserve">Watching and Lighting </w:t>
      </w:r>
    </w:p>
    <w:p w:rsidR="004220BD" w:rsidRPr="004220BD" w:rsidRDefault="004220BD" w:rsidP="004220BD">
      <w:pPr>
        <w:adjustRightInd w:val="0"/>
        <w:ind w:left="80"/>
        <w:jc w:val="both"/>
        <w:rPr>
          <w:sz w:val="18"/>
          <w:szCs w:val="18"/>
        </w:rPr>
      </w:pPr>
      <w:r w:rsidRPr="004220BD">
        <w:rPr>
          <w:rFonts w:ascii="Arial" w:hAnsi="Arial" w:cs="Arial"/>
          <w:w w:val="99"/>
          <w:sz w:val="18"/>
          <w:szCs w:val="18"/>
        </w:rPr>
        <w:t xml:space="preserve">The Implementing Partner shall provide and maintain at its own expense all </w:t>
      </w:r>
      <w:proofErr w:type="spellStart"/>
      <w:r w:rsidRPr="004220BD">
        <w:rPr>
          <w:rFonts w:ascii="Arial" w:hAnsi="Arial" w:cs="Arial"/>
          <w:w w:val="99"/>
          <w:sz w:val="18"/>
          <w:szCs w:val="18"/>
        </w:rPr>
        <w:t>lighting</w:t>
      </w:r>
      <w:proofErr w:type="gramStart"/>
      <w:r w:rsidRPr="004220BD">
        <w:rPr>
          <w:rFonts w:ascii="Arial" w:hAnsi="Arial" w:cs="Arial"/>
          <w:w w:val="99"/>
          <w:sz w:val="18"/>
          <w:szCs w:val="18"/>
        </w:rPr>
        <w:t>,</w:t>
      </w:r>
      <w:r w:rsidRPr="004220BD">
        <w:rPr>
          <w:rFonts w:ascii="Arial" w:hAnsi="Arial" w:cs="Arial"/>
          <w:w w:val="97"/>
          <w:sz w:val="18"/>
          <w:szCs w:val="18"/>
        </w:rPr>
        <w:t>fencing</w:t>
      </w:r>
      <w:proofErr w:type="spellEnd"/>
      <w:proofErr w:type="gramEnd"/>
      <w:r w:rsidRPr="004220BD">
        <w:rPr>
          <w:rFonts w:ascii="Arial" w:hAnsi="Arial" w:cs="Arial"/>
          <w:w w:val="97"/>
          <w:sz w:val="18"/>
          <w:szCs w:val="18"/>
        </w:rPr>
        <w:t xml:space="preserve">, and watching when and where necessary for the proper </w:t>
      </w:r>
      <w:proofErr w:type="spellStart"/>
      <w:r w:rsidRPr="004220BD">
        <w:rPr>
          <w:rFonts w:ascii="Arial" w:hAnsi="Arial" w:cs="Arial"/>
          <w:w w:val="97"/>
          <w:sz w:val="18"/>
          <w:szCs w:val="18"/>
        </w:rPr>
        <w:t>execution</w:t>
      </w:r>
      <w:r w:rsidRPr="004220BD">
        <w:rPr>
          <w:rFonts w:ascii="Arial" w:hAnsi="Arial" w:cs="Arial"/>
          <w:sz w:val="18"/>
          <w:szCs w:val="18"/>
        </w:rPr>
        <w:t>and</w:t>
      </w:r>
      <w:proofErr w:type="spellEnd"/>
      <w:r w:rsidRPr="004220BD">
        <w:rPr>
          <w:rFonts w:ascii="Arial" w:hAnsi="Arial" w:cs="Arial"/>
          <w:sz w:val="18"/>
          <w:szCs w:val="18"/>
        </w:rPr>
        <w:t xml:space="preserve"> the protection of the Facilities, or for the safety of the owners and occupiers of adjacent property and for the safety of the public.</w:t>
      </w:r>
    </w:p>
    <w:p w:rsidR="004220BD" w:rsidRPr="004220BD" w:rsidRDefault="004220BD" w:rsidP="004220BD">
      <w:pPr>
        <w:adjustRightInd w:val="0"/>
        <w:spacing w:line="161" w:lineRule="exact"/>
        <w:rPr>
          <w:rFonts w:ascii="Arial" w:hAnsi="Arial" w:cs="Arial"/>
          <w:sz w:val="18"/>
          <w:szCs w:val="18"/>
        </w:rPr>
      </w:pPr>
    </w:p>
    <w:p w:rsidR="004220BD" w:rsidRPr="004220BD" w:rsidRDefault="004220BD" w:rsidP="004220BD">
      <w:pPr>
        <w:overflowPunct w:val="0"/>
        <w:adjustRightInd w:val="0"/>
        <w:spacing w:line="269" w:lineRule="auto"/>
        <w:jc w:val="both"/>
        <w:rPr>
          <w:rFonts w:ascii="Arial" w:hAnsi="Arial" w:cs="Arial"/>
          <w:sz w:val="18"/>
          <w:szCs w:val="18"/>
        </w:rPr>
      </w:pPr>
    </w:p>
    <w:p w:rsidR="004220BD" w:rsidRPr="004220BD" w:rsidRDefault="004220BD" w:rsidP="004220BD">
      <w:pPr>
        <w:overflowPunct w:val="0"/>
        <w:adjustRightInd w:val="0"/>
        <w:spacing w:line="269" w:lineRule="auto"/>
        <w:jc w:val="both"/>
        <w:rPr>
          <w:rFonts w:ascii="Arial" w:hAnsi="Arial" w:cs="Arial"/>
          <w:b/>
          <w:bCs/>
          <w:sz w:val="18"/>
          <w:szCs w:val="18"/>
        </w:rPr>
      </w:pPr>
      <w:r w:rsidRPr="004220BD">
        <w:rPr>
          <w:rFonts w:ascii="Arial" w:hAnsi="Arial" w:cs="Arial"/>
          <w:sz w:val="18"/>
          <w:szCs w:val="18"/>
        </w:rPr>
        <w:t xml:space="preserve">22.8 </w:t>
      </w:r>
      <w:r w:rsidRPr="004220BD">
        <w:rPr>
          <w:rFonts w:ascii="Arial" w:hAnsi="Arial" w:cs="Arial"/>
          <w:b/>
          <w:bCs/>
          <w:sz w:val="18"/>
          <w:szCs w:val="18"/>
        </w:rPr>
        <w:t>Work at Night and on Holidays</w:t>
      </w:r>
    </w:p>
    <w:p w:rsidR="004220BD" w:rsidRPr="004220BD" w:rsidRDefault="004220BD" w:rsidP="004220BD">
      <w:pPr>
        <w:adjustRightInd w:val="0"/>
        <w:jc w:val="both"/>
        <w:rPr>
          <w:sz w:val="18"/>
          <w:szCs w:val="18"/>
        </w:rPr>
      </w:pPr>
      <w:r w:rsidRPr="004220BD">
        <w:rPr>
          <w:rFonts w:ascii="Arial" w:hAnsi="Arial" w:cs="Arial"/>
          <w:sz w:val="18"/>
          <w:szCs w:val="18"/>
        </w:rPr>
        <w:t xml:space="preserve">22.8.1 </w:t>
      </w:r>
      <w:r w:rsidRPr="004220BD">
        <w:rPr>
          <w:rFonts w:ascii="Arial" w:hAnsi="Arial" w:cs="Arial"/>
          <w:w w:val="98"/>
          <w:sz w:val="18"/>
          <w:szCs w:val="18"/>
        </w:rPr>
        <w:t xml:space="preserve">Unless  otherwise  provided  in  the  Contract,  no  work  shall  </w:t>
      </w:r>
      <w:proofErr w:type="spellStart"/>
      <w:r w:rsidRPr="004220BD">
        <w:rPr>
          <w:rFonts w:ascii="Arial" w:hAnsi="Arial" w:cs="Arial"/>
          <w:w w:val="98"/>
          <w:sz w:val="18"/>
          <w:szCs w:val="18"/>
        </w:rPr>
        <w:t>be</w:t>
      </w:r>
      <w:r w:rsidRPr="004220BD">
        <w:rPr>
          <w:rFonts w:ascii="Arial" w:hAnsi="Arial" w:cs="Arial"/>
          <w:w w:val="99"/>
          <w:sz w:val="18"/>
          <w:szCs w:val="18"/>
        </w:rPr>
        <w:t>carried</w:t>
      </w:r>
      <w:proofErr w:type="spellEnd"/>
      <w:r w:rsidRPr="004220BD">
        <w:rPr>
          <w:rFonts w:ascii="Arial" w:hAnsi="Arial" w:cs="Arial"/>
          <w:w w:val="99"/>
          <w:sz w:val="18"/>
          <w:szCs w:val="18"/>
        </w:rPr>
        <w:t xml:space="preserve"> out during the night and on public holidays of the </w:t>
      </w:r>
      <w:proofErr w:type="spellStart"/>
      <w:r w:rsidRPr="004220BD">
        <w:rPr>
          <w:rFonts w:ascii="Arial" w:hAnsi="Arial" w:cs="Arial"/>
          <w:w w:val="99"/>
          <w:sz w:val="18"/>
          <w:szCs w:val="18"/>
        </w:rPr>
        <w:t>country</w:t>
      </w:r>
      <w:r w:rsidRPr="004220BD">
        <w:rPr>
          <w:rFonts w:ascii="Arial" w:hAnsi="Arial" w:cs="Arial"/>
          <w:w w:val="97"/>
          <w:sz w:val="18"/>
          <w:szCs w:val="18"/>
        </w:rPr>
        <w:t>where</w:t>
      </w:r>
      <w:proofErr w:type="spellEnd"/>
      <w:r w:rsidRPr="004220BD">
        <w:rPr>
          <w:rFonts w:ascii="Arial" w:hAnsi="Arial" w:cs="Arial"/>
          <w:w w:val="97"/>
          <w:sz w:val="18"/>
          <w:szCs w:val="18"/>
        </w:rPr>
        <w:t xml:space="preserve">  the  Site  is  located  without  prior  written  consent  of  </w:t>
      </w:r>
      <w:proofErr w:type="spellStart"/>
      <w:r w:rsidRPr="004220BD">
        <w:rPr>
          <w:rFonts w:ascii="Arial" w:hAnsi="Arial" w:cs="Arial"/>
          <w:w w:val="97"/>
          <w:sz w:val="18"/>
          <w:szCs w:val="18"/>
        </w:rPr>
        <w:t>the</w:t>
      </w:r>
      <w:r w:rsidRPr="004220BD">
        <w:rPr>
          <w:rFonts w:ascii="Arial" w:hAnsi="Arial" w:cs="Arial"/>
          <w:w w:val="99"/>
          <w:sz w:val="18"/>
          <w:szCs w:val="18"/>
        </w:rPr>
        <w:t>EESL</w:t>
      </w:r>
      <w:proofErr w:type="spellEnd"/>
      <w:r w:rsidRPr="004220BD">
        <w:rPr>
          <w:rFonts w:ascii="Arial" w:hAnsi="Arial" w:cs="Arial"/>
          <w:w w:val="99"/>
          <w:sz w:val="18"/>
          <w:szCs w:val="18"/>
        </w:rPr>
        <w:t xml:space="preserve">, except where work is necessary or required to </w:t>
      </w:r>
      <w:proofErr w:type="spellStart"/>
      <w:r w:rsidRPr="004220BD">
        <w:rPr>
          <w:rFonts w:ascii="Arial" w:hAnsi="Arial" w:cs="Arial"/>
          <w:w w:val="99"/>
          <w:sz w:val="18"/>
          <w:szCs w:val="18"/>
        </w:rPr>
        <w:t>ensure</w:t>
      </w:r>
      <w:r w:rsidRPr="004220BD">
        <w:rPr>
          <w:rFonts w:ascii="Arial" w:hAnsi="Arial" w:cs="Arial"/>
          <w:sz w:val="18"/>
          <w:szCs w:val="18"/>
        </w:rPr>
        <w:t>safety</w:t>
      </w:r>
      <w:proofErr w:type="spellEnd"/>
      <w:r w:rsidRPr="004220BD">
        <w:rPr>
          <w:rFonts w:ascii="Arial" w:hAnsi="Arial" w:cs="Arial"/>
          <w:sz w:val="18"/>
          <w:szCs w:val="18"/>
        </w:rPr>
        <w:t xml:space="preserve"> of the Facilities or for the protection of life, or to </w:t>
      </w:r>
      <w:proofErr w:type="spellStart"/>
      <w:r w:rsidRPr="004220BD">
        <w:rPr>
          <w:rFonts w:ascii="Arial" w:hAnsi="Arial" w:cs="Arial"/>
          <w:sz w:val="18"/>
          <w:szCs w:val="18"/>
        </w:rPr>
        <w:t>preventloss</w:t>
      </w:r>
      <w:proofErr w:type="spellEnd"/>
      <w:r w:rsidRPr="004220BD">
        <w:rPr>
          <w:rFonts w:ascii="Arial" w:hAnsi="Arial" w:cs="Arial"/>
          <w:sz w:val="18"/>
          <w:szCs w:val="18"/>
        </w:rPr>
        <w:t xml:space="preserve">  or  damage  to  property,  when  the  Implementing Partner  </w:t>
      </w:r>
      <w:proofErr w:type="spellStart"/>
      <w:r w:rsidRPr="004220BD">
        <w:rPr>
          <w:rFonts w:ascii="Arial" w:hAnsi="Arial" w:cs="Arial"/>
          <w:sz w:val="18"/>
          <w:szCs w:val="18"/>
        </w:rPr>
        <w:t>shall</w:t>
      </w:r>
      <w:r w:rsidRPr="004220BD">
        <w:rPr>
          <w:rFonts w:ascii="Arial" w:hAnsi="Arial" w:cs="Arial"/>
          <w:w w:val="98"/>
          <w:sz w:val="18"/>
          <w:szCs w:val="18"/>
        </w:rPr>
        <w:t>immediately</w:t>
      </w:r>
      <w:proofErr w:type="spellEnd"/>
      <w:r w:rsidRPr="004220BD">
        <w:rPr>
          <w:rFonts w:ascii="Arial" w:hAnsi="Arial" w:cs="Arial"/>
          <w:w w:val="98"/>
          <w:sz w:val="18"/>
          <w:szCs w:val="18"/>
        </w:rPr>
        <w:t xml:space="preserve"> advise the Project Manager, provided that </w:t>
      </w:r>
      <w:proofErr w:type="spellStart"/>
      <w:r w:rsidRPr="004220BD">
        <w:rPr>
          <w:rFonts w:ascii="Arial" w:hAnsi="Arial" w:cs="Arial"/>
          <w:w w:val="98"/>
          <w:sz w:val="18"/>
          <w:szCs w:val="18"/>
        </w:rPr>
        <w:t>provisions</w:t>
      </w:r>
      <w:r w:rsidRPr="004220BD">
        <w:rPr>
          <w:rFonts w:ascii="Arial" w:hAnsi="Arial" w:cs="Arial"/>
          <w:w w:val="99"/>
          <w:sz w:val="18"/>
          <w:szCs w:val="18"/>
        </w:rPr>
        <w:t>of</w:t>
      </w:r>
      <w:proofErr w:type="spellEnd"/>
      <w:r w:rsidRPr="004220BD">
        <w:rPr>
          <w:rFonts w:ascii="Arial" w:hAnsi="Arial" w:cs="Arial"/>
          <w:w w:val="99"/>
          <w:sz w:val="18"/>
          <w:szCs w:val="18"/>
        </w:rPr>
        <w:t xml:space="preserve">  this  GCC  Sub-Clause  22.8.1  shall  not  apply  to  any  work </w:t>
      </w:r>
      <w:r w:rsidRPr="004220BD">
        <w:rPr>
          <w:rFonts w:ascii="Arial" w:hAnsi="Arial" w:cs="Arial"/>
          <w:sz w:val="18"/>
          <w:szCs w:val="18"/>
        </w:rPr>
        <w:t>which is customarily carried out by rotary or double-shifts.</w:t>
      </w:r>
    </w:p>
    <w:p w:rsidR="004220BD" w:rsidRPr="004220BD" w:rsidRDefault="004220BD" w:rsidP="004220BD">
      <w:pPr>
        <w:overflowPunct w:val="0"/>
        <w:adjustRightInd w:val="0"/>
        <w:spacing w:line="269" w:lineRule="auto"/>
        <w:jc w:val="both"/>
        <w:rPr>
          <w:rFonts w:ascii="Arial" w:hAnsi="Arial" w:cs="Arial"/>
          <w:sz w:val="18"/>
          <w:szCs w:val="18"/>
        </w:rPr>
      </w:pPr>
    </w:p>
    <w:p w:rsidR="004220BD" w:rsidRPr="004220BD" w:rsidRDefault="004220BD" w:rsidP="004220BD">
      <w:pPr>
        <w:overflowPunct w:val="0"/>
        <w:adjustRightInd w:val="0"/>
        <w:jc w:val="both"/>
        <w:rPr>
          <w:rFonts w:ascii="Arial" w:hAnsi="Arial" w:cs="Arial"/>
          <w:sz w:val="18"/>
          <w:szCs w:val="18"/>
        </w:rPr>
      </w:pPr>
      <w:r w:rsidRPr="004220BD">
        <w:rPr>
          <w:rFonts w:ascii="Arial" w:hAnsi="Arial" w:cs="Arial"/>
          <w:sz w:val="18"/>
          <w:szCs w:val="18"/>
        </w:rPr>
        <w:t xml:space="preserve">22.8.2 </w:t>
      </w:r>
      <w:r w:rsidRPr="004220BD">
        <w:rPr>
          <w:rFonts w:ascii="Arial" w:hAnsi="Arial" w:cs="Arial"/>
          <w:w w:val="99"/>
          <w:sz w:val="18"/>
          <w:szCs w:val="18"/>
        </w:rPr>
        <w:t xml:space="preserve">Notwithstanding GCC Sub-Clauses 22.8.1 or 22.1.3, if and when </w:t>
      </w:r>
      <w:r w:rsidRPr="004220BD">
        <w:rPr>
          <w:rFonts w:ascii="Arial" w:hAnsi="Arial" w:cs="Arial"/>
          <w:w w:val="98"/>
          <w:sz w:val="18"/>
          <w:szCs w:val="18"/>
        </w:rPr>
        <w:t xml:space="preserve">the Implementing Partner considers it necessary to carry out work at night or </w:t>
      </w:r>
      <w:r w:rsidRPr="004220BD">
        <w:rPr>
          <w:rFonts w:ascii="Arial" w:hAnsi="Arial" w:cs="Arial"/>
          <w:sz w:val="18"/>
          <w:szCs w:val="18"/>
        </w:rPr>
        <w:t>on public holidays so as to meet the Time for Completion and requests the EESL’s consent thereto, the EESL shall not unreasonably withhold such consent.</w:t>
      </w:r>
    </w:p>
    <w:p w:rsidR="004220BD" w:rsidRPr="004220BD" w:rsidRDefault="004220BD" w:rsidP="004220BD">
      <w:pPr>
        <w:pStyle w:val="ListParagraph"/>
        <w:overflowPunct w:val="0"/>
        <w:adjustRightInd w:val="0"/>
        <w:jc w:val="both"/>
        <w:rPr>
          <w:rFonts w:ascii="Arial" w:hAnsi="Arial" w:cs="Arial"/>
          <w:sz w:val="18"/>
          <w:szCs w:val="18"/>
        </w:rPr>
      </w:pPr>
    </w:p>
    <w:p w:rsidR="004220BD" w:rsidRPr="004220BD" w:rsidRDefault="004220BD" w:rsidP="004220BD">
      <w:pPr>
        <w:pStyle w:val="ListParagraph"/>
        <w:overflowPunct w:val="0"/>
        <w:adjustRightInd w:val="0"/>
        <w:jc w:val="both"/>
        <w:rPr>
          <w:rFonts w:ascii="Arial" w:hAnsi="Arial" w:cs="Arial"/>
          <w:sz w:val="18"/>
          <w:szCs w:val="18"/>
        </w:rPr>
      </w:pPr>
    </w:p>
    <w:p w:rsidR="004220BD" w:rsidRPr="004220BD" w:rsidRDefault="004220BD" w:rsidP="002D0D39">
      <w:pPr>
        <w:pStyle w:val="ListParagraph"/>
        <w:numPr>
          <w:ilvl w:val="0"/>
          <w:numId w:val="44"/>
        </w:numPr>
        <w:overflowPunct w:val="0"/>
        <w:adjustRightInd w:val="0"/>
        <w:contextualSpacing/>
        <w:jc w:val="both"/>
        <w:rPr>
          <w:rFonts w:ascii="Arial" w:hAnsi="Arial" w:cs="Arial"/>
          <w:sz w:val="18"/>
          <w:szCs w:val="18"/>
        </w:rPr>
      </w:pPr>
      <w:r w:rsidRPr="004220BD">
        <w:rPr>
          <w:rFonts w:ascii="Arial" w:hAnsi="Arial" w:cs="Arial"/>
          <w:b/>
          <w:bCs/>
          <w:sz w:val="18"/>
          <w:szCs w:val="18"/>
        </w:rPr>
        <w:t>Test and Inspection</w:t>
      </w:r>
    </w:p>
    <w:p w:rsidR="004220BD" w:rsidRPr="004220BD" w:rsidRDefault="004220BD" w:rsidP="004220BD">
      <w:pPr>
        <w:pStyle w:val="ListParagraph"/>
        <w:overflowPunct w:val="0"/>
        <w:adjustRightInd w:val="0"/>
        <w:ind w:left="360"/>
        <w:jc w:val="both"/>
        <w:rPr>
          <w:rFonts w:ascii="Arial" w:hAnsi="Arial" w:cs="Arial"/>
          <w:sz w:val="18"/>
          <w:szCs w:val="18"/>
        </w:rPr>
      </w:pPr>
    </w:p>
    <w:p w:rsidR="004220BD" w:rsidRPr="004220BD" w:rsidRDefault="004220BD" w:rsidP="004220BD">
      <w:pPr>
        <w:adjustRightInd w:val="0"/>
        <w:jc w:val="both"/>
        <w:rPr>
          <w:rFonts w:ascii="Arial" w:hAnsi="Arial" w:cs="Arial"/>
          <w:sz w:val="18"/>
          <w:szCs w:val="18"/>
        </w:rPr>
      </w:pPr>
      <w:r w:rsidRPr="004220BD">
        <w:rPr>
          <w:rFonts w:ascii="Arial" w:hAnsi="Arial" w:cs="Arial"/>
          <w:sz w:val="18"/>
          <w:szCs w:val="18"/>
        </w:rPr>
        <w:t xml:space="preserve">23.1 The  Implementing Partner  shall at its own expense carry out at the place of manufacture and/or on the Site all such tests and/or inspections of the </w:t>
      </w:r>
      <w:proofErr w:type="spellStart"/>
      <w:r w:rsidRPr="004220BD">
        <w:rPr>
          <w:rFonts w:ascii="Arial" w:hAnsi="Arial" w:cs="Arial"/>
          <w:sz w:val="18"/>
          <w:szCs w:val="18"/>
        </w:rPr>
        <w:t>Plant</w:t>
      </w:r>
      <w:r w:rsidRPr="004220BD">
        <w:rPr>
          <w:rFonts w:ascii="Arial" w:hAnsi="Arial" w:cs="Arial"/>
          <w:w w:val="97"/>
          <w:sz w:val="18"/>
          <w:szCs w:val="18"/>
        </w:rPr>
        <w:t>and</w:t>
      </w:r>
      <w:proofErr w:type="spellEnd"/>
      <w:r w:rsidRPr="004220BD">
        <w:rPr>
          <w:rFonts w:ascii="Arial" w:hAnsi="Arial" w:cs="Arial"/>
          <w:w w:val="97"/>
          <w:sz w:val="18"/>
          <w:szCs w:val="18"/>
        </w:rPr>
        <w:t xml:space="preserve">  Equipment  and  any  part  of  the  Facilities  as  are  specified  in  the </w:t>
      </w:r>
      <w:r w:rsidRPr="004220BD">
        <w:rPr>
          <w:rFonts w:ascii="Arial" w:hAnsi="Arial" w:cs="Arial"/>
          <w:sz w:val="18"/>
          <w:szCs w:val="18"/>
        </w:rPr>
        <w:t>Contract.</w:t>
      </w:r>
    </w:p>
    <w:p w:rsidR="004220BD" w:rsidRPr="004220BD" w:rsidRDefault="004220BD" w:rsidP="004220BD">
      <w:pPr>
        <w:adjustRightInd w:val="0"/>
        <w:jc w:val="both"/>
        <w:rPr>
          <w:rFonts w:ascii="Arial" w:hAnsi="Arial" w:cs="Arial"/>
          <w:sz w:val="18"/>
          <w:szCs w:val="18"/>
        </w:rPr>
      </w:pPr>
    </w:p>
    <w:p w:rsidR="004220BD" w:rsidRPr="004220BD" w:rsidRDefault="004220BD" w:rsidP="004220BD">
      <w:pPr>
        <w:adjustRightInd w:val="0"/>
        <w:jc w:val="both"/>
        <w:rPr>
          <w:rFonts w:ascii="Arial" w:hAnsi="Arial" w:cs="Arial"/>
          <w:sz w:val="18"/>
          <w:szCs w:val="18"/>
        </w:rPr>
      </w:pPr>
      <w:r w:rsidRPr="004220BD">
        <w:rPr>
          <w:rFonts w:ascii="Arial" w:hAnsi="Arial" w:cs="Arial"/>
          <w:sz w:val="18"/>
          <w:szCs w:val="18"/>
        </w:rPr>
        <w:t xml:space="preserve">23.2 </w:t>
      </w:r>
      <w:r w:rsidRPr="004220BD">
        <w:rPr>
          <w:rFonts w:ascii="Arial" w:hAnsi="Arial" w:cs="Arial"/>
          <w:w w:val="96"/>
          <w:sz w:val="18"/>
          <w:szCs w:val="18"/>
        </w:rPr>
        <w:t xml:space="preserve">The EESL and the Project Manager or their designated representatives </w:t>
      </w:r>
      <w:r w:rsidRPr="004220BD">
        <w:rPr>
          <w:rFonts w:ascii="Arial" w:hAnsi="Arial" w:cs="Arial"/>
          <w:sz w:val="18"/>
          <w:szCs w:val="18"/>
        </w:rPr>
        <w:t xml:space="preserve">shall be entitled to attend the aforesaid test and/or inspection, provided </w:t>
      </w:r>
      <w:r w:rsidRPr="004220BD">
        <w:rPr>
          <w:rFonts w:ascii="Arial" w:hAnsi="Arial" w:cs="Arial"/>
          <w:w w:val="97"/>
          <w:sz w:val="18"/>
          <w:szCs w:val="18"/>
        </w:rPr>
        <w:t xml:space="preserve">that the EESL shall bear all costs and expenses incurred in connection </w:t>
      </w:r>
      <w:r w:rsidRPr="004220BD">
        <w:rPr>
          <w:rFonts w:ascii="Arial" w:hAnsi="Arial" w:cs="Arial"/>
          <w:sz w:val="18"/>
          <w:szCs w:val="18"/>
        </w:rPr>
        <w:t>with such attendance including, but not limited to, all traveling and board and lodging expenses.</w:t>
      </w:r>
    </w:p>
    <w:p w:rsidR="004220BD" w:rsidRPr="004220BD" w:rsidRDefault="004220BD" w:rsidP="004220BD">
      <w:pPr>
        <w:adjustRightInd w:val="0"/>
        <w:jc w:val="both"/>
        <w:rPr>
          <w:rFonts w:ascii="Arial" w:hAnsi="Arial" w:cs="Arial"/>
          <w:sz w:val="18"/>
          <w:szCs w:val="18"/>
        </w:rPr>
      </w:pPr>
    </w:p>
    <w:p w:rsidR="004220BD" w:rsidRPr="004220BD" w:rsidRDefault="004220BD" w:rsidP="004220BD">
      <w:pPr>
        <w:adjustRightInd w:val="0"/>
        <w:ind w:left="80"/>
        <w:jc w:val="both"/>
        <w:rPr>
          <w:rFonts w:ascii="Arial" w:hAnsi="Arial" w:cs="Arial"/>
          <w:sz w:val="18"/>
          <w:szCs w:val="18"/>
        </w:rPr>
      </w:pPr>
      <w:r w:rsidRPr="004220BD">
        <w:rPr>
          <w:rFonts w:ascii="Arial" w:hAnsi="Arial" w:cs="Arial"/>
          <w:sz w:val="18"/>
          <w:szCs w:val="18"/>
        </w:rPr>
        <w:t>23.3 Whenever   the   Implementing Partner   is ready to carry out any such test and/</w:t>
      </w:r>
      <w:proofErr w:type="spellStart"/>
      <w:r w:rsidRPr="004220BD">
        <w:rPr>
          <w:rFonts w:ascii="Arial" w:hAnsi="Arial" w:cs="Arial"/>
          <w:sz w:val="18"/>
          <w:szCs w:val="18"/>
        </w:rPr>
        <w:t>or</w:t>
      </w:r>
      <w:r w:rsidRPr="004220BD">
        <w:rPr>
          <w:rFonts w:ascii="Arial" w:hAnsi="Arial" w:cs="Arial"/>
          <w:w w:val="98"/>
          <w:sz w:val="18"/>
          <w:szCs w:val="18"/>
        </w:rPr>
        <w:t>inspection</w:t>
      </w:r>
      <w:proofErr w:type="spellEnd"/>
      <w:r w:rsidRPr="004220BD">
        <w:rPr>
          <w:rFonts w:ascii="Arial" w:hAnsi="Arial" w:cs="Arial"/>
          <w:w w:val="98"/>
          <w:sz w:val="18"/>
          <w:szCs w:val="18"/>
        </w:rPr>
        <w:t xml:space="preserve">, the Implementing Partner shall give a reasonable advance notice of </w:t>
      </w:r>
      <w:proofErr w:type="spellStart"/>
      <w:r w:rsidRPr="004220BD">
        <w:rPr>
          <w:rFonts w:ascii="Arial" w:hAnsi="Arial" w:cs="Arial"/>
          <w:w w:val="98"/>
          <w:sz w:val="18"/>
          <w:szCs w:val="18"/>
        </w:rPr>
        <w:t>such</w:t>
      </w:r>
      <w:r w:rsidRPr="004220BD">
        <w:rPr>
          <w:rFonts w:ascii="Arial" w:hAnsi="Arial" w:cs="Arial"/>
          <w:sz w:val="18"/>
          <w:szCs w:val="18"/>
        </w:rPr>
        <w:t>test</w:t>
      </w:r>
      <w:proofErr w:type="spellEnd"/>
      <w:r w:rsidRPr="004220BD">
        <w:rPr>
          <w:rFonts w:ascii="Arial" w:hAnsi="Arial" w:cs="Arial"/>
          <w:sz w:val="18"/>
          <w:szCs w:val="18"/>
        </w:rPr>
        <w:t xml:space="preserve"> and/or inspection and of the place and time thereof to the </w:t>
      </w:r>
      <w:proofErr w:type="spellStart"/>
      <w:r w:rsidRPr="004220BD">
        <w:rPr>
          <w:rFonts w:ascii="Arial" w:hAnsi="Arial" w:cs="Arial"/>
          <w:sz w:val="18"/>
          <w:szCs w:val="18"/>
        </w:rPr>
        <w:t>ProjectManager</w:t>
      </w:r>
      <w:proofErr w:type="spellEnd"/>
      <w:r w:rsidRPr="004220BD">
        <w:rPr>
          <w:rFonts w:ascii="Arial" w:hAnsi="Arial" w:cs="Arial"/>
          <w:sz w:val="18"/>
          <w:szCs w:val="18"/>
        </w:rPr>
        <w:t xml:space="preserve">.   The Implementing Partner shall obtain from any relevant third party </w:t>
      </w:r>
      <w:proofErr w:type="spellStart"/>
      <w:r w:rsidRPr="004220BD">
        <w:rPr>
          <w:rFonts w:ascii="Arial" w:hAnsi="Arial" w:cs="Arial"/>
          <w:sz w:val="18"/>
          <w:szCs w:val="18"/>
        </w:rPr>
        <w:t>ormanufacturer</w:t>
      </w:r>
      <w:proofErr w:type="spellEnd"/>
      <w:r w:rsidRPr="004220BD">
        <w:rPr>
          <w:rFonts w:ascii="Arial" w:hAnsi="Arial" w:cs="Arial"/>
          <w:sz w:val="18"/>
          <w:szCs w:val="18"/>
        </w:rPr>
        <w:t xml:space="preserve"> any necessary permission or consent to enable </w:t>
      </w:r>
      <w:proofErr w:type="spellStart"/>
      <w:r w:rsidRPr="004220BD">
        <w:rPr>
          <w:rFonts w:ascii="Arial" w:hAnsi="Arial" w:cs="Arial"/>
          <w:sz w:val="18"/>
          <w:szCs w:val="18"/>
        </w:rPr>
        <w:t>theEESL</w:t>
      </w:r>
      <w:proofErr w:type="spellEnd"/>
      <w:r w:rsidRPr="004220BD">
        <w:rPr>
          <w:rFonts w:ascii="Arial" w:hAnsi="Arial" w:cs="Arial"/>
          <w:sz w:val="18"/>
          <w:szCs w:val="18"/>
        </w:rPr>
        <w:t xml:space="preserve"> and the Project Manager (or their designated representatives</w:t>
      </w:r>
      <w:proofErr w:type="gramStart"/>
      <w:r w:rsidRPr="004220BD">
        <w:rPr>
          <w:rFonts w:ascii="Arial" w:hAnsi="Arial" w:cs="Arial"/>
          <w:sz w:val="18"/>
          <w:szCs w:val="18"/>
        </w:rPr>
        <w:t>)to</w:t>
      </w:r>
      <w:proofErr w:type="gramEnd"/>
      <w:r w:rsidRPr="004220BD">
        <w:rPr>
          <w:rFonts w:ascii="Arial" w:hAnsi="Arial" w:cs="Arial"/>
          <w:sz w:val="18"/>
          <w:szCs w:val="18"/>
        </w:rPr>
        <w:t xml:space="preserve"> attend the test and/or inspection</w:t>
      </w:r>
    </w:p>
    <w:p w:rsidR="004220BD" w:rsidRPr="004220BD" w:rsidRDefault="004220BD" w:rsidP="004220BD">
      <w:pPr>
        <w:adjustRightInd w:val="0"/>
        <w:ind w:left="80"/>
        <w:jc w:val="both"/>
        <w:rPr>
          <w:sz w:val="18"/>
          <w:szCs w:val="18"/>
        </w:rPr>
      </w:pPr>
    </w:p>
    <w:p w:rsidR="004220BD" w:rsidRPr="004220BD" w:rsidRDefault="004220BD" w:rsidP="004220BD">
      <w:pPr>
        <w:adjustRightInd w:val="0"/>
        <w:jc w:val="both"/>
        <w:rPr>
          <w:rFonts w:ascii="Arial" w:hAnsi="Arial" w:cs="Arial"/>
          <w:sz w:val="18"/>
          <w:szCs w:val="18"/>
        </w:rPr>
      </w:pPr>
      <w:r w:rsidRPr="004220BD">
        <w:rPr>
          <w:rFonts w:ascii="Arial" w:hAnsi="Arial" w:cs="Arial"/>
          <w:sz w:val="18"/>
          <w:szCs w:val="18"/>
        </w:rPr>
        <w:t xml:space="preserve">23.4 </w:t>
      </w:r>
      <w:r w:rsidRPr="004220BD">
        <w:rPr>
          <w:rFonts w:ascii="Arial" w:hAnsi="Arial" w:cs="Arial"/>
          <w:w w:val="98"/>
          <w:sz w:val="18"/>
          <w:szCs w:val="18"/>
        </w:rPr>
        <w:t xml:space="preserve">The Implementing Partner shall provide the Project Manager with a certified report of </w:t>
      </w:r>
      <w:r w:rsidRPr="004220BD">
        <w:rPr>
          <w:rFonts w:ascii="Arial" w:hAnsi="Arial" w:cs="Arial"/>
          <w:sz w:val="18"/>
          <w:szCs w:val="18"/>
        </w:rPr>
        <w:t>the results of any such test and/or inspection.</w:t>
      </w:r>
    </w:p>
    <w:p w:rsidR="004220BD" w:rsidRPr="004220BD" w:rsidRDefault="004220BD" w:rsidP="004220BD">
      <w:pPr>
        <w:adjustRightInd w:val="0"/>
        <w:jc w:val="both"/>
        <w:rPr>
          <w:rFonts w:ascii="Arial" w:hAnsi="Arial" w:cs="Arial"/>
          <w:sz w:val="18"/>
          <w:szCs w:val="18"/>
        </w:rPr>
      </w:pPr>
    </w:p>
    <w:p w:rsidR="004220BD" w:rsidRPr="004220BD" w:rsidRDefault="004220BD" w:rsidP="004220BD">
      <w:pPr>
        <w:adjustRightInd w:val="0"/>
        <w:ind w:left="80"/>
        <w:jc w:val="both"/>
        <w:rPr>
          <w:rFonts w:ascii="Arial" w:hAnsi="Arial" w:cs="Arial"/>
          <w:w w:val="97"/>
          <w:sz w:val="18"/>
          <w:szCs w:val="18"/>
        </w:rPr>
      </w:pPr>
      <w:r w:rsidRPr="004220BD">
        <w:rPr>
          <w:rFonts w:ascii="Arial" w:hAnsi="Arial" w:cs="Arial"/>
          <w:sz w:val="18"/>
          <w:szCs w:val="18"/>
        </w:rPr>
        <w:t xml:space="preserve">If the EESL or Project Manager (or their designated representatives)fails to attend the test and/or inspection, or if it is agreed between </w:t>
      </w:r>
      <w:proofErr w:type="spellStart"/>
      <w:r w:rsidRPr="004220BD">
        <w:rPr>
          <w:rFonts w:ascii="Arial" w:hAnsi="Arial" w:cs="Arial"/>
          <w:sz w:val="18"/>
          <w:szCs w:val="18"/>
        </w:rPr>
        <w:t>the</w:t>
      </w:r>
      <w:r w:rsidRPr="004220BD">
        <w:rPr>
          <w:rFonts w:ascii="Arial" w:hAnsi="Arial" w:cs="Arial"/>
          <w:w w:val="99"/>
          <w:sz w:val="18"/>
          <w:szCs w:val="18"/>
        </w:rPr>
        <w:t>parties</w:t>
      </w:r>
      <w:proofErr w:type="spellEnd"/>
      <w:r w:rsidRPr="004220BD">
        <w:rPr>
          <w:rFonts w:ascii="Arial" w:hAnsi="Arial" w:cs="Arial"/>
          <w:w w:val="99"/>
          <w:sz w:val="18"/>
          <w:szCs w:val="18"/>
        </w:rPr>
        <w:t xml:space="preserve">  that  such  persons  shall  not  do  so,  then  the  Implementing Partner  </w:t>
      </w:r>
      <w:proofErr w:type="spellStart"/>
      <w:r w:rsidRPr="004220BD">
        <w:rPr>
          <w:rFonts w:ascii="Arial" w:hAnsi="Arial" w:cs="Arial"/>
          <w:w w:val="99"/>
          <w:sz w:val="18"/>
          <w:szCs w:val="18"/>
        </w:rPr>
        <w:t>may</w:t>
      </w:r>
      <w:r w:rsidRPr="004220BD">
        <w:rPr>
          <w:rFonts w:ascii="Arial" w:hAnsi="Arial" w:cs="Arial"/>
          <w:sz w:val="18"/>
          <w:szCs w:val="18"/>
        </w:rPr>
        <w:t>proceed</w:t>
      </w:r>
      <w:proofErr w:type="spellEnd"/>
      <w:r w:rsidRPr="004220BD">
        <w:rPr>
          <w:rFonts w:ascii="Arial" w:hAnsi="Arial" w:cs="Arial"/>
          <w:sz w:val="18"/>
          <w:szCs w:val="18"/>
        </w:rPr>
        <w:t xml:space="preserve"> with the test and/or inspection in the absence of such </w:t>
      </w:r>
      <w:proofErr w:type="spellStart"/>
      <w:r w:rsidRPr="004220BD">
        <w:rPr>
          <w:rFonts w:ascii="Arial" w:hAnsi="Arial" w:cs="Arial"/>
          <w:sz w:val="18"/>
          <w:szCs w:val="18"/>
        </w:rPr>
        <w:t>persons,</w:t>
      </w:r>
      <w:r w:rsidRPr="004220BD">
        <w:rPr>
          <w:rFonts w:ascii="Arial" w:hAnsi="Arial" w:cs="Arial"/>
          <w:w w:val="99"/>
          <w:sz w:val="18"/>
          <w:szCs w:val="18"/>
        </w:rPr>
        <w:t>and</w:t>
      </w:r>
      <w:proofErr w:type="spellEnd"/>
      <w:r w:rsidRPr="004220BD">
        <w:rPr>
          <w:rFonts w:ascii="Arial" w:hAnsi="Arial" w:cs="Arial"/>
          <w:w w:val="99"/>
          <w:sz w:val="18"/>
          <w:szCs w:val="18"/>
        </w:rPr>
        <w:t xml:space="preserve"> may provide the Project Manager with a certified report of the results </w:t>
      </w:r>
      <w:r w:rsidRPr="004220BD">
        <w:rPr>
          <w:rFonts w:ascii="Arial" w:hAnsi="Arial" w:cs="Arial"/>
          <w:w w:val="97"/>
          <w:sz w:val="18"/>
          <w:szCs w:val="18"/>
        </w:rPr>
        <w:t>thereof.</w:t>
      </w:r>
    </w:p>
    <w:p w:rsidR="004220BD" w:rsidRPr="004220BD" w:rsidRDefault="004220BD" w:rsidP="004220BD">
      <w:pPr>
        <w:adjustRightInd w:val="0"/>
        <w:ind w:left="80"/>
        <w:jc w:val="both"/>
        <w:rPr>
          <w:sz w:val="18"/>
          <w:szCs w:val="18"/>
        </w:rPr>
      </w:pPr>
    </w:p>
    <w:p w:rsidR="004220BD" w:rsidRPr="004220BD" w:rsidRDefault="004220BD" w:rsidP="004220BD">
      <w:pPr>
        <w:overflowPunct w:val="0"/>
        <w:adjustRightInd w:val="0"/>
        <w:spacing w:line="258" w:lineRule="auto"/>
        <w:jc w:val="both"/>
        <w:rPr>
          <w:rFonts w:ascii="Arial" w:hAnsi="Arial" w:cs="Arial"/>
          <w:sz w:val="18"/>
          <w:szCs w:val="18"/>
        </w:rPr>
      </w:pPr>
      <w:r w:rsidRPr="004220BD">
        <w:rPr>
          <w:rFonts w:ascii="Arial" w:hAnsi="Arial" w:cs="Arial"/>
          <w:sz w:val="18"/>
          <w:szCs w:val="18"/>
        </w:rPr>
        <w:t xml:space="preserve">23.5 The Project Manager may require the Implementing Partner to carry out any test and/or inspection not required by the Contract, provided that the Implementing Partner’s reasonable costs and expenses incurred in the carrying out of such test and/or inspection shall be added to the Contract Price. Further, if such test and/or inspection impedes the progress of work on the Facilities and/or the Implementing Partner’s performance of its other obligations under the Contract, due allowance will be made in respect of the Time for Completion and the other obligations so affected. </w:t>
      </w:r>
    </w:p>
    <w:p w:rsidR="004220BD" w:rsidRPr="004220BD" w:rsidRDefault="004220BD" w:rsidP="004220BD">
      <w:pPr>
        <w:adjustRightInd w:val="0"/>
        <w:jc w:val="both"/>
        <w:rPr>
          <w:rFonts w:ascii="Arial" w:hAnsi="Arial" w:cs="Arial"/>
          <w:sz w:val="18"/>
          <w:szCs w:val="18"/>
        </w:rPr>
      </w:pPr>
    </w:p>
    <w:p w:rsidR="004220BD" w:rsidRPr="004220BD" w:rsidRDefault="004220BD" w:rsidP="004220BD">
      <w:pPr>
        <w:overflowPunct w:val="0"/>
        <w:adjustRightInd w:val="0"/>
        <w:spacing w:line="287" w:lineRule="auto"/>
        <w:jc w:val="both"/>
        <w:rPr>
          <w:rFonts w:ascii="Arial" w:hAnsi="Arial" w:cs="Arial"/>
          <w:sz w:val="18"/>
          <w:szCs w:val="18"/>
        </w:rPr>
      </w:pPr>
      <w:r w:rsidRPr="004220BD">
        <w:rPr>
          <w:rFonts w:ascii="Arial" w:hAnsi="Arial" w:cs="Arial"/>
          <w:sz w:val="18"/>
          <w:szCs w:val="18"/>
        </w:rPr>
        <w:t xml:space="preserve">23.6 If any Plant and Equipment or any part of the Facilities fails to pass any test and/or inspection, the Implementing Partner shall either rectify or replace such Plant and Equipment or part of the Facilities and shall repeat the test and/or inspection upon giving a notice under GCC Sub-Clause 23.3. </w:t>
      </w:r>
    </w:p>
    <w:p w:rsidR="004220BD" w:rsidRPr="004220BD" w:rsidRDefault="004220BD" w:rsidP="004220BD">
      <w:pPr>
        <w:adjustRightInd w:val="0"/>
        <w:jc w:val="both"/>
        <w:rPr>
          <w:rFonts w:ascii="Arial" w:hAnsi="Arial" w:cs="Arial"/>
          <w:sz w:val="18"/>
          <w:szCs w:val="18"/>
        </w:rPr>
      </w:pPr>
    </w:p>
    <w:p w:rsidR="004220BD" w:rsidRPr="004220BD" w:rsidRDefault="004220BD" w:rsidP="004220BD">
      <w:pPr>
        <w:overflowPunct w:val="0"/>
        <w:adjustRightInd w:val="0"/>
        <w:spacing w:line="261" w:lineRule="auto"/>
        <w:jc w:val="both"/>
        <w:rPr>
          <w:rFonts w:ascii="Arial" w:hAnsi="Arial" w:cs="Arial"/>
          <w:sz w:val="18"/>
          <w:szCs w:val="18"/>
        </w:rPr>
      </w:pPr>
      <w:r w:rsidRPr="004220BD">
        <w:rPr>
          <w:rFonts w:ascii="Arial" w:hAnsi="Arial" w:cs="Arial"/>
          <w:sz w:val="18"/>
          <w:szCs w:val="18"/>
        </w:rPr>
        <w:t xml:space="preserve">23.7 If any dispute or difference of opinion shall arise between the parties in connection with or arising out of the test and/or inspection of the Plant and Equipment or part of the Facilities that cannot be settled between the parties within a reasonable period of time, it may be referred to the Adjudicator for determination in accordance with GCC Sub-Clause 6.1 (Adjudicator). </w:t>
      </w:r>
    </w:p>
    <w:p w:rsidR="004220BD" w:rsidRPr="004220BD" w:rsidRDefault="004220BD" w:rsidP="004220BD">
      <w:pPr>
        <w:adjustRightInd w:val="0"/>
        <w:jc w:val="both"/>
        <w:rPr>
          <w:rFonts w:ascii="Arial" w:hAnsi="Arial" w:cs="Arial"/>
          <w:sz w:val="18"/>
          <w:szCs w:val="18"/>
        </w:rPr>
      </w:pPr>
    </w:p>
    <w:p w:rsidR="004220BD" w:rsidRPr="004220BD" w:rsidRDefault="004220BD" w:rsidP="004220BD">
      <w:pPr>
        <w:overflowPunct w:val="0"/>
        <w:adjustRightInd w:val="0"/>
        <w:spacing w:line="261" w:lineRule="auto"/>
        <w:jc w:val="both"/>
        <w:rPr>
          <w:rFonts w:ascii="Arial" w:hAnsi="Arial" w:cs="Arial"/>
          <w:sz w:val="18"/>
          <w:szCs w:val="18"/>
        </w:rPr>
      </w:pPr>
      <w:r w:rsidRPr="004220BD">
        <w:rPr>
          <w:rFonts w:ascii="Arial" w:hAnsi="Arial" w:cs="Arial"/>
          <w:sz w:val="18"/>
          <w:szCs w:val="18"/>
        </w:rPr>
        <w:t xml:space="preserve">23.8 The Implementing Partner shall afford the EESL and the Project Manager, at the EESL’s expense, access at any reasonable time to any place where the Plant and Equipment are being manufactured or the Facilities are being installed, in order to inspect the progress and the manner of manufacture or installation, provided that the Project Manager shall give the Implementing Partner a reasonable prior notice. </w:t>
      </w:r>
    </w:p>
    <w:p w:rsidR="004220BD" w:rsidRPr="004220BD" w:rsidRDefault="004220BD" w:rsidP="004220BD">
      <w:pPr>
        <w:overflowPunct w:val="0"/>
        <w:adjustRightInd w:val="0"/>
        <w:spacing w:line="261" w:lineRule="auto"/>
        <w:jc w:val="both"/>
        <w:rPr>
          <w:rFonts w:ascii="Arial" w:hAnsi="Arial" w:cs="Arial"/>
          <w:sz w:val="18"/>
          <w:szCs w:val="18"/>
        </w:rPr>
      </w:pPr>
    </w:p>
    <w:p w:rsidR="004220BD" w:rsidRPr="004220BD" w:rsidRDefault="004220BD" w:rsidP="004220BD">
      <w:pPr>
        <w:overflowPunct w:val="0"/>
        <w:adjustRightInd w:val="0"/>
        <w:spacing w:line="264" w:lineRule="auto"/>
        <w:jc w:val="both"/>
        <w:rPr>
          <w:rFonts w:ascii="Arial" w:hAnsi="Arial" w:cs="Arial"/>
          <w:sz w:val="18"/>
          <w:szCs w:val="18"/>
        </w:rPr>
      </w:pPr>
      <w:r w:rsidRPr="004220BD">
        <w:rPr>
          <w:rFonts w:ascii="Arial" w:hAnsi="Arial" w:cs="Arial"/>
          <w:sz w:val="18"/>
          <w:szCs w:val="18"/>
        </w:rPr>
        <w:t xml:space="preserve">23.9 The Implementing Partner agrees that neither the execution of a test and/or inspection of Plant and Equipment or any part of the Facilities, nor the attendance by the EESL or the Project Manager, nor the issue of any test certificate pursuant to GCC Sub-Clause 23.4, shall release the Implementing Partner from any other responsibilities under the Contract. </w:t>
      </w:r>
    </w:p>
    <w:p w:rsidR="004220BD" w:rsidRPr="004220BD" w:rsidRDefault="004220BD" w:rsidP="004220BD">
      <w:pPr>
        <w:overflowPunct w:val="0"/>
        <w:adjustRightInd w:val="0"/>
        <w:spacing w:line="264" w:lineRule="auto"/>
        <w:jc w:val="both"/>
        <w:rPr>
          <w:rFonts w:ascii="Arial" w:hAnsi="Arial" w:cs="Arial"/>
          <w:sz w:val="18"/>
          <w:szCs w:val="18"/>
        </w:rPr>
      </w:pPr>
    </w:p>
    <w:p w:rsidR="004220BD" w:rsidRPr="004220BD" w:rsidRDefault="004220BD" w:rsidP="004220BD">
      <w:pPr>
        <w:overflowPunct w:val="0"/>
        <w:adjustRightInd w:val="0"/>
        <w:spacing w:line="256" w:lineRule="auto"/>
        <w:jc w:val="both"/>
        <w:rPr>
          <w:sz w:val="18"/>
          <w:szCs w:val="18"/>
        </w:rPr>
      </w:pPr>
      <w:r w:rsidRPr="004220BD">
        <w:rPr>
          <w:rFonts w:ascii="Arial" w:hAnsi="Arial" w:cs="Arial"/>
          <w:sz w:val="18"/>
          <w:szCs w:val="18"/>
        </w:rPr>
        <w:t>23.10 No part of the Facilities or foundations shall be covered up on the Site without the Implementing Partner carrying out any test and/or inspection required under the Contract. The Implementing Partner shall give a reasonable notice to the Project Manager whenever any such part of the Facilities or foundations are ready or about to be ready for test and/or inspection; such test and/ or inspection and notice thereof shall be subject to the requirements of the Contract.</w:t>
      </w:r>
    </w:p>
    <w:p w:rsidR="004220BD" w:rsidRPr="004220BD" w:rsidRDefault="004220BD" w:rsidP="004220BD">
      <w:pPr>
        <w:overflowPunct w:val="0"/>
        <w:adjustRightInd w:val="0"/>
        <w:spacing w:line="264" w:lineRule="auto"/>
        <w:jc w:val="both"/>
        <w:rPr>
          <w:rFonts w:ascii="Arial" w:hAnsi="Arial" w:cs="Arial"/>
          <w:sz w:val="18"/>
          <w:szCs w:val="18"/>
        </w:rPr>
      </w:pPr>
    </w:p>
    <w:p w:rsidR="004220BD" w:rsidRPr="004220BD" w:rsidRDefault="004220BD" w:rsidP="004220BD">
      <w:pPr>
        <w:overflowPunct w:val="0"/>
        <w:adjustRightInd w:val="0"/>
        <w:spacing w:line="262" w:lineRule="auto"/>
        <w:jc w:val="both"/>
        <w:rPr>
          <w:rFonts w:ascii="Arial" w:hAnsi="Arial" w:cs="Arial"/>
          <w:sz w:val="18"/>
          <w:szCs w:val="18"/>
        </w:rPr>
      </w:pPr>
      <w:r w:rsidRPr="004220BD">
        <w:rPr>
          <w:rFonts w:ascii="Arial" w:hAnsi="Arial" w:cs="Arial"/>
          <w:sz w:val="18"/>
          <w:szCs w:val="18"/>
        </w:rPr>
        <w:t>23.11 The Implementing Partner shall uncover any part of the Facilities or foundations, or shall make openings in or through the same as the Project Manager may from time to time require at the Site, and shall reinstate and make good such part or parts.</w:t>
      </w:r>
    </w:p>
    <w:p w:rsidR="004220BD" w:rsidRPr="004220BD" w:rsidRDefault="004220BD" w:rsidP="004220BD">
      <w:pPr>
        <w:overflowPunct w:val="0"/>
        <w:adjustRightInd w:val="0"/>
        <w:spacing w:line="262" w:lineRule="auto"/>
        <w:jc w:val="both"/>
        <w:rPr>
          <w:rFonts w:ascii="Arial" w:hAnsi="Arial" w:cs="Arial"/>
          <w:sz w:val="18"/>
          <w:szCs w:val="18"/>
        </w:rPr>
      </w:pPr>
    </w:p>
    <w:p w:rsidR="004220BD" w:rsidRPr="004220BD" w:rsidRDefault="004220BD" w:rsidP="004220BD">
      <w:pPr>
        <w:overflowPunct w:val="0"/>
        <w:adjustRightInd w:val="0"/>
        <w:spacing w:line="259" w:lineRule="auto"/>
        <w:jc w:val="both"/>
        <w:rPr>
          <w:rFonts w:ascii="Arial" w:hAnsi="Arial" w:cs="Arial"/>
          <w:sz w:val="18"/>
          <w:szCs w:val="18"/>
        </w:rPr>
      </w:pPr>
      <w:r w:rsidRPr="004220BD">
        <w:rPr>
          <w:rFonts w:ascii="Arial" w:hAnsi="Arial" w:cs="Arial"/>
          <w:sz w:val="18"/>
          <w:szCs w:val="18"/>
        </w:rPr>
        <w:t>If any part of the Facilities or foundations have been covered up at the Site after compliance with the requirement of GCC Sub-Clause 23.10 and are found to be executed in accordance with the Contract, the expenses of uncovering, making openings in or through, reinstating, and making good the same shall be borne by the EESL, and the Time for Completion shall be reasonably adjusted to the extent that the Implementing Partner has thereby been delayed or impeded in the performance of any of its obligations under the Contract.</w:t>
      </w:r>
    </w:p>
    <w:p w:rsidR="004220BD" w:rsidRPr="004220BD" w:rsidRDefault="004220BD" w:rsidP="004220BD">
      <w:pPr>
        <w:overflowPunct w:val="0"/>
        <w:adjustRightInd w:val="0"/>
        <w:spacing w:line="259" w:lineRule="auto"/>
        <w:jc w:val="both"/>
        <w:rPr>
          <w:rFonts w:ascii="Arial" w:hAnsi="Arial" w:cs="Arial"/>
          <w:sz w:val="18"/>
          <w:szCs w:val="18"/>
        </w:rPr>
      </w:pPr>
    </w:p>
    <w:p w:rsidR="004220BD" w:rsidRPr="004220BD" w:rsidRDefault="004220BD" w:rsidP="004220BD">
      <w:pPr>
        <w:overflowPunct w:val="0"/>
        <w:adjustRightInd w:val="0"/>
        <w:spacing w:line="259" w:lineRule="auto"/>
        <w:jc w:val="both"/>
        <w:rPr>
          <w:rFonts w:ascii="Arial" w:hAnsi="Arial" w:cs="Arial"/>
          <w:sz w:val="18"/>
          <w:szCs w:val="18"/>
        </w:rPr>
      </w:pPr>
    </w:p>
    <w:p w:rsidR="004220BD" w:rsidRPr="004220BD" w:rsidRDefault="004220BD" w:rsidP="002D0D39">
      <w:pPr>
        <w:pStyle w:val="ListParagraph"/>
        <w:numPr>
          <w:ilvl w:val="0"/>
          <w:numId w:val="44"/>
        </w:numPr>
        <w:overflowPunct w:val="0"/>
        <w:adjustRightInd w:val="0"/>
        <w:contextualSpacing/>
        <w:jc w:val="both"/>
        <w:rPr>
          <w:rFonts w:ascii="Arial" w:hAnsi="Arial" w:cs="Arial"/>
          <w:sz w:val="18"/>
          <w:szCs w:val="18"/>
        </w:rPr>
      </w:pPr>
      <w:r w:rsidRPr="004220BD">
        <w:rPr>
          <w:rFonts w:ascii="Arial" w:hAnsi="Arial" w:cs="Arial"/>
          <w:b/>
          <w:bCs/>
          <w:sz w:val="18"/>
          <w:szCs w:val="18"/>
        </w:rPr>
        <w:t xml:space="preserve">Completion of the Facilities </w:t>
      </w:r>
    </w:p>
    <w:p w:rsidR="004220BD" w:rsidRPr="004220BD" w:rsidRDefault="004220BD" w:rsidP="004220BD">
      <w:pPr>
        <w:overflowPunct w:val="0"/>
        <w:adjustRightInd w:val="0"/>
        <w:jc w:val="both"/>
        <w:rPr>
          <w:rFonts w:ascii="Arial" w:hAnsi="Arial" w:cs="Arial"/>
          <w:sz w:val="18"/>
          <w:szCs w:val="18"/>
        </w:rPr>
      </w:pPr>
    </w:p>
    <w:p w:rsidR="004220BD" w:rsidRPr="004220BD" w:rsidRDefault="004220BD" w:rsidP="004220BD">
      <w:pPr>
        <w:adjustRightInd w:val="0"/>
        <w:ind w:left="80"/>
        <w:jc w:val="both"/>
        <w:rPr>
          <w:rFonts w:ascii="Arial" w:hAnsi="Arial" w:cs="Arial"/>
          <w:sz w:val="18"/>
          <w:szCs w:val="18"/>
        </w:rPr>
      </w:pPr>
      <w:r w:rsidRPr="004220BD">
        <w:rPr>
          <w:rFonts w:ascii="Arial" w:hAnsi="Arial" w:cs="Arial"/>
          <w:sz w:val="18"/>
          <w:szCs w:val="18"/>
        </w:rPr>
        <w:t xml:space="preserve">24.1 As soon as the Facilities </w:t>
      </w:r>
      <w:proofErr w:type="spellStart"/>
      <w:r w:rsidRPr="004220BD">
        <w:rPr>
          <w:rFonts w:ascii="Arial" w:hAnsi="Arial" w:cs="Arial"/>
          <w:sz w:val="18"/>
          <w:szCs w:val="18"/>
        </w:rPr>
        <w:t>orany</w:t>
      </w:r>
      <w:proofErr w:type="spellEnd"/>
      <w:r w:rsidRPr="004220BD">
        <w:rPr>
          <w:rFonts w:ascii="Arial" w:hAnsi="Arial" w:cs="Arial"/>
          <w:sz w:val="18"/>
          <w:szCs w:val="18"/>
        </w:rPr>
        <w:t xml:space="preserve"> part thereof has, in the </w:t>
      </w:r>
      <w:proofErr w:type="spellStart"/>
      <w:r w:rsidRPr="004220BD">
        <w:rPr>
          <w:rFonts w:ascii="Arial" w:hAnsi="Arial" w:cs="Arial"/>
          <w:sz w:val="18"/>
          <w:szCs w:val="18"/>
        </w:rPr>
        <w:t>opinion</w:t>
      </w:r>
      <w:r w:rsidRPr="004220BD">
        <w:rPr>
          <w:rFonts w:ascii="Arial" w:hAnsi="Arial" w:cs="Arial"/>
          <w:w w:val="98"/>
          <w:sz w:val="18"/>
          <w:szCs w:val="18"/>
        </w:rPr>
        <w:t>of</w:t>
      </w:r>
      <w:proofErr w:type="spellEnd"/>
      <w:r w:rsidRPr="004220BD">
        <w:rPr>
          <w:rFonts w:ascii="Arial" w:hAnsi="Arial" w:cs="Arial"/>
          <w:w w:val="98"/>
          <w:sz w:val="18"/>
          <w:szCs w:val="18"/>
        </w:rPr>
        <w:t xml:space="preserve"> the Implementing Partner, been completed operationally and structurally and </w:t>
      </w:r>
      <w:proofErr w:type="spellStart"/>
      <w:r w:rsidRPr="004220BD">
        <w:rPr>
          <w:rFonts w:ascii="Arial" w:hAnsi="Arial" w:cs="Arial"/>
          <w:w w:val="98"/>
          <w:sz w:val="18"/>
          <w:szCs w:val="18"/>
        </w:rPr>
        <w:t>put</w:t>
      </w:r>
      <w:r w:rsidRPr="004220BD">
        <w:rPr>
          <w:rFonts w:ascii="Arial" w:hAnsi="Arial" w:cs="Arial"/>
          <w:w w:val="97"/>
          <w:sz w:val="18"/>
          <w:szCs w:val="18"/>
        </w:rPr>
        <w:t>in</w:t>
      </w:r>
      <w:proofErr w:type="spellEnd"/>
      <w:r w:rsidRPr="004220BD">
        <w:rPr>
          <w:rFonts w:ascii="Arial" w:hAnsi="Arial" w:cs="Arial"/>
          <w:w w:val="97"/>
          <w:sz w:val="18"/>
          <w:szCs w:val="18"/>
        </w:rPr>
        <w:t xml:space="preserve"> a tight and clean condition as specified in the Technical Specifications,</w:t>
      </w:r>
      <w:r w:rsidRPr="004220BD">
        <w:rPr>
          <w:rFonts w:ascii="Arial" w:hAnsi="Arial" w:cs="Arial"/>
          <w:sz w:val="18"/>
          <w:szCs w:val="18"/>
        </w:rPr>
        <w:t xml:space="preserve"> excluding minor items not materially affecting the operation or safety </w:t>
      </w:r>
      <w:proofErr w:type="spellStart"/>
      <w:r w:rsidRPr="004220BD">
        <w:rPr>
          <w:rFonts w:ascii="Arial" w:hAnsi="Arial" w:cs="Arial"/>
          <w:sz w:val="18"/>
          <w:szCs w:val="18"/>
        </w:rPr>
        <w:t>o</w:t>
      </w:r>
      <w:proofErr w:type="spellEnd"/>
      <w:r w:rsidRPr="004220BD">
        <w:rPr>
          <w:rFonts w:ascii="Arial" w:hAnsi="Arial" w:cs="Arial"/>
          <w:sz w:val="18"/>
          <w:szCs w:val="18"/>
        </w:rPr>
        <w:t xml:space="preserve"> the Facilities, the Implementing Partner shall so notify the EESL in writing.</w:t>
      </w:r>
    </w:p>
    <w:p w:rsidR="004220BD" w:rsidRPr="004220BD" w:rsidRDefault="004220BD" w:rsidP="004220BD">
      <w:pPr>
        <w:adjustRightInd w:val="0"/>
        <w:ind w:left="80"/>
        <w:jc w:val="both"/>
        <w:rPr>
          <w:sz w:val="18"/>
          <w:szCs w:val="18"/>
        </w:rPr>
      </w:pPr>
    </w:p>
    <w:p w:rsidR="004220BD" w:rsidRPr="004220BD" w:rsidRDefault="004220BD" w:rsidP="004220BD">
      <w:pPr>
        <w:adjustRightInd w:val="0"/>
        <w:ind w:left="80"/>
        <w:jc w:val="both"/>
        <w:rPr>
          <w:rFonts w:ascii="Arial" w:hAnsi="Arial" w:cs="Arial"/>
          <w:sz w:val="18"/>
          <w:szCs w:val="18"/>
        </w:rPr>
      </w:pPr>
      <w:r w:rsidRPr="004220BD">
        <w:rPr>
          <w:rFonts w:ascii="Arial" w:hAnsi="Arial" w:cs="Arial"/>
          <w:sz w:val="18"/>
          <w:szCs w:val="18"/>
        </w:rPr>
        <w:t xml:space="preserve">24.2 </w:t>
      </w:r>
      <w:r w:rsidRPr="004220BD">
        <w:rPr>
          <w:rFonts w:ascii="Arial" w:hAnsi="Arial" w:cs="Arial"/>
          <w:w w:val="95"/>
          <w:sz w:val="18"/>
          <w:szCs w:val="18"/>
        </w:rPr>
        <w:t xml:space="preserve">Within  seven  (7)  days  after  receipt  of  the  notice  from  the  Implementing </w:t>
      </w:r>
      <w:proofErr w:type="spellStart"/>
      <w:r w:rsidRPr="004220BD">
        <w:rPr>
          <w:rFonts w:ascii="Arial" w:hAnsi="Arial" w:cs="Arial"/>
          <w:w w:val="95"/>
          <w:sz w:val="18"/>
          <w:szCs w:val="18"/>
        </w:rPr>
        <w:t>Partner</w:t>
      </w:r>
      <w:r w:rsidRPr="004220BD">
        <w:rPr>
          <w:rFonts w:ascii="Arial" w:hAnsi="Arial" w:cs="Arial"/>
          <w:sz w:val="18"/>
          <w:szCs w:val="18"/>
        </w:rPr>
        <w:t>under</w:t>
      </w:r>
      <w:proofErr w:type="spellEnd"/>
      <w:r w:rsidRPr="004220BD">
        <w:rPr>
          <w:rFonts w:ascii="Arial" w:hAnsi="Arial" w:cs="Arial"/>
          <w:sz w:val="18"/>
          <w:szCs w:val="18"/>
        </w:rPr>
        <w:t xml:space="preserve"> GCC Sub-Clause 24.1, the EESL shall supply the </w:t>
      </w:r>
      <w:proofErr w:type="spellStart"/>
      <w:r w:rsidRPr="004220BD">
        <w:rPr>
          <w:rFonts w:ascii="Arial" w:hAnsi="Arial" w:cs="Arial"/>
          <w:sz w:val="18"/>
          <w:szCs w:val="18"/>
        </w:rPr>
        <w:t>operatingand</w:t>
      </w:r>
      <w:proofErr w:type="spellEnd"/>
      <w:r w:rsidRPr="004220BD">
        <w:rPr>
          <w:rFonts w:ascii="Arial" w:hAnsi="Arial" w:cs="Arial"/>
          <w:sz w:val="18"/>
          <w:szCs w:val="18"/>
        </w:rPr>
        <w:t xml:space="preserve"> maintenance personnel specified in Appendix 6 (Scope of </w:t>
      </w:r>
      <w:proofErr w:type="spellStart"/>
      <w:r w:rsidRPr="004220BD">
        <w:rPr>
          <w:rFonts w:ascii="Arial" w:hAnsi="Arial" w:cs="Arial"/>
          <w:sz w:val="18"/>
          <w:szCs w:val="18"/>
        </w:rPr>
        <w:t>Worksand</w:t>
      </w:r>
      <w:proofErr w:type="spellEnd"/>
      <w:r w:rsidRPr="004220BD">
        <w:rPr>
          <w:rFonts w:ascii="Arial" w:hAnsi="Arial" w:cs="Arial"/>
          <w:sz w:val="18"/>
          <w:szCs w:val="18"/>
        </w:rPr>
        <w:t xml:space="preserve"> Supply by the EESL) to the Contract Agreement, required </w:t>
      </w:r>
      <w:proofErr w:type="spellStart"/>
      <w:r w:rsidRPr="004220BD">
        <w:rPr>
          <w:rFonts w:ascii="Arial" w:hAnsi="Arial" w:cs="Arial"/>
          <w:sz w:val="18"/>
          <w:szCs w:val="18"/>
        </w:rPr>
        <w:t>forPrecommissioning</w:t>
      </w:r>
      <w:proofErr w:type="spellEnd"/>
      <w:r w:rsidRPr="004220BD">
        <w:rPr>
          <w:rFonts w:ascii="Arial" w:hAnsi="Arial" w:cs="Arial"/>
          <w:sz w:val="18"/>
          <w:szCs w:val="18"/>
        </w:rPr>
        <w:t xml:space="preserve"> of the Facilities or any part thereof.</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4220BD">
      <w:pPr>
        <w:adjustRightInd w:val="0"/>
        <w:ind w:left="80"/>
        <w:jc w:val="both"/>
        <w:rPr>
          <w:rFonts w:ascii="Arial" w:hAnsi="Arial" w:cs="Arial"/>
          <w:w w:val="95"/>
          <w:sz w:val="18"/>
          <w:szCs w:val="18"/>
        </w:rPr>
      </w:pPr>
      <w:r w:rsidRPr="004220BD">
        <w:rPr>
          <w:rFonts w:ascii="Arial" w:hAnsi="Arial" w:cs="Arial"/>
          <w:w w:val="98"/>
          <w:sz w:val="18"/>
          <w:szCs w:val="18"/>
        </w:rPr>
        <w:t xml:space="preserve">Unless otherwise specified in the Technical Specifications, the </w:t>
      </w:r>
      <w:proofErr w:type="spellStart"/>
      <w:r w:rsidRPr="004220BD">
        <w:rPr>
          <w:rFonts w:ascii="Arial" w:hAnsi="Arial" w:cs="Arial"/>
          <w:w w:val="98"/>
          <w:sz w:val="18"/>
          <w:szCs w:val="18"/>
        </w:rPr>
        <w:t>EESL</w:t>
      </w:r>
      <w:r w:rsidRPr="004220BD">
        <w:rPr>
          <w:rFonts w:ascii="Arial" w:hAnsi="Arial" w:cs="Arial"/>
          <w:w w:val="96"/>
          <w:sz w:val="18"/>
          <w:szCs w:val="18"/>
        </w:rPr>
        <w:t>shall</w:t>
      </w:r>
      <w:proofErr w:type="spellEnd"/>
      <w:r w:rsidRPr="004220BD">
        <w:rPr>
          <w:rFonts w:ascii="Arial" w:hAnsi="Arial" w:cs="Arial"/>
          <w:w w:val="96"/>
          <w:sz w:val="18"/>
          <w:szCs w:val="18"/>
        </w:rPr>
        <w:t xml:space="preserve"> also provide, within the said seven (7) day period, the raw </w:t>
      </w:r>
      <w:proofErr w:type="spellStart"/>
      <w:r w:rsidRPr="004220BD">
        <w:rPr>
          <w:rFonts w:ascii="Arial" w:hAnsi="Arial" w:cs="Arial"/>
          <w:w w:val="96"/>
          <w:sz w:val="18"/>
          <w:szCs w:val="18"/>
        </w:rPr>
        <w:t>materials</w:t>
      </w:r>
      <w:proofErr w:type="gramStart"/>
      <w:r w:rsidRPr="004220BD">
        <w:rPr>
          <w:rFonts w:ascii="Arial" w:hAnsi="Arial" w:cs="Arial"/>
          <w:w w:val="96"/>
          <w:sz w:val="18"/>
          <w:szCs w:val="18"/>
        </w:rPr>
        <w:t>,</w:t>
      </w:r>
      <w:r w:rsidRPr="004220BD">
        <w:rPr>
          <w:rFonts w:ascii="Arial" w:hAnsi="Arial" w:cs="Arial"/>
          <w:w w:val="97"/>
          <w:sz w:val="18"/>
          <w:szCs w:val="18"/>
        </w:rPr>
        <w:t>utilities</w:t>
      </w:r>
      <w:proofErr w:type="spellEnd"/>
      <w:proofErr w:type="gramEnd"/>
      <w:r w:rsidRPr="004220BD">
        <w:rPr>
          <w:rFonts w:ascii="Arial" w:hAnsi="Arial" w:cs="Arial"/>
          <w:w w:val="97"/>
          <w:sz w:val="18"/>
          <w:szCs w:val="18"/>
        </w:rPr>
        <w:t xml:space="preserve">, lubricants, chemicals, catalysts, facilities, services and </w:t>
      </w:r>
      <w:proofErr w:type="spellStart"/>
      <w:r w:rsidRPr="004220BD">
        <w:rPr>
          <w:rFonts w:ascii="Arial" w:hAnsi="Arial" w:cs="Arial"/>
          <w:w w:val="97"/>
          <w:sz w:val="18"/>
          <w:szCs w:val="18"/>
        </w:rPr>
        <w:t>other</w:t>
      </w:r>
      <w:r w:rsidRPr="004220BD">
        <w:rPr>
          <w:rFonts w:ascii="Arial" w:hAnsi="Arial" w:cs="Arial"/>
          <w:w w:val="95"/>
          <w:sz w:val="18"/>
          <w:szCs w:val="18"/>
        </w:rPr>
        <w:t>matters</w:t>
      </w:r>
      <w:proofErr w:type="spellEnd"/>
      <w:r w:rsidRPr="004220BD">
        <w:rPr>
          <w:rFonts w:ascii="Arial" w:hAnsi="Arial" w:cs="Arial"/>
          <w:w w:val="95"/>
          <w:sz w:val="18"/>
          <w:szCs w:val="18"/>
        </w:rPr>
        <w:t xml:space="preserve"> required for </w:t>
      </w:r>
      <w:proofErr w:type="spellStart"/>
      <w:r w:rsidRPr="004220BD">
        <w:rPr>
          <w:rFonts w:ascii="Arial" w:hAnsi="Arial" w:cs="Arial"/>
          <w:w w:val="95"/>
          <w:sz w:val="18"/>
          <w:szCs w:val="18"/>
        </w:rPr>
        <w:t>Precommissioning</w:t>
      </w:r>
      <w:proofErr w:type="spellEnd"/>
      <w:r w:rsidRPr="004220BD">
        <w:rPr>
          <w:rFonts w:ascii="Arial" w:hAnsi="Arial" w:cs="Arial"/>
          <w:w w:val="95"/>
          <w:sz w:val="18"/>
          <w:szCs w:val="18"/>
        </w:rPr>
        <w:t xml:space="preserve"> of the Facilities or any part thereof.</w:t>
      </w:r>
    </w:p>
    <w:p w:rsidR="004220BD" w:rsidRPr="004220BD" w:rsidRDefault="004220BD" w:rsidP="004220BD">
      <w:pPr>
        <w:adjustRightInd w:val="0"/>
        <w:ind w:left="80"/>
        <w:jc w:val="both"/>
        <w:rPr>
          <w:sz w:val="18"/>
          <w:szCs w:val="18"/>
        </w:rPr>
      </w:pPr>
    </w:p>
    <w:p w:rsidR="004220BD" w:rsidRPr="004220BD" w:rsidRDefault="004220BD" w:rsidP="004220BD">
      <w:pPr>
        <w:adjustRightInd w:val="0"/>
        <w:ind w:left="80"/>
        <w:jc w:val="both"/>
        <w:rPr>
          <w:rFonts w:ascii="Arial" w:hAnsi="Arial" w:cs="Arial"/>
          <w:w w:val="97"/>
          <w:sz w:val="18"/>
          <w:szCs w:val="18"/>
        </w:rPr>
      </w:pPr>
      <w:r w:rsidRPr="004220BD">
        <w:rPr>
          <w:rFonts w:ascii="Arial" w:hAnsi="Arial" w:cs="Arial"/>
          <w:sz w:val="18"/>
          <w:szCs w:val="18"/>
        </w:rPr>
        <w:t xml:space="preserve">24.3 </w:t>
      </w:r>
      <w:r w:rsidRPr="004220BD">
        <w:rPr>
          <w:rFonts w:ascii="Arial" w:hAnsi="Arial" w:cs="Arial"/>
          <w:w w:val="99"/>
          <w:sz w:val="18"/>
          <w:szCs w:val="18"/>
        </w:rPr>
        <w:t>As soon as reasonably practicable after the operating and maintenance personnel have been supplied by the EESL and the  raw  materials,</w:t>
      </w:r>
      <w:r w:rsidRPr="004220BD">
        <w:rPr>
          <w:rFonts w:ascii="Arial" w:hAnsi="Arial" w:cs="Arial"/>
          <w:w w:val="97"/>
          <w:sz w:val="18"/>
          <w:szCs w:val="18"/>
        </w:rPr>
        <w:t xml:space="preserve"> utilities,  lubricants,  chemicals,  catalysts,  facilities,  services  and  other </w:t>
      </w:r>
      <w:r w:rsidRPr="004220BD">
        <w:rPr>
          <w:rFonts w:ascii="Arial" w:hAnsi="Arial" w:cs="Arial"/>
          <w:sz w:val="18"/>
          <w:szCs w:val="18"/>
        </w:rPr>
        <w:t xml:space="preserve">matters, if so specified in Appendix 6 (Scope of Works and Supply by </w:t>
      </w:r>
      <w:r w:rsidRPr="004220BD">
        <w:rPr>
          <w:rFonts w:ascii="Arial" w:hAnsi="Arial" w:cs="Arial"/>
          <w:w w:val="97"/>
          <w:sz w:val="18"/>
          <w:szCs w:val="18"/>
        </w:rPr>
        <w:t xml:space="preserve">the  EESL)/  Technical  Specifications,  have  been  provided  by  the EESL in accordance with GCC Sub-Clause 24.2, the Implementing Partner shall commence </w:t>
      </w:r>
      <w:proofErr w:type="spellStart"/>
      <w:r w:rsidRPr="004220BD">
        <w:rPr>
          <w:rFonts w:ascii="Arial" w:hAnsi="Arial" w:cs="Arial"/>
          <w:w w:val="97"/>
          <w:sz w:val="18"/>
          <w:szCs w:val="18"/>
        </w:rPr>
        <w:t>Precommissioning</w:t>
      </w:r>
      <w:proofErr w:type="spellEnd"/>
      <w:r w:rsidRPr="004220BD">
        <w:rPr>
          <w:rFonts w:ascii="Arial" w:hAnsi="Arial" w:cs="Arial"/>
          <w:w w:val="97"/>
          <w:sz w:val="18"/>
          <w:szCs w:val="18"/>
        </w:rPr>
        <w:t xml:space="preserve"> of the Facilities or the relevant part thereof in preparation for Commissioning.</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4220BD">
      <w:pPr>
        <w:adjustRightInd w:val="0"/>
        <w:ind w:left="80"/>
        <w:jc w:val="both"/>
        <w:rPr>
          <w:rFonts w:ascii="Arial" w:hAnsi="Arial" w:cs="Arial"/>
          <w:sz w:val="18"/>
          <w:szCs w:val="18"/>
        </w:rPr>
      </w:pPr>
      <w:r w:rsidRPr="004220BD">
        <w:rPr>
          <w:rFonts w:ascii="Arial" w:hAnsi="Arial" w:cs="Arial"/>
          <w:sz w:val="18"/>
          <w:szCs w:val="18"/>
        </w:rPr>
        <w:t xml:space="preserve">24.4 As   soon   as all works in respect of </w:t>
      </w:r>
      <w:proofErr w:type="spellStart"/>
      <w:r w:rsidRPr="004220BD">
        <w:rPr>
          <w:rFonts w:ascii="Arial" w:hAnsi="Arial" w:cs="Arial"/>
          <w:sz w:val="18"/>
          <w:szCs w:val="18"/>
        </w:rPr>
        <w:t>Precommissioning</w:t>
      </w:r>
      <w:proofErr w:type="spellEnd"/>
      <w:r w:rsidRPr="004220BD">
        <w:rPr>
          <w:rFonts w:ascii="Arial" w:hAnsi="Arial" w:cs="Arial"/>
          <w:sz w:val="18"/>
          <w:szCs w:val="18"/>
        </w:rPr>
        <w:t xml:space="preserve"> are completed </w:t>
      </w:r>
      <w:r w:rsidRPr="004220BD">
        <w:rPr>
          <w:rFonts w:ascii="Arial" w:hAnsi="Arial" w:cs="Arial"/>
          <w:w w:val="99"/>
          <w:sz w:val="18"/>
          <w:szCs w:val="18"/>
        </w:rPr>
        <w:t xml:space="preserve">and, in the opinion of the Implementing Partner, the Facilities or any part thereof is </w:t>
      </w:r>
      <w:r w:rsidRPr="004220BD">
        <w:rPr>
          <w:rFonts w:ascii="Arial" w:hAnsi="Arial" w:cs="Arial"/>
          <w:w w:val="96"/>
          <w:sz w:val="18"/>
          <w:szCs w:val="18"/>
        </w:rPr>
        <w:t xml:space="preserve">ready for Commissioning, the Implementing Partner shall commence Commissioning </w:t>
      </w:r>
      <w:r w:rsidRPr="004220BD">
        <w:rPr>
          <w:rFonts w:ascii="Arial" w:hAnsi="Arial" w:cs="Arial"/>
          <w:w w:val="98"/>
          <w:sz w:val="18"/>
          <w:szCs w:val="18"/>
        </w:rPr>
        <w:t xml:space="preserve">as per procedures stipulated in Technical Specifications, and as soon as Commissioning is satisfactorily completed, the Implementing Partner shall so notify </w:t>
      </w:r>
      <w:r w:rsidRPr="004220BD">
        <w:rPr>
          <w:rFonts w:ascii="Arial" w:hAnsi="Arial" w:cs="Arial"/>
          <w:sz w:val="18"/>
          <w:szCs w:val="18"/>
        </w:rPr>
        <w:t>the Project Manager in writing.</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4220BD">
      <w:pPr>
        <w:adjustRightInd w:val="0"/>
        <w:ind w:left="80"/>
        <w:jc w:val="both"/>
        <w:rPr>
          <w:rFonts w:ascii="Arial" w:hAnsi="Arial" w:cs="Arial"/>
          <w:sz w:val="18"/>
          <w:szCs w:val="18"/>
        </w:rPr>
      </w:pPr>
      <w:r w:rsidRPr="004220BD">
        <w:rPr>
          <w:rFonts w:ascii="Arial" w:hAnsi="Arial" w:cs="Arial"/>
          <w:sz w:val="18"/>
          <w:szCs w:val="18"/>
        </w:rPr>
        <w:t xml:space="preserve">24.5 </w:t>
      </w:r>
      <w:r w:rsidRPr="004220BD">
        <w:rPr>
          <w:rFonts w:ascii="Arial" w:hAnsi="Arial" w:cs="Arial"/>
          <w:w w:val="99"/>
          <w:sz w:val="18"/>
          <w:szCs w:val="18"/>
        </w:rPr>
        <w:t xml:space="preserve">The Project Manager shall, within fourteen (14) days after receipt of the </w:t>
      </w:r>
      <w:r w:rsidRPr="004220BD">
        <w:rPr>
          <w:rFonts w:ascii="Arial" w:hAnsi="Arial" w:cs="Arial"/>
          <w:w w:val="94"/>
          <w:sz w:val="18"/>
          <w:szCs w:val="18"/>
        </w:rPr>
        <w:t xml:space="preserve">Implementing Partner’s notice under GCC Sub-Clause 24.4, either issue a Completion </w:t>
      </w:r>
      <w:r w:rsidRPr="004220BD">
        <w:rPr>
          <w:rFonts w:ascii="Arial" w:hAnsi="Arial" w:cs="Arial"/>
          <w:w w:val="99"/>
          <w:sz w:val="18"/>
          <w:szCs w:val="18"/>
        </w:rPr>
        <w:t xml:space="preserve">Certificate in the form specified in the Forms and Procedures section in </w:t>
      </w:r>
      <w:r w:rsidRPr="004220BD">
        <w:rPr>
          <w:rFonts w:ascii="Arial" w:hAnsi="Arial" w:cs="Arial"/>
          <w:w w:val="96"/>
          <w:sz w:val="18"/>
          <w:szCs w:val="18"/>
        </w:rPr>
        <w:t xml:space="preserve">the  bidding  documents,  stating  that  the  Facilities  or  that  part  thereof </w:t>
      </w:r>
      <w:r w:rsidRPr="004220BD">
        <w:rPr>
          <w:rFonts w:ascii="Arial" w:hAnsi="Arial" w:cs="Arial"/>
          <w:w w:val="98"/>
          <w:sz w:val="18"/>
          <w:szCs w:val="18"/>
        </w:rPr>
        <w:t xml:space="preserve">have reached Completion as at the date of the Implementing Partner’s notice under </w:t>
      </w:r>
      <w:r w:rsidRPr="004220BD">
        <w:rPr>
          <w:rFonts w:ascii="Arial" w:hAnsi="Arial" w:cs="Arial"/>
          <w:w w:val="99"/>
          <w:sz w:val="18"/>
          <w:szCs w:val="18"/>
        </w:rPr>
        <w:t xml:space="preserve">GCC Sub-Clause 24.4, or notify the Implementing Partner in writing of any defects </w:t>
      </w:r>
      <w:r w:rsidRPr="004220BD">
        <w:rPr>
          <w:rFonts w:ascii="Arial" w:hAnsi="Arial" w:cs="Arial"/>
          <w:sz w:val="18"/>
          <w:szCs w:val="18"/>
        </w:rPr>
        <w:t>and/or deficiencies.</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4220BD">
      <w:pPr>
        <w:adjustRightInd w:val="0"/>
        <w:ind w:left="80"/>
        <w:jc w:val="both"/>
        <w:rPr>
          <w:rFonts w:ascii="Arial" w:hAnsi="Arial" w:cs="Arial"/>
          <w:sz w:val="18"/>
          <w:szCs w:val="18"/>
        </w:rPr>
      </w:pPr>
      <w:r w:rsidRPr="004220BD">
        <w:rPr>
          <w:rFonts w:ascii="Arial" w:hAnsi="Arial" w:cs="Arial"/>
          <w:w w:val="97"/>
          <w:sz w:val="18"/>
          <w:szCs w:val="18"/>
        </w:rPr>
        <w:t xml:space="preserve">If  the  Project  Manager  notifies  the  Implementing Partner  of  any  defects  and/or </w:t>
      </w:r>
      <w:r w:rsidRPr="004220BD">
        <w:rPr>
          <w:rFonts w:ascii="Arial" w:hAnsi="Arial" w:cs="Arial"/>
          <w:sz w:val="18"/>
          <w:szCs w:val="18"/>
        </w:rPr>
        <w:t xml:space="preserve">deficiencies,  the  Implementing Partner  shall  then  correct  such  defects  and/or </w:t>
      </w:r>
      <w:r w:rsidRPr="004220BD">
        <w:rPr>
          <w:rFonts w:ascii="Arial" w:hAnsi="Arial" w:cs="Arial"/>
          <w:w w:val="96"/>
          <w:sz w:val="18"/>
          <w:szCs w:val="18"/>
        </w:rPr>
        <w:t xml:space="preserve">deficiencies,  and  shall  repeat  the  procedure  described  in  GCC  Sub </w:t>
      </w:r>
      <w:r w:rsidRPr="004220BD">
        <w:rPr>
          <w:rFonts w:ascii="Arial" w:hAnsi="Arial" w:cs="Arial"/>
          <w:sz w:val="18"/>
          <w:szCs w:val="18"/>
        </w:rPr>
        <w:t>Clause 24.4.</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4220BD">
      <w:pPr>
        <w:overflowPunct w:val="0"/>
        <w:adjustRightInd w:val="0"/>
        <w:jc w:val="both"/>
        <w:rPr>
          <w:rFonts w:ascii="Arial" w:hAnsi="Arial" w:cs="Arial"/>
          <w:sz w:val="18"/>
          <w:szCs w:val="18"/>
        </w:rPr>
      </w:pPr>
      <w:r w:rsidRPr="004220BD">
        <w:rPr>
          <w:rFonts w:ascii="Arial" w:hAnsi="Arial" w:cs="Arial"/>
          <w:sz w:val="18"/>
          <w:szCs w:val="18"/>
        </w:rPr>
        <w:t>If the Project Manager is satisfied that the Facilities or that part thereof have reached Completion, the Project Manager shall, within seven (7) days after receipt of the Implementing Partner’s repeated notice, issue a Completion Certificate stating that the Facilities or that part thereof have reached Completion as at the date of the Implementing Partner’s repeated notice.</w:t>
      </w:r>
    </w:p>
    <w:p w:rsidR="004220BD" w:rsidRPr="004220BD" w:rsidRDefault="004220BD" w:rsidP="004220BD">
      <w:pPr>
        <w:overflowPunct w:val="0"/>
        <w:adjustRightInd w:val="0"/>
        <w:jc w:val="both"/>
        <w:rPr>
          <w:sz w:val="18"/>
          <w:szCs w:val="18"/>
        </w:rPr>
      </w:pPr>
    </w:p>
    <w:p w:rsidR="004220BD" w:rsidRPr="004220BD" w:rsidRDefault="004220BD" w:rsidP="004220BD">
      <w:pPr>
        <w:overflowPunct w:val="0"/>
        <w:adjustRightInd w:val="0"/>
        <w:spacing w:line="262" w:lineRule="auto"/>
        <w:jc w:val="both"/>
        <w:rPr>
          <w:sz w:val="18"/>
          <w:szCs w:val="18"/>
        </w:rPr>
      </w:pPr>
      <w:r w:rsidRPr="004220BD">
        <w:rPr>
          <w:rFonts w:ascii="Arial" w:hAnsi="Arial" w:cs="Arial"/>
          <w:sz w:val="18"/>
          <w:szCs w:val="18"/>
        </w:rPr>
        <w:t>If the Project Manager is not so satisfied, then it shall notify the Implementing Partner in writing of any defects and/or deficiencies within seven (7) days after receipt of the Implementing Partner’s repeated notice, and the above procedure shall be repeated.</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4220BD">
      <w:pPr>
        <w:overflowPunct w:val="0"/>
        <w:adjustRightInd w:val="0"/>
        <w:spacing w:line="257" w:lineRule="auto"/>
        <w:jc w:val="both"/>
        <w:rPr>
          <w:rFonts w:ascii="Arial" w:hAnsi="Arial" w:cs="Arial"/>
          <w:sz w:val="18"/>
          <w:szCs w:val="18"/>
        </w:rPr>
      </w:pPr>
      <w:r w:rsidRPr="004220BD">
        <w:rPr>
          <w:rFonts w:ascii="Arial" w:hAnsi="Arial" w:cs="Arial"/>
          <w:sz w:val="18"/>
          <w:szCs w:val="18"/>
        </w:rPr>
        <w:t xml:space="preserve">24.6  If the Project Manager fails to issue the Completion Certificate and fails to inform the Implementing Partner of any defects and/or deficiencies within fourteen (14) days after receipt of the Implementing Partner’s notice under GCC Sub-Clause 24.4 or within seven (7) days after receipt of the Implementing Partner’s repeated notice under GCC Sub-Clause 24.5, or if the EESL makes use of the Facilities or part thereof, then the Facilities or that part thereof shall be deemed to have reached Completion as of the date of the Implementing Partner’s notice or repeated notice, or as of the EESL’s use of the Facilities, as the case may be. </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4220BD">
      <w:pPr>
        <w:overflowPunct w:val="0"/>
        <w:adjustRightInd w:val="0"/>
        <w:spacing w:line="264" w:lineRule="auto"/>
        <w:jc w:val="both"/>
        <w:rPr>
          <w:rFonts w:ascii="Arial" w:hAnsi="Arial" w:cs="Arial"/>
          <w:sz w:val="18"/>
          <w:szCs w:val="18"/>
        </w:rPr>
      </w:pPr>
      <w:r w:rsidRPr="004220BD">
        <w:rPr>
          <w:rFonts w:ascii="Arial" w:hAnsi="Arial" w:cs="Arial"/>
          <w:sz w:val="18"/>
          <w:szCs w:val="18"/>
        </w:rPr>
        <w:t xml:space="preserve">24.7 As soon as possible after Completion, the Implementing Partner shall complete all outstanding minor items so that the Facilities are fully in accordance with the requirements of the Contract, failing which the EESL will undertake such completion and deduct the costs thereof from any monies owing to the Implementing Partner. </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4220BD">
      <w:pPr>
        <w:overflowPunct w:val="0"/>
        <w:adjustRightInd w:val="0"/>
        <w:spacing w:line="269" w:lineRule="auto"/>
        <w:jc w:val="both"/>
        <w:rPr>
          <w:rFonts w:ascii="Arial" w:hAnsi="Arial" w:cs="Arial"/>
          <w:sz w:val="18"/>
          <w:szCs w:val="18"/>
        </w:rPr>
      </w:pPr>
      <w:r w:rsidRPr="004220BD">
        <w:rPr>
          <w:rFonts w:ascii="Arial" w:hAnsi="Arial" w:cs="Arial"/>
          <w:sz w:val="18"/>
          <w:szCs w:val="18"/>
        </w:rPr>
        <w:t xml:space="preserve">24.8 Upon Completion, the EESL shall be responsible for the care and custody of the Facilities or the relevant part thereof, together with the risk of loss or damage thereto, and shall thereafter take over the Facilities or the relevant part thereof. </w:t>
      </w:r>
    </w:p>
    <w:p w:rsidR="004220BD" w:rsidRPr="004220BD" w:rsidRDefault="004220BD" w:rsidP="004220BD">
      <w:pPr>
        <w:overflowPunct w:val="0"/>
        <w:adjustRightInd w:val="0"/>
        <w:spacing w:line="269" w:lineRule="auto"/>
        <w:jc w:val="both"/>
        <w:rPr>
          <w:rFonts w:ascii="Arial" w:hAnsi="Arial" w:cs="Arial"/>
          <w:sz w:val="18"/>
          <w:szCs w:val="18"/>
        </w:rPr>
      </w:pPr>
    </w:p>
    <w:p w:rsidR="004220BD" w:rsidRPr="004220BD" w:rsidRDefault="004220BD" w:rsidP="004220BD">
      <w:pPr>
        <w:overflowPunct w:val="0"/>
        <w:adjustRightInd w:val="0"/>
        <w:spacing w:line="269" w:lineRule="auto"/>
        <w:jc w:val="both"/>
        <w:rPr>
          <w:rFonts w:ascii="Arial" w:hAnsi="Arial" w:cs="Arial"/>
          <w:sz w:val="18"/>
          <w:szCs w:val="18"/>
        </w:rPr>
      </w:pPr>
    </w:p>
    <w:p w:rsidR="004220BD" w:rsidRPr="004220BD" w:rsidRDefault="004220BD" w:rsidP="004220BD">
      <w:pPr>
        <w:overflowPunct w:val="0"/>
        <w:adjustRightInd w:val="0"/>
        <w:spacing w:line="269" w:lineRule="auto"/>
        <w:jc w:val="both"/>
        <w:rPr>
          <w:rFonts w:ascii="Arial" w:hAnsi="Arial" w:cs="Arial"/>
          <w:sz w:val="18"/>
          <w:szCs w:val="18"/>
        </w:rPr>
      </w:pPr>
    </w:p>
    <w:p w:rsidR="004220BD" w:rsidRPr="004220BD" w:rsidRDefault="004220BD" w:rsidP="004220BD">
      <w:pPr>
        <w:overflowPunct w:val="0"/>
        <w:adjustRightInd w:val="0"/>
        <w:spacing w:line="269" w:lineRule="auto"/>
        <w:jc w:val="both"/>
        <w:rPr>
          <w:rFonts w:ascii="Arial" w:hAnsi="Arial" w:cs="Arial"/>
          <w:sz w:val="18"/>
          <w:szCs w:val="18"/>
        </w:rPr>
      </w:pPr>
    </w:p>
    <w:p w:rsidR="004220BD" w:rsidRPr="004220BD" w:rsidRDefault="004220BD" w:rsidP="002D0D39">
      <w:pPr>
        <w:pStyle w:val="ListParagraph"/>
        <w:numPr>
          <w:ilvl w:val="0"/>
          <w:numId w:val="44"/>
        </w:numPr>
        <w:overflowPunct w:val="0"/>
        <w:adjustRightInd w:val="0"/>
        <w:contextualSpacing/>
        <w:jc w:val="both"/>
        <w:rPr>
          <w:rFonts w:ascii="Arial" w:hAnsi="Arial" w:cs="Arial"/>
          <w:sz w:val="18"/>
          <w:szCs w:val="18"/>
        </w:rPr>
      </w:pPr>
      <w:r w:rsidRPr="004220BD">
        <w:rPr>
          <w:rFonts w:ascii="Arial" w:hAnsi="Arial" w:cs="Arial"/>
          <w:b/>
          <w:bCs/>
          <w:sz w:val="18"/>
          <w:szCs w:val="18"/>
        </w:rPr>
        <w:t>Commissioning, Guarantee  Test and Operational Acceptance</w:t>
      </w:r>
    </w:p>
    <w:p w:rsidR="004220BD" w:rsidRPr="004220BD" w:rsidRDefault="004220BD" w:rsidP="004220BD">
      <w:pPr>
        <w:overflowPunct w:val="0"/>
        <w:adjustRightInd w:val="0"/>
        <w:jc w:val="both"/>
        <w:rPr>
          <w:rFonts w:ascii="Arial" w:hAnsi="Arial" w:cs="Arial"/>
          <w:b/>
          <w:bCs/>
          <w:sz w:val="18"/>
          <w:szCs w:val="18"/>
        </w:rPr>
      </w:pPr>
    </w:p>
    <w:p w:rsidR="004220BD" w:rsidRPr="004220BD" w:rsidRDefault="004220BD" w:rsidP="004220BD">
      <w:pPr>
        <w:overflowPunct w:val="0"/>
        <w:adjustRightInd w:val="0"/>
        <w:jc w:val="both"/>
        <w:rPr>
          <w:rFonts w:ascii="Arial" w:hAnsi="Arial" w:cs="Arial"/>
          <w:b/>
          <w:bCs/>
          <w:sz w:val="18"/>
          <w:szCs w:val="18"/>
        </w:rPr>
      </w:pPr>
      <w:r w:rsidRPr="004220BD">
        <w:rPr>
          <w:rFonts w:ascii="Arial" w:hAnsi="Arial" w:cs="Arial"/>
          <w:sz w:val="18"/>
          <w:szCs w:val="18"/>
        </w:rPr>
        <w:t xml:space="preserve">25.1 </w:t>
      </w:r>
      <w:r w:rsidRPr="004220BD">
        <w:rPr>
          <w:rFonts w:ascii="Arial" w:hAnsi="Arial" w:cs="Arial"/>
          <w:b/>
          <w:bCs/>
          <w:sz w:val="18"/>
          <w:szCs w:val="18"/>
        </w:rPr>
        <w:t>Commissioning</w:t>
      </w:r>
    </w:p>
    <w:p w:rsidR="004220BD" w:rsidRPr="004220BD" w:rsidRDefault="004220BD" w:rsidP="004220BD">
      <w:pPr>
        <w:overflowPunct w:val="0"/>
        <w:adjustRightInd w:val="0"/>
        <w:jc w:val="both"/>
        <w:rPr>
          <w:rFonts w:ascii="Arial" w:hAnsi="Arial" w:cs="Arial"/>
          <w:b/>
          <w:bCs/>
          <w:sz w:val="18"/>
          <w:szCs w:val="18"/>
        </w:rPr>
      </w:pPr>
    </w:p>
    <w:p w:rsidR="004220BD" w:rsidRPr="004220BD" w:rsidRDefault="004220BD" w:rsidP="004220BD">
      <w:pPr>
        <w:adjustRightInd w:val="0"/>
        <w:spacing w:line="229" w:lineRule="exact"/>
        <w:jc w:val="both"/>
        <w:rPr>
          <w:rFonts w:ascii="Arial" w:hAnsi="Arial" w:cs="Arial"/>
          <w:sz w:val="18"/>
          <w:szCs w:val="18"/>
        </w:rPr>
      </w:pPr>
      <w:r w:rsidRPr="004220BD">
        <w:rPr>
          <w:rFonts w:ascii="Arial" w:hAnsi="Arial" w:cs="Arial"/>
          <w:sz w:val="18"/>
          <w:szCs w:val="18"/>
        </w:rPr>
        <w:lastRenderedPageBreak/>
        <w:t xml:space="preserve">25.1.1 </w:t>
      </w:r>
      <w:r w:rsidRPr="004220BD">
        <w:rPr>
          <w:rFonts w:ascii="Arial" w:hAnsi="Arial" w:cs="Arial"/>
          <w:w w:val="98"/>
          <w:sz w:val="18"/>
          <w:szCs w:val="18"/>
        </w:rPr>
        <w:t xml:space="preserve">Commissioning of the Facilities or any part thereof shall </w:t>
      </w:r>
      <w:proofErr w:type="spellStart"/>
      <w:r w:rsidRPr="004220BD">
        <w:rPr>
          <w:rFonts w:ascii="Arial" w:hAnsi="Arial" w:cs="Arial"/>
          <w:w w:val="98"/>
          <w:sz w:val="18"/>
          <w:szCs w:val="18"/>
        </w:rPr>
        <w:t>be</w:t>
      </w:r>
      <w:r w:rsidRPr="004220BD">
        <w:rPr>
          <w:rFonts w:ascii="Arial" w:hAnsi="Arial" w:cs="Arial"/>
          <w:sz w:val="18"/>
          <w:szCs w:val="18"/>
        </w:rPr>
        <w:t>completed</w:t>
      </w:r>
      <w:proofErr w:type="spellEnd"/>
      <w:r w:rsidRPr="004220BD">
        <w:rPr>
          <w:rFonts w:ascii="Arial" w:hAnsi="Arial" w:cs="Arial"/>
          <w:sz w:val="18"/>
          <w:szCs w:val="18"/>
        </w:rPr>
        <w:t xml:space="preserve"> by the Implementing Partner as per procedures detailed in the Technical Specifications.</w:t>
      </w:r>
    </w:p>
    <w:p w:rsidR="004220BD" w:rsidRPr="004220BD" w:rsidRDefault="004220BD" w:rsidP="004220BD">
      <w:pPr>
        <w:adjustRightInd w:val="0"/>
        <w:spacing w:line="229" w:lineRule="exact"/>
        <w:jc w:val="both"/>
        <w:rPr>
          <w:sz w:val="18"/>
          <w:szCs w:val="18"/>
        </w:rPr>
      </w:pPr>
    </w:p>
    <w:p w:rsidR="004220BD" w:rsidRPr="004220BD" w:rsidRDefault="004220BD" w:rsidP="004220BD">
      <w:pPr>
        <w:adjustRightInd w:val="0"/>
        <w:jc w:val="both"/>
        <w:rPr>
          <w:rFonts w:ascii="Arial" w:hAnsi="Arial" w:cs="Arial"/>
          <w:b/>
          <w:bCs/>
          <w:sz w:val="18"/>
          <w:szCs w:val="18"/>
        </w:rPr>
      </w:pPr>
      <w:r w:rsidRPr="004220BD">
        <w:rPr>
          <w:rFonts w:ascii="Arial" w:hAnsi="Arial" w:cs="Arial"/>
          <w:sz w:val="18"/>
          <w:szCs w:val="18"/>
        </w:rPr>
        <w:t xml:space="preserve">The EESL shall, unless otherwise specified in   Appendix 6(Scope </w:t>
      </w:r>
      <w:proofErr w:type="gramStart"/>
      <w:r w:rsidRPr="004220BD">
        <w:rPr>
          <w:rFonts w:ascii="Arial" w:hAnsi="Arial" w:cs="Arial"/>
          <w:sz w:val="18"/>
          <w:szCs w:val="18"/>
        </w:rPr>
        <w:t>of  Works</w:t>
      </w:r>
      <w:proofErr w:type="gramEnd"/>
      <w:r w:rsidRPr="004220BD">
        <w:rPr>
          <w:rFonts w:ascii="Arial" w:hAnsi="Arial" w:cs="Arial"/>
          <w:sz w:val="18"/>
          <w:szCs w:val="18"/>
        </w:rPr>
        <w:t xml:space="preserve">  and  Supply  by  the  EESL)/  </w:t>
      </w:r>
      <w:proofErr w:type="spellStart"/>
      <w:r w:rsidRPr="004220BD">
        <w:rPr>
          <w:rFonts w:ascii="Arial" w:hAnsi="Arial" w:cs="Arial"/>
          <w:sz w:val="18"/>
          <w:szCs w:val="18"/>
        </w:rPr>
        <w:t>Technical</w:t>
      </w:r>
      <w:r w:rsidRPr="004220BD">
        <w:rPr>
          <w:rFonts w:ascii="Arial" w:hAnsi="Arial" w:cs="Arial"/>
          <w:w w:val="98"/>
          <w:sz w:val="18"/>
          <w:szCs w:val="18"/>
        </w:rPr>
        <w:t>Specifications</w:t>
      </w:r>
      <w:proofErr w:type="spellEnd"/>
      <w:r w:rsidRPr="004220BD">
        <w:rPr>
          <w:rFonts w:ascii="Arial" w:hAnsi="Arial" w:cs="Arial"/>
          <w:w w:val="98"/>
          <w:sz w:val="18"/>
          <w:szCs w:val="18"/>
        </w:rPr>
        <w:t xml:space="preserve">, supply the operating and maintenance </w:t>
      </w:r>
      <w:proofErr w:type="spellStart"/>
      <w:r w:rsidRPr="004220BD">
        <w:rPr>
          <w:rFonts w:ascii="Arial" w:hAnsi="Arial" w:cs="Arial"/>
          <w:w w:val="98"/>
          <w:sz w:val="18"/>
          <w:szCs w:val="18"/>
        </w:rPr>
        <w:t>personnel</w:t>
      </w:r>
      <w:r w:rsidRPr="004220BD">
        <w:rPr>
          <w:rFonts w:ascii="Arial" w:hAnsi="Arial" w:cs="Arial"/>
          <w:sz w:val="18"/>
          <w:szCs w:val="18"/>
        </w:rPr>
        <w:t>and</w:t>
      </w:r>
      <w:proofErr w:type="spellEnd"/>
      <w:r w:rsidRPr="004220BD">
        <w:rPr>
          <w:rFonts w:ascii="Arial" w:hAnsi="Arial" w:cs="Arial"/>
          <w:sz w:val="18"/>
          <w:szCs w:val="18"/>
        </w:rPr>
        <w:t xml:space="preserve"> all raw materials, utilities, lubricants, chemicals, catalysts ,</w:t>
      </w:r>
      <w:r w:rsidRPr="004220BD">
        <w:rPr>
          <w:rFonts w:ascii="Arial" w:hAnsi="Arial" w:cs="Arial"/>
          <w:w w:val="97"/>
          <w:sz w:val="18"/>
          <w:szCs w:val="18"/>
        </w:rPr>
        <w:t xml:space="preserve">facilities, services and other matters required for </w:t>
      </w:r>
      <w:proofErr w:type="spellStart"/>
      <w:r w:rsidRPr="004220BD">
        <w:rPr>
          <w:rFonts w:ascii="Arial" w:hAnsi="Arial" w:cs="Arial"/>
          <w:w w:val="97"/>
          <w:sz w:val="18"/>
          <w:szCs w:val="18"/>
        </w:rPr>
        <w:t>Commissioning</w:t>
      </w:r>
      <w:r w:rsidRPr="004220BD">
        <w:rPr>
          <w:rFonts w:ascii="Arial" w:hAnsi="Arial" w:cs="Arial"/>
          <w:sz w:val="18"/>
          <w:szCs w:val="18"/>
        </w:rPr>
        <w:t>of</w:t>
      </w:r>
      <w:proofErr w:type="spellEnd"/>
      <w:r w:rsidRPr="004220BD">
        <w:rPr>
          <w:rFonts w:ascii="Arial" w:hAnsi="Arial" w:cs="Arial"/>
          <w:sz w:val="18"/>
          <w:szCs w:val="18"/>
        </w:rPr>
        <w:t xml:space="preserve"> the Facilities.</w:t>
      </w:r>
    </w:p>
    <w:p w:rsidR="004220BD" w:rsidRPr="004220BD" w:rsidRDefault="004220BD" w:rsidP="004220BD">
      <w:pPr>
        <w:adjustRightInd w:val="0"/>
        <w:jc w:val="both"/>
        <w:rPr>
          <w:sz w:val="18"/>
          <w:szCs w:val="18"/>
        </w:rPr>
      </w:pPr>
    </w:p>
    <w:p w:rsidR="004220BD" w:rsidRPr="004220BD" w:rsidRDefault="004220BD" w:rsidP="004220BD">
      <w:pPr>
        <w:overflowPunct w:val="0"/>
        <w:adjustRightInd w:val="0"/>
        <w:jc w:val="both"/>
        <w:rPr>
          <w:rFonts w:ascii="Arial" w:hAnsi="Arial" w:cs="Arial"/>
          <w:b/>
          <w:bCs/>
          <w:sz w:val="18"/>
          <w:szCs w:val="18"/>
        </w:rPr>
      </w:pPr>
      <w:r w:rsidRPr="004220BD">
        <w:rPr>
          <w:rFonts w:ascii="Arial" w:hAnsi="Arial" w:cs="Arial"/>
          <w:sz w:val="18"/>
          <w:szCs w:val="18"/>
        </w:rPr>
        <w:t xml:space="preserve">25.2 </w:t>
      </w:r>
      <w:r w:rsidRPr="004220BD">
        <w:rPr>
          <w:rFonts w:ascii="Arial" w:hAnsi="Arial" w:cs="Arial"/>
          <w:b/>
          <w:bCs/>
          <w:sz w:val="18"/>
          <w:szCs w:val="18"/>
        </w:rPr>
        <w:t>Guarantee Test (where ever applicable)</w:t>
      </w:r>
    </w:p>
    <w:p w:rsidR="004220BD" w:rsidRPr="004220BD" w:rsidRDefault="004220BD" w:rsidP="004220BD">
      <w:pPr>
        <w:overflowPunct w:val="0"/>
        <w:adjustRightInd w:val="0"/>
        <w:jc w:val="both"/>
        <w:rPr>
          <w:rFonts w:ascii="Arial" w:hAnsi="Arial" w:cs="Arial"/>
          <w:b/>
          <w:bCs/>
          <w:sz w:val="18"/>
          <w:szCs w:val="18"/>
        </w:rPr>
      </w:pPr>
    </w:p>
    <w:p w:rsidR="004220BD" w:rsidRPr="004220BD" w:rsidRDefault="004220BD" w:rsidP="004220BD">
      <w:pPr>
        <w:overflowPunct w:val="0"/>
        <w:adjustRightInd w:val="0"/>
        <w:spacing w:line="262" w:lineRule="auto"/>
        <w:jc w:val="both"/>
        <w:rPr>
          <w:rFonts w:ascii="Arial" w:hAnsi="Arial" w:cs="Arial"/>
          <w:sz w:val="18"/>
          <w:szCs w:val="18"/>
        </w:rPr>
      </w:pPr>
      <w:r w:rsidRPr="004220BD">
        <w:rPr>
          <w:rFonts w:ascii="Arial" w:hAnsi="Arial" w:cs="Arial"/>
          <w:sz w:val="18"/>
          <w:szCs w:val="18"/>
        </w:rPr>
        <w:t xml:space="preserve">25.2.1 </w:t>
      </w:r>
      <w:r w:rsidRPr="004220BD">
        <w:rPr>
          <w:rFonts w:ascii="Arial" w:hAnsi="Arial" w:cs="Arial"/>
          <w:w w:val="97"/>
          <w:sz w:val="18"/>
          <w:szCs w:val="18"/>
        </w:rPr>
        <w:t xml:space="preserve">The Guarantee Test (and repeats thereof) shall be conducted by </w:t>
      </w:r>
      <w:r w:rsidRPr="004220BD">
        <w:rPr>
          <w:rFonts w:ascii="Arial" w:hAnsi="Arial" w:cs="Arial"/>
          <w:w w:val="94"/>
          <w:sz w:val="18"/>
          <w:szCs w:val="18"/>
        </w:rPr>
        <w:t xml:space="preserve">the Implementing Partner after Commissioning of the Facilities or the relevant </w:t>
      </w:r>
      <w:r w:rsidRPr="004220BD">
        <w:rPr>
          <w:rFonts w:ascii="Arial" w:hAnsi="Arial" w:cs="Arial"/>
          <w:sz w:val="18"/>
          <w:szCs w:val="18"/>
        </w:rPr>
        <w:t xml:space="preserve">part thereof to ascertain whether the Facilities or the relevant </w:t>
      </w:r>
      <w:r w:rsidRPr="004220BD">
        <w:rPr>
          <w:rFonts w:ascii="Arial" w:hAnsi="Arial" w:cs="Arial"/>
          <w:w w:val="94"/>
          <w:sz w:val="18"/>
          <w:szCs w:val="18"/>
        </w:rPr>
        <w:t xml:space="preserve">part can attain the Functional Guarantees specified in the Contract </w:t>
      </w:r>
      <w:r w:rsidRPr="004220BD">
        <w:rPr>
          <w:rFonts w:ascii="Arial" w:hAnsi="Arial" w:cs="Arial"/>
          <w:sz w:val="18"/>
          <w:szCs w:val="18"/>
        </w:rPr>
        <w:t>Documents.  The Implementing Partner’s and Project Manager’s advisory personnel shall attend the Guarantee Test. The EESL shall promptly provide the Implementing Partner with such information as the Implementing Partner may reasonably require in relation to the conduct and results of the Guarantee Test (and any repeats thereof).</w:t>
      </w:r>
    </w:p>
    <w:p w:rsidR="004220BD" w:rsidRPr="004220BD" w:rsidRDefault="004220BD" w:rsidP="004220BD">
      <w:pPr>
        <w:overflowPunct w:val="0"/>
        <w:adjustRightInd w:val="0"/>
        <w:spacing w:line="262" w:lineRule="auto"/>
        <w:jc w:val="both"/>
        <w:rPr>
          <w:sz w:val="18"/>
          <w:szCs w:val="18"/>
        </w:rPr>
      </w:pPr>
    </w:p>
    <w:p w:rsidR="004220BD" w:rsidRPr="004220BD" w:rsidRDefault="004220BD" w:rsidP="004220BD">
      <w:pPr>
        <w:overflowPunct w:val="0"/>
        <w:adjustRightInd w:val="0"/>
        <w:spacing w:line="258" w:lineRule="auto"/>
        <w:jc w:val="both"/>
        <w:rPr>
          <w:rFonts w:ascii="Arial" w:hAnsi="Arial" w:cs="Arial"/>
          <w:sz w:val="18"/>
          <w:szCs w:val="18"/>
        </w:rPr>
      </w:pPr>
      <w:r w:rsidRPr="004220BD">
        <w:rPr>
          <w:rFonts w:ascii="Arial" w:hAnsi="Arial" w:cs="Arial"/>
          <w:sz w:val="18"/>
          <w:szCs w:val="18"/>
        </w:rPr>
        <w:t xml:space="preserve">25.2.2 If for reasons not attributable to the Implementing Partner, the Guarantee Test of the Facilities or the relevant part thereof cannot be successfully completed within the period from the date of Completion specified in the SCC or any other period agreed upon by the EESL and the Implementing Partner, the Implementing Partner shall be deemed to have fulfilled its obligations with respect to the Functional Guarantees, and GCC Sub-Clauses 28.2 and 28.3 shall not apply. </w:t>
      </w:r>
    </w:p>
    <w:p w:rsidR="004220BD" w:rsidRPr="004220BD" w:rsidRDefault="004220BD" w:rsidP="004220BD">
      <w:pPr>
        <w:overflowPunct w:val="0"/>
        <w:adjustRightInd w:val="0"/>
        <w:spacing w:line="262" w:lineRule="auto"/>
        <w:jc w:val="both"/>
        <w:rPr>
          <w:sz w:val="18"/>
          <w:szCs w:val="18"/>
        </w:rPr>
      </w:pPr>
    </w:p>
    <w:p w:rsidR="004220BD" w:rsidRPr="004220BD" w:rsidRDefault="004220BD" w:rsidP="002D0D39">
      <w:pPr>
        <w:pStyle w:val="ListParagraph"/>
        <w:numPr>
          <w:ilvl w:val="1"/>
          <w:numId w:val="44"/>
        </w:numPr>
        <w:overflowPunct w:val="0"/>
        <w:adjustRightInd w:val="0"/>
        <w:contextualSpacing/>
        <w:jc w:val="both"/>
        <w:rPr>
          <w:rFonts w:ascii="Arial" w:hAnsi="Arial" w:cs="Arial"/>
          <w:b/>
          <w:bCs/>
          <w:sz w:val="18"/>
          <w:szCs w:val="18"/>
        </w:rPr>
      </w:pPr>
      <w:r w:rsidRPr="004220BD">
        <w:rPr>
          <w:rFonts w:ascii="Arial" w:hAnsi="Arial" w:cs="Arial"/>
          <w:b/>
          <w:bCs/>
          <w:sz w:val="18"/>
          <w:szCs w:val="18"/>
        </w:rPr>
        <w:t xml:space="preserve">Operational Acceptance </w:t>
      </w:r>
    </w:p>
    <w:p w:rsidR="004220BD" w:rsidRPr="004220BD" w:rsidRDefault="004220BD" w:rsidP="004220BD">
      <w:pPr>
        <w:overflowPunct w:val="0"/>
        <w:adjustRightInd w:val="0"/>
        <w:ind w:left="90"/>
        <w:jc w:val="both"/>
        <w:rPr>
          <w:rFonts w:ascii="Arial" w:hAnsi="Arial" w:cs="Arial"/>
          <w:sz w:val="18"/>
          <w:szCs w:val="18"/>
        </w:rPr>
      </w:pPr>
    </w:p>
    <w:p w:rsidR="004220BD" w:rsidRPr="004220BD" w:rsidRDefault="004220BD" w:rsidP="004220BD">
      <w:pPr>
        <w:overflowPunct w:val="0"/>
        <w:adjustRightInd w:val="0"/>
        <w:spacing w:line="268" w:lineRule="auto"/>
        <w:jc w:val="both"/>
        <w:rPr>
          <w:rFonts w:ascii="Arial" w:hAnsi="Arial" w:cs="Arial"/>
          <w:sz w:val="18"/>
          <w:szCs w:val="18"/>
        </w:rPr>
      </w:pPr>
      <w:r w:rsidRPr="004220BD">
        <w:rPr>
          <w:rFonts w:ascii="Arial" w:hAnsi="Arial" w:cs="Arial"/>
          <w:sz w:val="18"/>
          <w:szCs w:val="18"/>
        </w:rPr>
        <w:t xml:space="preserve">25.3.1 Subject to GCC Sub-Clause 25.4 (Partial Acceptance) below, Operational Acceptance shall occur in respect of the Facilities or any part thereof when </w:t>
      </w:r>
    </w:p>
    <w:p w:rsidR="004220BD" w:rsidRPr="004220BD" w:rsidRDefault="004220BD" w:rsidP="004220BD">
      <w:pPr>
        <w:overflowPunct w:val="0"/>
        <w:adjustRightInd w:val="0"/>
        <w:spacing w:line="268" w:lineRule="auto"/>
        <w:jc w:val="both"/>
        <w:rPr>
          <w:rFonts w:ascii="Arial" w:hAnsi="Arial" w:cs="Arial"/>
          <w:sz w:val="18"/>
          <w:szCs w:val="18"/>
        </w:rPr>
      </w:pPr>
    </w:p>
    <w:p w:rsidR="004220BD" w:rsidRPr="004220BD" w:rsidRDefault="004220BD" w:rsidP="002D0D39">
      <w:pPr>
        <w:pStyle w:val="ListParagraph"/>
        <w:numPr>
          <w:ilvl w:val="0"/>
          <w:numId w:val="48"/>
        </w:numPr>
        <w:overflowPunct w:val="0"/>
        <w:adjustRightInd w:val="0"/>
        <w:spacing w:line="307" w:lineRule="auto"/>
        <w:contextualSpacing/>
        <w:jc w:val="both"/>
        <w:rPr>
          <w:rFonts w:ascii="Arial" w:hAnsi="Arial" w:cs="Arial"/>
          <w:sz w:val="18"/>
          <w:szCs w:val="18"/>
        </w:rPr>
      </w:pPr>
      <w:r w:rsidRPr="004220BD">
        <w:rPr>
          <w:rFonts w:ascii="Arial" w:hAnsi="Arial" w:cs="Arial"/>
          <w:sz w:val="18"/>
          <w:szCs w:val="18"/>
        </w:rPr>
        <w:t xml:space="preserve">the Guarantee Test has been successfully completed and the Functional Guarantees are met; or </w:t>
      </w:r>
    </w:p>
    <w:p w:rsidR="004220BD" w:rsidRPr="004220BD" w:rsidRDefault="004220BD" w:rsidP="002D0D39">
      <w:pPr>
        <w:pStyle w:val="ListParagraph"/>
        <w:numPr>
          <w:ilvl w:val="0"/>
          <w:numId w:val="48"/>
        </w:numPr>
        <w:overflowPunct w:val="0"/>
        <w:adjustRightInd w:val="0"/>
        <w:spacing w:line="278" w:lineRule="auto"/>
        <w:contextualSpacing/>
        <w:jc w:val="both"/>
        <w:rPr>
          <w:rFonts w:ascii="Arial" w:hAnsi="Arial" w:cs="Arial"/>
          <w:sz w:val="18"/>
          <w:szCs w:val="18"/>
        </w:rPr>
      </w:pPr>
      <w:r w:rsidRPr="004220BD">
        <w:rPr>
          <w:rFonts w:ascii="Arial" w:hAnsi="Arial" w:cs="Arial"/>
          <w:sz w:val="18"/>
          <w:szCs w:val="18"/>
        </w:rPr>
        <w:t xml:space="preserve">the Guarantee Test has not been successfully completed or has not been carried out for reasons not attributable to the Implementing Partner within the period from the date of Completion specified in the SCC or any other agreed upon period as specified in GCC Sub-Clause 25.2.2 above, but successful Completion of the Facilities has been achieved; or </w:t>
      </w:r>
    </w:p>
    <w:p w:rsidR="004220BD" w:rsidRPr="004220BD" w:rsidRDefault="004220BD" w:rsidP="002D0D39">
      <w:pPr>
        <w:pStyle w:val="ListParagraph"/>
        <w:numPr>
          <w:ilvl w:val="0"/>
          <w:numId w:val="49"/>
        </w:numPr>
        <w:overflowPunct w:val="0"/>
        <w:adjustRightInd w:val="0"/>
        <w:spacing w:line="307" w:lineRule="auto"/>
        <w:contextualSpacing/>
        <w:jc w:val="both"/>
        <w:rPr>
          <w:rFonts w:ascii="Arial" w:hAnsi="Arial" w:cs="Arial"/>
          <w:sz w:val="18"/>
          <w:szCs w:val="18"/>
        </w:rPr>
      </w:pPr>
      <w:r w:rsidRPr="004220BD">
        <w:rPr>
          <w:rFonts w:ascii="Arial" w:hAnsi="Arial" w:cs="Arial"/>
          <w:sz w:val="18"/>
          <w:szCs w:val="18"/>
        </w:rPr>
        <w:t xml:space="preserve">the Implementing Partner has paid the liquidated damages specified in GCC Sub-Clause 28.3 hereof; and </w:t>
      </w:r>
    </w:p>
    <w:p w:rsidR="004220BD" w:rsidRPr="004220BD" w:rsidRDefault="004220BD" w:rsidP="004220BD">
      <w:pPr>
        <w:pStyle w:val="ListParagraph"/>
        <w:overflowPunct w:val="0"/>
        <w:adjustRightInd w:val="0"/>
        <w:spacing w:line="307" w:lineRule="auto"/>
        <w:jc w:val="both"/>
        <w:rPr>
          <w:rFonts w:ascii="Arial" w:hAnsi="Arial" w:cs="Arial"/>
          <w:sz w:val="18"/>
          <w:szCs w:val="18"/>
        </w:rPr>
      </w:pPr>
    </w:p>
    <w:p w:rsidR="004220BD" w:rsidRPr="004220BD" w:rsidRDefault="004220BD" w:rsidP="002D0D39">
      <w:pPr>
        <w:pStyle w:val="ListParagraph"/>
        <w:numPr>
          <w:ilvl w:val="0"/>
          <w:numId w:val="45"/>
        </w:numPr>
        <w:overflowPunct w:val="0"/>
        <w:adjustRightInd w:val="0"/>
        <w:spacing w:line="279" w:lineRule="auto"/>
        <w:ind w:left="360" w:firstLine="0"/>
        <w:contextualSpacing/>
        <w:jc w:val="both"/>
        <w:rPr>
          <w:rFonts w:ascii="Arial" w:hAnsi="Arial" w:cs="Arial"/>
          <w:sz w:val="18"/>
          <w:szCs w:val="18"/>
        </w:rPr>
      </w:pPr>
      <w:r w:rsidRPr="004220BD">
        <w:rPr>
          <w:rFonts w:ascii="Arial" w:hAnsi="Arial" w:cs="Arial"/>
          <w:sz w:val="18"/>
          <w:szCs w:val="18"/>
        </w:rPr>
        <w:t xml:space="preserve">any minor items mentioned in GCC Sub-Clause 24.7 hereof relevant to the Facilities or that part   thereof have been completed. </w:t>
      </w:r>
    </w:p>
    <w:p w:rsidR="004220BD" w:rsidRPr="004220BD" w:rsidRDefault="004220BD" w:rsidP="004220BD">
      <w:pPr>
        <w:pStyle w:val="ListParagraph"/>
        <w:overflowPunct w:val="0"/>
        <w:adjustRightInd w:val="0"/>
        <w:spacing w:line="279" w:lineRule="auto"/>
        <w:jc w:val="both"/>
        <w:rPr>
          <w:rFonts w:ascii="Arial" w:hAnsi="Arial" w:cs="Arial"/>
          <w:sz w:val="18"/>
          <w:szCs w:val="18"/>
        </w:rPr>
      </w:pPr>
    </w:p>
    <w:p w:rsidR="004220BD" w:rsidRPr="004220BD" w:rsidRDefault="004220BD" w:rsidP="004220BD">
      <w:pPr>
        <w:overflowPunct w:val="0"/>
        <w:adjustRightInd w:val="0"/>
        <w:spacing w:line="260" w:lineRule="auto"/>
        <w:jc w:val="both"/>
        <w:rPr>
          <w:rFonts w:ascii="Arial" w:hAnsi="Arial" w:cs="Arial"/>
          <w:sz w:val="18"/>
          <w:szCs w:val="18"/>
        </w:rPr>
      </w:pPr>
      <w:r w:rsidRPr="004220BD">
        <w:rPr>
          <w:rFonts w:ascii="Arial" w:hAnsi="Arial" w:cs="Arial"/>
          <w:sz w:val="18"/>
          <w:szCs w:val="18"/>
        </w:rPr>
        <w:t xml:space="preserve">25.3.2 At any time after any of the events set out in GCC Sub-Clause 25.3.1 have occurred, the Implementing Partner may give a notice to the Project Manager requesting the issue of an Operational Acceptance Certificate in the form provided in the Bidding Documents or in another form acceptable to the EESL in respect of the Facilities or the part thereof specified in such notice as at the date of such notice. </w:t>
      </w:r>
    </w:p>
    <w:p w:rsidR="004220BD" w:rsidRPr="004220BD" w:rsidRDefault="004220BD" w:rsidP="004220BD">
      <w:pPr>
        <w:overflowPunct w:val="0"/>
        <w:adjustRightInd w:val="0"/>
        <w:ind w:left="90"/>
        <w:jc w:val="both"/>
        <w:rPr>
          <w:rFonts w:ascii="Arial" w:hAnsi="Arial" w:cs="Arial"/>
          <w:sz w:val="18"/>
          <w:szCs w:val="18"/>
        </w:rPr>
      </w:pPr>
    </w:p>
    <w:p w:rsidR="004220BD" w:rsidRPr="004220BD" w:rsidRDefault="004220BD" w:rsidP="004220BD">
      <w:pPr>
        <w:overflowPunct w:val="0"/>
        <w:adjustRightInd w:val="0"/>
        <w:spacing w:line="300" w:lineRule="auto"/>
        <w:jc w:val="both"/>
        <w:rPr>
          <w:rFonts w:ascii="Arial" w:hAnsi="Arial" w:cs="Arial"/>
          <w:sz w:val="18"/>
          <w:szCs w:val="18"/>
        </w:rPr>
      </w:pPr>
      <w:r w:rsidRPr="004220BD">
        <w:rPr>
          <w:rFonts w:ascii="Arial" w:hAnsi="Arial" w:cs="Arial"/>
          <w:sz w:val="18"/>
          <w:szCs w:val="18"/>
        </w:rPr>
        <w:t xml:space="preserve">25.3.3 The Project Manager shall, after consultation with the EESL, and within forty five (45) days after receipt of the Implementing Partner’s notice, issue an Operational Acceptance Certificate. </w:t>
      </w:r>
    </w:p>
    <w:p w:rsidR="004220BD" w:rsidRPr="004220BD" w:rsidRDefault="004220BD" w:rsidP="004220BD">
      <w:pPr>
        <w:overflowPunct w:val="0"/>
        <w:adjustRightInd w:val="0"/>
        <w:ind w:left="90"/>
        <w:jc w:val="both"/>
        <w:rPr>
          <w:rFonts w:ascii="Arial" w:hAnsi="Arial" w:cs="Arial"/>
          <w:sz w:val="18"/>
          <w:szCs w:val="18"/>
        </w:rPr>
      </w:pPr>
    </w:p>
    <w:p w:rsidR="004220BD" w:rsidRPr="004220BD" w:rsidRDefault="004220BD" w:rsidP="004220BD">
      <w:pPr>
        <w:overflowPunct w:val="0"/>
        <w:adjustRightInd w:val="0"/>
        <w:spacing w:line="262" w:lineRule="auto"/>
        <w:jc w:val="both"/>
        <w:rPr>
          <w:sz w:val="18"/>
          <w:szCs w:val="18"/>
        </w:rPr>
      </w:pPr>
      <w:r w:rsidRPr="004220BD">
        <w:rPr>
          <w:rFonts w:ascii="Arial" w:hAnsi="Arial" w:cs="Arial"/>
          <w:sz w:val="18"/>
          <w:szCs w:val="18"/>
        </w:rPr>
        <w:t>25.3.4 If within forty five (45) days after receipt of the Implementing Partner’s notice, the Project Manager fails to issue the Operational Acceptance Certificate or fails to inform the Implementing Partner in writing of the justifiable reasons why the Project Manager has not issued the Operational Acceptance Certificate, the Facilities or the relevant part thereof shall be deemed to have been accepted as at the date of the Implementing Partner’s said notice.</w:t>
      </w:r>
    </w:p>
    <w:p w:rsidR="004220BD" w:rsidRPr="004220BD" w:rsidRDefault="004220BD" w:rsidP="004220BD">
      <w:pPr>
        <w:overflowPunct w:val="0"/>
        <w:adjustRightInd w:val="0"/>
        <w:spacing w:line="300" w:lineRule="auto"/>
        <w:jc w:val="both"/>
        <w:rPr>
          <w:rFonts w:ascii="Arial" w:hAnsi="Arial" w:cs="Arial"/>
          <w:sz w:val="18"/>
          <w:szCs w:val="18"/>
        </w:rPr>
      </w:pPr>
    </w:p>
    <w:p w:rsidR="004220BD" w:rsidRPr="004220BD" w:rsidRDefault="004220BD" w:rsidP="004220BD">
      <w:pPr>
        <w:overflowPunct w:val="0"/>
        <w:adjustRightInd w:val="0"/>
        <w:jc w:val="both"/>
        <w:rPr>
          <w:rFonts w:ascii="Arial" w:hAnsi="Arial" w:cs="Arial"/>
          <w:b/>
          <w:bCs/>
          <w:sz w:val="18"/>
          <w:szCs w:val="18"/>
        </w:rPr>
      </w:pPr>
      <w:r w:rsidRPr="004220BD">
        <w:rPr>
          <w:rFonts w:ascii="Arial" w:hAnsi="Arial" w:cs="Arial"/>
          <w:sz w:val="18"/>
          <w:szCs w:val="18"/>
        </w:rPr>
        <w:t xml:space="preserve">25.4 </w:t>
      </w:r>
      <w:r w:rsidRPr="004220BD">
        <w:rPr>
          <w:rFonts w:ascii="Arial" w:hAnsi="Arial" w:cs="Arial"/>
          <w:b/>
          <w:bCs/>
          <w:sz w:val="18"/>
          <w:szCs w:val="18"/>
        </w:rPr>
        <w:t xml:space="preserve">Partial Acceptance </w:t>
      </w:r>
    </w:p>
    <w:p w:rsidR="004220BD" w:rsidRPr="004220BD" w:rsidRDefault="004220BD" w:rsidP="004220BD">
      <w:pPr>
        <w:overflowPunct w:val="0"/>
        <w:adjustRightInd w:val="0"/>
        <w:spacing w:line="262" w:lineRule="auto"/>
        <w:jc w:val="both"/>
        <w:rPr>
          <w:sz w:val="18"/>
          <w:szCs w:val="18"/>
        </w:rPr>
      </w:pPr>
    </w:p>
    <w:p w:rsidR="004220BD" w:rsidRPr="004220BD" w:rsidRDefault="004220BD" w:rsidP="004220BD">
      <w:pPr>
        <w:adjustRightInd w:val="0"/>
        <w:jc w:val="both"/>
        <w:rPr>
          <w:rFonts w:ascii="Arial" w:hAnsi="Arial" w:cs="Arial"/>
          <w:sz w:val="18"/>
          <w:szCs w:val="18"/>
        </w:rPr>
      </w:pPr>
      <w:r w:rsidRPr="004220BD">
        <w:rPr>
          <w:rFonts w:ascii="Arial" w:hAnsi="Arial" w:cs="Arial"/>
          <w:sz w:val="18"/>
          <w:szCs w:val="18"/>
        </w:rPr>
        <w:t xml:space="preserve">25.4.1 </w:t>
      </w:r>
      <w:r w:rsidRPr="004220BD">
        <w:rPr>
          <w:rFonts w:ascii="Arial" w:hAnsi="Arial" w:cs="Arial"/>
          <w:w w:val="97"/>
          <w:sz w:val="18"/>
          <w:szCs w:val="18"/>
        </w:rPr>
        <w:t xml:space="preserve">If the Contract specifies that Completion and Commissioning </w:t>
      </w:r>
      <w:proofErr w:type="spellStart"/>
      <w:r w:rsidRPr="004220BD">
        <w:rPr>
          <w:rFonts w:ascii="Arial" w:hAnsi="Arial" w:cs="Arial"/>
          <w:w w:val="97"/>
          <w:sz w:val="18"/>
          <w:szCs w:val="18"/>
        </w:rPr>
        <w:t>shall</w:t>
      </w:r>
      <w:r w:rsidRPr="004220BD">
        <w:rPr>
          <w:rFonts w:ascii="Arial" w:hAnsi="Arial" w:cs="Arial"/>
          <w:sz w:val="18"/>
          <w:szCs w:val="18"/>
        </w:rPr>
        <w:t>be</w:t>
      </w:r>
      <w:proofErr w:type="spellEnd"/>
      <w:r w:rsidRPr="004220BD">
        <w:rPr>
          <w:rFonts w:ascii="Arial" w:hAnsi="Arial" w:cs="Arial"/>
          <w:sz w:val="18"/>
          <w:szCs w:val="18"/>
        </w:rPr>
        <w:t xml:space="preserve"> carried out in respect of parts of the Facilities, the </w:t>
      </w:r>
      <w:proofErr w:type="spellStart"/>
      <w:r w:rsidRPr="004220BD">
        <w:rPr>
          <w:rFonts w:ascii="Arial" w:hAnsi="Arial" w:cs="Arial"/>
          <w:sz w:val="18"/>
          <w:szCs w:val="18"/>
        </w:rPr>
        <w:t>provisionsrelating</w:t>
      </w:r>
      <w:proofErr w:type="spellEnd"/>
      <w:r w:rsidRPr="004220BD">
        <w:rPr>
          <w:rFonts w:ascii="Arial" w:hAnsi="Arial" w:cs="Arial"/>
          <w:sz w:val="18"/>
          <w:szCs w:val="18"/>
        </w:rPr>
        <w:t xml:space="preserve"> to Completion and Commissioning including the </w:t>
      </w:r>
      <w:proofErr w:type="spellStart"/>
      <w:r w:rsidRPr="004220BD">
        <w:rPr>
          <w:rFonts w:ascii="Arial" w:hAnsi="Arial" w:cs="Arial"/>
          <w:sz w:val="18"/>
          <w:szCs w:val="18"/>
        </w:rPr>
        <w:t>GuaranteeTest</w:t>
      </w:r>
      <w:proofErr w:type="spellEnd"/>
      <w:r w:rsidRPr="004220BD">
        <w:rPr>
          <w:rFonts w:ascii="Arial" w:hAnsi="Arial" w:cs="Arial"/>
          <w:sz w:val="18"/>
          <w:szCs w:val="18"/>
        </w:rPr>
        <w:t xml:space="preserve"> shall apply to each such part of the Facilities individually, </w:t>
      </w:r>
      <w:proofErr w:type="spellStart"/>
      <w:r w:rsidRPr="004220BD">
        <w:rPr>
          <w:rFonts w:ascii="Arial" w:hAnsi="Arial" w:cs="Arial"/>
          <w:sz w:val="18"/>
          <w:szCs w:val="18"/>
        </w:rPr>
        <w:t>andthe</w:t>
      </w:r>
      <w:proofErr w:type="spellEnd"/>
      <w:r w:rsidRPr="004220BD">
        <w:rPr>
          <w:rFonts w:ascii="Arial" w:hAnsi="Arial" w:cs="Arial"/>
          <w:sz w:val="18"/>
          <w:szCs w:val="18"/>
        </w:rPr>
        <w:t xml:space="preserve"> Operational Acceptance Certificate shall be issued accordingly for each such part of the Facilities.</w:t>
      </w:r>
    </w:p>
    <w:p w:rsidR="004220BD" w:rsidRPr="004220BD" w:rsidRDefault="004220BD" w:rsidP="004220BD">
      <w:pPr>
        <w:adjustRightInd w:val="0"/>
        <w:rPr>
          <w:sz w:val="18"/>
          <w:szCs w:val="18"/>
        </w:rPr>
      </w:pPr>
    </w:p>
    <w:p w:rsidR="004220BD" w:rsidRPr="004220BD" w:rsidRDefault="004220BD" w:rsidP="004220BD">
      <w:pPr>
        <w:adjustRightInd w:val="0"/>
        <w:jc w:val="both"/>
        <w:rPr>
          <w:sz w:val="18"/>
          <w:szCs w:val="18"/>
        </w:rPr>
      </w:pPr>
      <w:r w:rsidRPr="004220BD">
        <w:rPr>
          <w:rFonts w:ascii="Arial" w:hAnsi="Arial" w:cs="Arial"/>
          <w:sz w:val="18"/>
          <w:szCs w:val="18"/>
        </w:rPr>
        <w:t xml:space="preserve">25.4.2 </w:t>
      </w:r>
      <w:r w:rsidRPr="004220BD">
        <w:rPr>
          <w:rFonts w:ascii="Arial" w:hAnsi="Arial" w:cs="Arial"/>
          <w:w w:val="98"/>
          <w:sz w:val="18"/>
          <w:szCs w:val="18"/>
        </w:rPr>
        <w:t xml:space="preserve">If a part of the Facilities comprises facilities such as buildings, </w:t>
      </w:r>
      <w:proofErr w:type="spellStart"/>
      <w:r w:rsidRPr="004220BD">
        <w:rPr>
          <w:rFonts w:ascii="Arial" w:hAnsi="Arial" w:cs="Arial"/>
          <w:w w:val="98"/>
          <w:sz w:val="18"/>
          <w:szCs w:val="18"/>
        </w:rPr>
        <w:t>for</w:t>
      </w:r>
      <w:r w:rsidRPr="004220BD">
        <w:rPr>
          <w:rFonts w:ascii="Arial" w:hAnsi="Arial" w:cs="Arial"/>
          <w:sz w:val="18"/>
          <w:szCs w:val="18"/>
        </w:rPr>
        <w:t>which</w:t>
      </w:r>
      <w:proofErr w:type="spellEnd"/>
      <w:r w:rsidRPr="004220BD">
        <w:rPr>
          <w:rFonts w:ascii="Arial" w:hAnsi="Arial" w:cs="Arial"/>
          <w:sz w:val="18"/>
          <w:szCs w:val="18"/>
        </w:rPr>
        <w:t xml:space="preserve"> no Commissioning or Guarantee Test is required, then </w:t>
      </w:r>
      <w:proofErr w:type="spellStart"/>
      <w:r w:rsidRPr="004220BD">
        <w:rPr>
          <w:rFonts w:ascii="Arial" w:hAnsi="Arial" w:cs="Arial"/>
          <w:sz w:val="18"/>
          <w:szCs w:val="18"/>
        </w:rPr>
        <w:t>theProject</w:t>
      </w:r>
      <w:proofErr w:type="spellEnd"/>
      <w:r w:rsidRPr="004220BD">
        <w:rPr>
          <w:rFonts w:ascii="Arial" w:hAnsi="Arial" w:cs="Arial"/>
          <w:sz w:val="18"/>
          <w:szCs w:val="18"/>
        </w:rPr>
        <w:t xml:space="preserve"> Manager shall issue the Operational </w:t>
      </w:r>
      <w:proofErr w:type="spellStart"/>
      <w:r w:rsidRPr="004220BD">
        <w:rPr>
          <w:rFonts w:ascii="Arial" w:hAnsi="Arial" w:cs="Arial"/>
          <w:sz w:val="18"/>
          <w:szCs w:val="18"/>
        </w:rPr>
        <w:t>AcceptanceCertificate</w:t>
      </w:r>
      <w:proofErr w:type="spellEnd"/>
      <w:r w:rsidRPr="004220BD">
        <w:rPr>
          <w:rFonts w:ascii="Arial" w:hAnsi="Arial" w:cs="Arial"/>
          <w:sz w:val="18"/>
          <w:szCs w:val="18"/>
        </w:rPr>
        <w:t xml:space="preserve"> for such facility when it attains Completion, </w:t>
      </w:r>
      <w:proofErr w:type="spellStart"/>
      <w:r w:rsidRPr="004220BD">
        <w:rPr>
          <w:rFonts w:ascii="Arial" w:hAnsi="Arial" w:cs="Arial"/>
          <w:sz w:val="18"/>
          <w:szCs w:val="18"/>
        </w:rPr>
        <w:t>providedthat</w:t>
      </w:r>
      <w:proofErr w:type="spellEnd"/>
      <w:r w:rsidRPr="004220BD">
        <w:rPr>
          <w:rFonts w:ascii="Arial" w:hAnsi="Arial" w:cs="Arial"/>
          <w:sz w:val="18"/>
          <w:szCs w:val="18"/>
        </w:rPr>
        <w:t xml:space="preserve"> the Implementing Partner shall thereafter complete any outstanding </w:t>
      </w:r>
      <w:proofErr w:type="spellStart"/>
      <w:r w:rsidRPr="004220BD">
        <w:rPr>
          <w:rFonts w:ascii="Arial" w:hAnsi="Arial" w:cs="Arial"/>
          <w:sz w:val="18"/>
          <w:szCs w:val="18"/>
        </w:rPr>
        <w:t>minoritems</w:t>
      </w:r>
      <w:proofErr w:type="spellEnd"/>
      <w:r w:rsidRPr="004220BD">
        <w:rPr>
          <w:rFonts w:ascii="Arial" w:hAnsi="Arial" w:cs="Arial"/>
          <w:sz w:val="18"/>
          <w:szCs w:val="18"/>
        </w:rPr>
        <w:t xml:space="preserve"> that are listed in the Operational Acceptance Certificate.</w:t>
      </w:r>
    </w:p>
    <w:p w:rsidR="004220BD" w:rsidRPr="004220BD" w:rsidRDefault="004220BD" w:rsidP="004220BD">
      <w:pPr>
        <w:overflowPunct w:val="0"/>
        <w:adjustRightInd w:val="0"/>
        <w:spacing w:line="262" w:lineRule="auto"/>
        <w:jc w:val="both"/>
        <w:rPr>
          <w:sz w:val="18"/>
          <w:szCs w:val="18"/>
        </w:rPr>
      </w:pPr>
    </w:p>
    <w:p w:rsidR="004220BD" w:rsidRPr="004220BD" w:rsidRDefault="004220BD" w:rsidP="002D0D39">
      <w:pPr>
        <w:pStyle w:val="ListParagraph"/>
        <w:numPr>
          <w:ilvl w:val="0"/>
          <w:numId w:val="39"/>
        </w:numPr>
        <w:overflowPunct w:val="0"/>
        <w:adjustRightInd w:val="0"/>
        <w:spacing w:line="257" w:lineRule="auto"/>
        <w:ind w:left="0" w:firstLine="0"/>
        <w:contextualSpacing/>
        <w:jc w:val="both"/>
        <w:rPr>
          <w:sz w:val="18"/>
          <w:szCs w:val="18"/>
        </w:rPr>
      </w:pPr>
      <w:r w:rsidRPr="004220BD">
        <w:rPr>
          <w:rFonts w:ascii="Arial" w:hAnsi="Arial" w:cs="Arial"/>
          <w:b/>
          <w:bCs/>
          <w:sz w:val="18"/>
          <w:szCs w:val="18"/>
        </w:rPr>
        <w:t>Guarantees and Liabilities</w:t>
      </w:r>
    </w:p>
    <w:p w:rsidR="004220BD" w:rsidRPr="004220BD" w:rsidRDefault="004220BD" w:rsidP="004220BD">
      <w:pPr>
        <w:pStyle w:val="ListParagraph"/>
        <w:overflowPunct w:val="0"/>
        <w:adjustRightInd w:val="0"/>
        <w:spacing w:line="257" w:lineRule="auto"/>
        <w:jc w:val="both"/>
        <w:rPr>
          <w:rFonts w:ascii="Arial" w:hAnsi="Arial" w:cs="Arial"/>
          <w:b/>
          <w:bCs/>
          <w:sz w:val="18"/>
          <w:szCs w:val="18"/>
        </w:rPr>
      </w:pPr>
    </w:p>
    <w:p w:rsidR="004220BD" w:rsidRPr="004220BD" w:rsidRDefault="004220BD" w:rsidP="002D0D39">
      <w:pPr>
        <w:pStyle w:val="ListParagraph"/>
        <w:numPr>
          <w:ilvl w:val="0"/>
          <w:numId w:val="44"/>
        </w:numPr>
        <w:overflowPunct w:val="0"/>
        <w:adjustRightInd w:val="0"/>
        <w:contextualSpacing/>
        <w:jc w:val="both"/>
        <w:rPr>
          <w:rFonts w:ascii="Arial" w:hAnsi="Arial" w:cs="Arial"/>
          <w:sz w:val="18"/>
          <w:szCs w:val="18"/>
        </w:rPr>
      </w:pPr>
      <w:r w:rsidRPr="004220BD">
        <w:rPr>
          <w:rFonts w:ascii="Arial" w:hAnsi="Arial" w:cs="Arial"/>
          <w:b/>
          <w:bCs/>
          <w:sz w:val="18"/>
          <w:szCs w:val="18"/>
        </w:rPr>
        <w:lastRenderedPageBreak/>
        <w:t>Completion Time Guarantee</w:t>
      </w:r>
    </w:p>
    <w:p w:rsidR="004220BD" w:rsidRPr="004220BD" w:rsidRDefault="004220BD" w:rsidP="004220BD">
      <w:pPr>
        <w:overflowPunct w:val="0"/>
        <w:adjustRightInd w:val="0"/>
        <w:jc w:val="both"/>
        <w:rPr>
          <w:rFonts w:ascii="Arial" w:hAnsi="Arial" w:cs="Arial"/>
          <w:sz w:val="18"/>
          <w:szCs w:val="18"/>
        </w:rPr>
      </w:pPr>
    </w:p>
    <w:p w:rsidR="004220BD" w:rsidRPr="004220BD" w:rsidRDefault="004220BD" w:rsidP="004220BD">
      <w:pPr>
        <w:adjustRightInd w:val="0"/>
        <w:ind w:left="80"/>
        <w:jc w:val="both"/>
        <w:rPr>
          <w:sz w:val="18"/>
          <w:szCs w:val="18"/>
        </w:rPr>
      </w:pPr>
      <w:r w:rsidRPr="004220BD">
        <w:rPr>
          <w:rFonts w:ascii="Arial" w:hAnsi="Arial" w:cs="Arial"/>
          <w:sz w:val="18"/>
          <w:szCs w:val="18"/>
        </w:rPr>
        <w:t xml:space="preserve">26.1 </w:t>
      </w:r>
      <w:r w:rsidRPr="004220BD">
        <w:rPr>
          <w:rFonts w:ascii="Arial" w:hAnsi="Arial" w:cs="Arial"/>
          <w:w w:val="98"/>
          <w:sz w:val="18"/>
          <w:szCs w:val="18"/>
        </w:rPr>
        <w:t>The Implementing Partner guarantees that it shall attain Completion of the Facili</w:t>
      </w:r>
      <w:r w:rsidRPr="004220BD">
        <w:rPr>
          <w:rFonts w:ascii="Arial" w:hAnsi="Arial" w:cs="Arial"/>
          <w:w w:val="99"/>
          <w:sz w:val="18"/>
          <w:szCs w:val="18"/>
        </w:rPr>
        <w:t xml:space="preserve">ties (or a part for which a separate time for completion is specified in </w:t>
      </w:r>
      <w:proofErr w:type="spellStart"/>
      <w:r w:rsidRPr="004220BD">
        <w:rPr>
          <w:rFonts w:ascii="Arial" w:hAnsi="Arial" w:cs="Arial"/>
          <w:w w:val="99"/>
          <w:sz w:val="18"/>
          <w:szCs w:val="18"/>
        </w:rPr>
        <w:t>the</w:t>
      </w:r>
      <w:r w:rsidRPr="004220BD">
        <w:rPr>
          <w:rFonts w:ascii="Arial" w:hAnsi="Arial" w:cs="Arial"/>
          <w:sz w:val="18"/>
          <w:szCs w:val="18"/>
        </w:rPr>
        <w:t>SCC</w:t>
      </w:r>
      <w:proofErr w:type="spellEnd"/>
      <w:r w:rsidRPr="004220BD">
        <w:rPr>
          <w:rFonts w:ascii="Arial" w:hAnsi="Arial" w:cs="Arial"/>
          <w:sz w:val="18"/>
          <w:szCs w:val="18"/>
        </w:rPr>
        <w:t xml:space="preserve">) within the Time for Completion specified in the SCC pursuant </w:t>
      </w:r>
      <w:proofErr w:type="spellStart"/>
      <w:r w:rsidRPr="004220BD">
        <w:rPr>
          <w:rFonts w:ascii="Arial" w:hAnsi="Arial" w:cs="Arial"/>
          <w:sz w:val="18"/>
          <w:szCs w:val="18"/>
        </w:rPr>
        <w:t>to</w:t>
      </w:r>
      <w:r w:rsidRPr="004220BD">
        <w:rPr>
          <w:rFonts w:ascii="Arial" w:hAnsi="Arial" w:cs="Arial"/>
          <w:w w:val="95"/>
          <w:sz w:val="18"/>
          <w:szCs w:val="18"/>
        </w:rPr>
        <w:t>GCC</w:t>
      </w:r>
      <w:proofErr w:type="spellEnd"/>
      <w:r w:rsidRPr="004220BD">
        <w:rPr>
          <w:rFonts w:ascii="Arial" w:hAnsi="Arial" w:cs="Arial"/>
          <w:w w:val="95"/>
          <w:sz w:val="18"/>
          <w:szCs w:val="18"/>
        </w:rPr>
        <w:t xml:space="preserve"> Sub-Clause 8.2, or within such extended time to which the Implementing </w:t>
      </w:r>
      <w:proofErr w:type="spellStart"/>
      <w:r w:rsidRPr="004220BD">
        <w:rPr>
          <w:rFonts w:ascii="Arial" w:hAnsi="Arial" w:cs="Arial"/>
          <w:w w:val="95"/>
          <w:sz w:val="18"/>
          <w:szCs w:val="18"/>
        </w:rPr>
        <w:t>Partner</w:t>
      </w:r>
      <w:r w:rsidRPr="004220BD">
        <w:rPr>
          <w:rFonts w:ascii="Arial" w:hAnsi="Arial" w:cs="Arial"/>
          <w:w w:val="96"/>
          <w:sz w:val="18"/>
          <w:szCs w:val="18"/>
        </w:rPr>
        <w:t>shall</w:t>
      </w:r>
      <w:proofErr w:type="spellEnd"/>
      <w:r w:rsidRPr="004220BD">
        <w:rPr>
          <w:rFonts w:ascii="Arial" w:hAnsi="Arial" w:cs="Arial"/>
          <w:w w:val="96"/>
          <w:sz w:val="18"/>
          <w:szCs w:val="18"/>
        </w:rPr>
        <w:t xml:space="preserve"> be entitled under GCC Clause 40 (Extension of Time for Completion) </w:t>
      </w:r>
      <w:r w:rsidRPr="004220BD">
        <w:rPr>
          <w:rFonts w:ascii="Arial" w:hAnsi="Arial" w:cs="Arial"/>
          <w:sz w:val="18"/>
          <w:szCs w:val="18"/>
        </w:rPr>
        <w:t>hereof.</w:t>
      </w:r>
    </w:p>
    <w:p w:rsidR="004220BD" w:rsidRPr="004220BD" w:rsidRDefault="004220BD" w:rsidP="004220BD">
      <w:pPr>
        <w:overflowPunct w:val="0"/>
        <w:adjustRightInd w:val="0"/>
        <w:jc w:val="both"/>
        <w:rPr>
          <w:rFonts w:ascii="Arial" w:hAnsi="Arial" w:cs="Arial"/>
          <w:sz w:val="18"/>
          <w:szCs w:val="18"/>
        </w:rPr>
      </w:pPr>
    </w:p>
    <w:p w:rsidR="004220BD" w:rsidRPr="004220BD" w:rsidRDefault="004220BD" w:rsidP="004220BD">
      <w:pPr>
        <w:overflowPunct w:val="0"/>
        <w:adjustRightInd w:val="0"/>
        <w:jc w:val="both"/>
        <w:rPr>
          <w:rFonts w:ascii="Arial" w:hAnsi="Arial" w:cs="Arial"/>
          <w:sz w:val="18"/>
          <w:szCs w:val="18"/>
        </w:rPr>
      </w:pPr>
      <w:r w:rsidRPr="004220BD">
        <w:rPr>
          <w:rFonts w:ascii="Arial" w:hAnsi="Arial" w:cs="Arial"/>
          <w:sz w:val="18"/>
          <w:szCs w:val="18"/>
        </w:rPr>
        <w:t xml:space="preserve">26.2 If the Implementing Partner fails to attain Completion of the Facilities or any part thereof within the Time for Completion or any extension thereof under </w:t>
      </w:r>
      <w:r w:rsidRPr="004220BD">
        <w:rPr>
          <w:rFonts w:ascii="Arial" w:hAnsi="Arial" w:cs="Arial"/>
          <w:w w:val="99"/>
          <w:sz w:val="18"/>
          <w:szCs w:val="18"/>
        </w:rPr>
        <w:t xml:space="preserve">GCC Clause 40 (Extension of Time for Completion), the Implementing Partner shall </w:t>
      </w:r>
      <w:r w:rsidRPr="004220BD">
        <w:rPr>
          <w:rFonts w:ascii="Arial" w:hAnsi="Arial" w:cs="Arial"/>
          <w:sz w:val="18"/>
          <w:szCs w:val="18"/>
        </w:rPr>
        <w:t xml:space="preserve">pay to the EESL liquidated damages in the amount computed at the rates specified in the SCC.   The aggregate amount of such liquidated damages shall in no event exceed the amount specified as “Maximum” </w:t>
      </w:r>
      <w:r w:rsidRPr="004220BD">
        <w:rPr>
          <w:rFonts w:ascii="Arial" w:hAnsi="Arial" w:cs="Arial"/>
          <w:w w:val="97"/>
          <w:sz w:val="18"/>
          <w:szCs w:val="18"/>
        </w:rPr>
        <w:t xml:space="preserve">in the SCC.  Once the “Maximum” is reached, the EESL may consider </w:t>
      </w:r>
      <w:r w:rsidRPr="004220BD">
        <w:rPr>
          <w:rFonts w:ascii="Arial" w:hAnsi="Arial" w:cs="Arial"/>
          <w:sz w:val="18"/>
          <w:szCs w:val="18"/>
        </w:rPr>
        <w:t>termination of the Contract, pursuant to GCC Sub-Clause 42.2.2.</w:t>
      </w:r>
    </w:p>
    <w:p w:rsidR="004220BD" w:rsidRPr="004220BD" w:rsidRDefault="004220BD" w:rsidP="004220BD">
      <w:pPr>
        <w:overflowPunct w:val="0"/>
        <w:adjustRightInd w:val="0"/>
        <w:jc w:val="both"/>
        <w:rPr>
          <w:rFonts w:ascii="Arial" w:hAnsi="Arial" w:cs="Arial"/>
          <w:sz w:val="18"/>
          <w:szCs w:val="18"/>
        </w:rPr>
      </w:pPr>
    </w:p>
    <w:p w:rsidR="004220BD" w:rsidRPr="004220BD" w:rsidRDefault="004220BD" w:rsidP="004220BD">
      <w:pPr>
        <w:adjustRightInd w:val="0"/>
        <w:jc w:val="both"/>
        <w:rPr>
          <w:sz w:val="18"/>
          <w:szCs w:val="18"/>
        </w:rPr>
      </w:pPr>
      <w:r w:rsidRPr="004220BD">
        <w:rPr>
          <w:rFonts w:ascii="Arial" w:hAnsi="Arial" w:cs="Arial"/>
          <w:w w:val="98"/>
          <w:sz w:val="18"/>
          <w:szCs w:val="18"/>
        </w:rPr>
        <w:t xml:space="preserve">Such  payment  shall  completely  satisfy  the  Implementing Partner’s  obligation  </w:t>
      </w:r>
      <w:proofErr w:type="spellStart"/>
      <w:r w:rsidRPr="004220BD">
        <w:rPr>
          <w:rFonts w:ascii="Arial" w:hAnsi="Arial" w:cs="Arial"/>
          <w:w w:val="98"/>
          <w:sz w:val="18"/>
          <w:szCs w:val="18"/>
        </w:rPr>
        <w:t>to</w:t>
      </w:r>
      <w:r w:rsidRPr="004220BD">
        <w:rPr>
          <w:rFonts w:ascii="Arial" w:hAnsi="Arial" w:cs="Arial"/>
          <w:sz w:val="18"/>
          <w:szCs w:val="18"/>
        </w:rPr>
        <w:t>attain</w:t>
      </w:r>
      <w:proofErr w:type="spellEnd"/>
      <w:r w:rsidRPr="004220BD">
        <w:rPr>
          <w:rFonts w:ascii="Arial" w:hAnsi="Arial" w:cs="Arial"/>
          <w:sz w:val="18"/>
          <w:szCs w:val="18"/>
        </w:rPr>
        <w:t xml:space="preserve"> Completion of the Facilities or the relevant part thereof within </w:t>
      </w:r>
      <w:proofErr w:type="spellStart"/>
      <w:r w:rsidRPr="004220BD">
        <w:rPr>
          <w:rFonts w:ascii="Arial" w:hAnsi="Arial" w:cs="Arial"/>
          <w:sz w:val="18"/>
          <w:szCs w:val="18"/>
        </w:rPr>
        <w:t>the</w:t>
      </w:r>
      <w:r w:rsidRPr="004220BD">
        <w:rPr>
          <w:rFonts w:ascii="Arial" w:hAnsi="Arial" w:cs="Arial"/>
          <w:w w:val="96"/>
          <w:sz w:val="18"/>
          <w:szCs w:val="18"/>
        </w:rPr>
        <w:t>Time</w:t>
      </w:r>
      <w:proofErr w:type="spellEnd"/>
      <w:r w:rsidRPr="004220BD">
        <w:rPr>
          <w:rFonts w:ascii="Arial" w:hAnsi="Arial" w:cs="Arial"/>
          <w:w w:val="96"/>
          <w:sz w:val="18"/>
          <w:szCs w:val="18"/>
        </w:rPr>
        <w:t xml:space="preserve">  for  Completion  or  any  extension  thereof  under  GCC  Clause  40</w:t>
      </w:r>
      <w:r w:rsidRPr="004220BD">
        <w:rPr>
          <w:rFonts w:ascii="Arial" w:hAnsi="Arial" w:cs="Arial"/>
          <w:w w:val="98"/>
          <w:sz w:val="18"/>
          <w:szCs w:val="18"/>
        </w:rPr>
        <w:t xml:space="preserve">(Extension of Time for Completion).  The Implementing Partner shall have no </w:t>
      </w:r>
      <w:proofErr w:type="spellStart"/>
      <w:r w:rsidRPr="004220BD">
        <w:rPr>
          <w:rFonts w:ascii="Arial" w:hAnsi="Arial" w:cs="Arial"/>
          <w:w w:val="98"/>
          <w:sz w:val="18"/>
          <w:szCs w:val="18"/>
        </w:rPr>
        <w:t>further</w:t>
      </w:r>
      <w:r w:rsidRPr="004220BD">
        <w:rPr>
          <w:rFonts w:ascii="Arial" w:hAnsi="Arial" w:cs="Arial"/>
          <w:sz w:val="18"/>
          <w:szCs w:val="18"/>
        </w:rPr>
        <w:t>liability</w:t>
      </w:r>
      <w:proofErr w:type="spellEnd"/>
      <w:r w:rsidRPr="004220BD">
        <w:rPr>
          <w:rFonts w:ascii="Arial" w:hAnsi="Arial" w:cs="Arial"/>
          <w:sz w:val="18"/>
          <w:szCs w:val="18"/>
        </w:rPr>
        <w:t xml:space="preserve"> whatsoever to the EESL in respect thereof.</w:t>
      </w:r>
    </w:p>
    <w:p w:rsidR="004220BD" w:rsidRPr="004220BD" w:rsidRDefault="004220BD" w:rsidP="004220BD">
      <w:pPr>
        <w:overflowPunct w:val="0"/>
        <w:adjustRightInd w:val="0"/>
        <w:jc w:val="both"/>
        <w:rPr>
          <w:rFonts w:ascii="Arial" w:hAnsi="Arial" w:cs="Arial"/>
          <w:sz w:val="18"/>
          <w:szCs w:val="18"/>
        </w:rPr>
      </w:pPr>
    </w:p>
    <w:p w:rsidR="004220BD" w:rsidRPr="004220BD" w:rsidRDefault="004220BD" w:rsidP="004220BD">
      <w:pPr>
        <w:overflowPunct w:val="0"/>
        <w:adjustRightInd w:val="0"/>
        <w:jc w:val="both"/>
        <w:rPr>
          <w:rFonts w:ascii="Arial" w:hAnsi="Arial" w:cs="Arial"/>
          <w:w w:val="98"/>
          <w:sz w:val="18"/>
          <w:szCs w:val="18"/>
        </w:rPr>
      </w:pPr>
    </w:p>
    <w:p w:rsidR="004220BD" w:rsidRPr="004220BD" w:rsidRDefault="004220BD" w:rsidP="004220BD">
      <w:pPr>
        <w:overflowPunct w:val="0"/>
        <w:adjustRightInd w:val="0"/>
        <w:jc w:val="both"/>
        <w:rPr>
          <w:rFonts w:ascii="Arial" w:hAnsi="Arial" w:cs="Arial"/>
          <w:sz w:val="18"/>
          <w:szCs w:val="18"/>
        </w:rPr>
      </w:pPr>
      <w:r w:rsidRPr="004220BD">
        <w:rPr>
          <w:rFonts w:ascii="Arial" w:hAnsi="Arial" w:cs="Arial"/>
          <w:w w:val="98"/>
          <w:sz w:val="18"/>
          <w:szCs w:val="18"/>
        </w:rPr>
        <w:t xml:space="preserve">However, the payment of liquidated damages shall not in any way relieve </w:t>
      </w:r>
      <w:r w:rsidRPr="004220BD">
        <w:rPr>
          <w:rFonts w:ascii="Arial" w:hAnsi="Arial" w:cs="Arial"/>
          <w:sz w:val="18"/>
          <w:szCs w:val="18"/>
        </w:rPr>
        <w:t xml:space="preserve">the Implementing Partner from any of its obligations to complete the Facilities or </w:t>
      </w:r>
      <w:r w:rsidRPr="004220BD">
        <w:rPr>
          <w:rFonts w:ascii="Arial" w:hAnsi="Arial" w:cs="Arial"/>
          <w:w w:val="97"/>
          <w:sz w:val="18"/>
          <w:szCs w:val="18"/>
        </w:rPr>
        <w:t xml:space="preserve">from  any  other  obligations  and  liabilities  of  the  Implementing Partner  under  the </w:t>
      </w:r>
      <w:r w:rsidRPr="004220BD">
        <w:rPr>
          <w:rFonts w:ascii="Arial" w:hAnsi="Arial" w:cs="Arial"/>
          <w:sz w:val="18"/>
          <w:szCs w:val="18"/>
        </w:rPr>
        <w:t>Contract.</w:t>
      </w:r>
    </w:p>
    <w:p w:rsidR="004220BD" w:rsidRPr="004220BD" w:rsidRDefault="004220BD" w:rsidP="004220BD">
      <w:pPr>
        <w:overflowPunct w:val="0"/>
        <w:adjustRightInd w:val="0"/>
        <w:jc w:val="both"/>
        <w:rPr>
          <w:rFonts w:ascii="Arial" w:hAnsi="Arial" w:cs="Arial"/>
          <w:sz w:val="18"/>
          <w:szCs w:val="18"/>
        </w:rPr>
      </w:pPr>
    </w:p>
    <w:p w:rsidR="004220BD" w:rsidRPr="004220BD" w:rsidRDefault="004220BD" w:rsidP="004220BD">
      <w:pPr>
        <w:overflowPunct w:val="0"/>
        <w:adjustRightInd w:val="0"/>
        <w:spacing w:line="273" w:lineRule="auto"/>
        <w:jc w:val="both"/>
        <w:rPr>
          <w:rFonts w:ascii="Arial" w:hAnsi="Arial" w:cs="Arial"/>
          <w:sz w:val="18"/>
          <w:szCs w:val="18"/>
        </w:rPr>
      </w:pPr>
      <w:r w:rsidRPr="004220BD">
        <w:rPr>
          <w:rFonts w:ascii="Arial" w:hAnsi="Arial" w:cs="Arial"/>
          <w:sz w:val="18"/>
          <w:szCs w:val="18"/>
        </w:rPr>
        <w:t>Save for liquidated damages payable under this GCC Sub-Clause 26.2, the failure by the Implementing Partner to attain any milestone or other act, matter or thing by any date specified in Appendix 4 (Time Schedule) to the Contract Agreement and/or other program of work prepared pursuant to GCC Clause 18 (Program of Performance) shall not render the Implementing Partner liable for any loss or damage thereby suffered by the EESL.</w:t>
      </w:r>
    </w:p>
    <w:p w:rsidR="004220BD" w:rsidRPr="004220BD" w:rsidRDefault="004220BD" w:rsidP="004220BD">
      <w:pPr>
        <w:overflowPunct w:val="0"/>
        <w:adjustRightInd w:val="0"/>
        <w:spacing w:line="273" w:lineRule="auto"/>
        <w:jc w:val="both"/>
        <w:rPr>
          <w:rFonts w:ascii="Arial" w:hAnsi="Arial" w:cs="Arial"/>
          <w:sz w:val="18"/>
          <w:szCs w:val="18"/>
        </w:rPr>
      </w:pPr>
    </w:p>
    <w:p w:rsidR="004220BD" w:rsidRPr="004220BD" w:rsidRDefault="004220BD" w:rsidP="002D0D39">
      <w:pPr>
        <w:pStyle w:val="ListParagraph"/>
        <w:numPr>
          <w:ilvl w:val="0"/>
          <w:numId w:val="44"/>
        </w:numPr>
        <w:overflowPunct w:val="0"/>
        <w:adjustRightInd w:val="0"/>
        <w:contextualSpacing/>
        <w:jc w:val="both"/>
        <w:rPr>
          <w:rFonts w:ascii="Arial" w:hAnsi="Arial" w:cs="Arial"/>
          <w:sz w:val="18"/>
          <w:szCs w:val="18"/>
        </w:rPr>
      </w:pPr>
      <w:r w:rsidRPr="004220BD">
        <w:rPr>
          <w:rFonts w:ascii="Arial" w:hAnsi="Arial" w:cs="Arial"/>
          <w:b/>
          <w:bCs/>
          <w:sz w:val="18"/>
          <w:szCs w:val="18"/>
        </w:rPr>
        <w:t>Defect Liability</w:t>
      </w:r>
    </w:p>
    <w:p w:rsidR="004220BD" w:rsidRPr="004220BD" w:rsidRDefault="004220BD" w:rsidP="004220BD">
      <w:pPr>
        <w:pStyle w:val="ListParagraph"/>
        <w:overflowPunct w:val="0"/>
        <w:adjustRightInd w:val="0"/>
        <w:ind w:left="360"/>
        <w:jc w:val="both"/>
        <w:rPr>
          <w:rFonts w:ascii="Arial" w:hAnsi="Arial" w:cs="Arial"/>
          <w:sz w:val="18"/>
          <w:szCs w:val="18"/>
        </w:rPr>
      </w:pPr>
    </w:p>
    <w:p w:rsidR="004220BD" w:rsidRPr="004220BD" w:rsidRDefault="004220BD" w:rsidP="004220BD">
      <w:pPr>
        <w:adjustRightInd w:val="0"/>
        <w:jc w:val="both"/>
        <w:rPr>
          <w:sz w:val="18"/>
          <w:szCs w:val="18"/>
        </w:rPr>
      </w:pPr>
      <w:r w:rsidRPr="004220BD">
        <w:rPr>
          <w:rFonts w:ascii="Arial" w:hAnsi="Arial" w:cs="Arial"/>
          <w:sz w:val="18"/>
          <w:szCs w:val="18"/>
        </w:rPr>
        <w:t xml:space="preserve">27.1 The Implementing Partner warrants that the Facilities or any part thereof shall </w:t>
      </w:r>
      <w:proofErr w:type="spellStart"/>
      <w:r w:rsidRPr="004220BD">
        <w:rPr>
          <w:rFonts w:ascii="Arial" w:hAnsi="Arial" w:cs="Arial"/>
          <w:sz w:val="18"/>
          <w:szCs w:val="18"/>
        </w:rPr>
        <w:t>befree</w:t>
      </w:r>
      <w:proofErr w:type="spellEnd"/>
      <w:r w:rsidRPr="004220BD">
        <w:rPr>
          <w:rFonts w:ascii="Arial" w:hAnsi="Arial" w:cs="Arial"/>
          <w:sz w:val="18"/>
          <w:szCs w:val="18"/>
        </w:rPr>
        <w:t xml:space="preserve"> from defects in the design, engineering, materials and workmanship of the Plant and Equipment supplied and of the work executed.</w:t>
      </w:r>
    </w:p>
    <w:p w:rsidR="004220BD" w:rsidRPr="004220BD" w:rsidRDefault="004220BD" w:rsidP="004220BD">
      <w:pPr>
        <w:overflowPunct w:val="0"/>
        <w:adjustRightInd w:val="0"/>
        <w:spacing w:line="273" w:lineRule="auto"/>
        <w:jc w:val="both"/>
        <w:rPr>
          <w:sz w:val="18"/>
          <w:szCs w:val="18"/>
        </w:rPr>
      </w:pPr>
    </w:p>
    <w:p w:rsidR="004220BD" w:rsidRPr="004220BD" w:rsidRDefault="004220BD" w:rsidP="004220BD">
      <w:pPr>
        <w:adjustRightInd w:val="0"/>
        <w:rPr>
          <w:sz w:val="18"/>
          <w:szCs w:val="18"/>
        </w:rPr>
      </w:pPr>
      <w:r w:rsidRPr="004220BD">
        <w:rPr>
          <w:rFonts w:ascii="Arial" w:hAnsi="Arial" w:cs="Arial"/>
          <w:sz w:val="18"/>
          <w:szCs w:val="18"/>
        </w:rPr>
        <w:t xml:space="preserve">27.2 </w:t>
      </w:r>
      <w:r w:rsidRPr="004220BD">
        <w:rPr>
          <w:rFonts w:ascii="Arial" w:hAnsi="Arial" w:cs="Arial"/>
          <w:w w:val="99"/>
          <w:sz w:val="18"/>
          <w:szCs w:val="18"/>
        </w:rPr>
        <w:t xml:space="preserve">The Defect Liability Period shall be eighteen (18) months from the date </w:t>
      </w:r>
      <w:proofErr w:type="spellStart"/>
      <w:r w:rsidRPr="004220BD">
        <w:rPr>
          <w:rFonts w:ascii="Arial" w:hAnsi="Arial" w:cs="Arial"/>
          <w:w w:val="99"/>
          <w:sz w:val="18"/>
          <w:szCs w:val="18"/>
        </w:rPr>
        <w:t>of</w:t>
      </w:r>
      <w:r w:rsidRPr="004220BD">
        <w:rPr>
          <w:rFonts w:ascii="Arial" w:hAnsi="Arial" w:cs="Arial"/>
          <w:sz w:val="18"/>
          <w:szCs w:val="18"/>
        </w:rPr>
        <w:t>Completion</w:t>
      </w:r>
      <w:proofErr w:type="spellEnd"/>
      <w:r w:rsidRPr="004220BD">
        <w:rPr>
          <w:rFonts w:ascii="Arial" w:hAnsi="Arial" w:cs="Arial"/>
          <w:sz w:val="18"/>
          <w:szCs w:val="18"/>
        </w:rPr>
        <w:t xml:space="preserve"> of the Facilities (or any part thereof) or twelve (12) </w:t>
      </w:r>
      <w:proofErr w:type="spellStart"/>
      <w:r w:rsidRPr="004220BD">
        <w:rPr>
          <w:rFonts w:ascii="Arial" w:hAnsi="Arial" w:cs="Arial"/>
          <w:sz w:val="18"/>
          <w:szCs w:val="18"/>
        </w:rPr>
        <w:t>monthsfrom</w:t>
      </w:r>
      <w:proofErr w:type="spellEnd"/>
      <w:r w:rsidRPr="004220BD">
        <w:rPr>
          <w:rFonts w:ascii="Arial" w:hAnsi="Arial" w:cs="Arial"/>
          <w:sz w:val="18"/>
          <w:szCs w:val="18"/>
        </w:rPr>
        <w:t xml:space="preserve"> the date of Operational Acceptance of the Facilities (or any </w:t>
      </w:r>
      <w:proofErr w:type="spellStart"/>
      <w:r w:rsidRPr="004220BD">
        <w:rPr>
          <w:rFonts w:ascii="Arial" w:hAnsi="Arial" w:cs="Arial"/>
          <w:sz w:val="18"/>
          <w:szCs w:val="18"/>
        </w:rPr>
        <w:t>partthereof</w:t>
      </w:r>
      <w:proofErr w:type="spellEnd"/>
      <w:r w:rsidRPr="004220BD">
        <w:rPr>
          <w:rFonts w:ascii="Arial" w:hAnsi="Arial" w:cs="Arial"/>
          <w:sz w:val="18"/>
          <w:szCs w:val="18"/>
        </w:rPr>
        <w:t>), whichever first occurs, unless specified otherwise in the SCC.</w:t>
      </w:r>
    </w:p>
    <w:p w:rsidR="004220BD" w:rsidRPr="004220BD" w:rsidRDefault="004220BD" w:rsidP="004220BD">
      <w:pPr>
        <w:pStyle w:val="ListParagraph"/>
        <w:overflowPunct w:val="0"/>
        <w:adjustRightInd w:val="0"/>
        <w:spacing w:line="257" w:lineRule="auto"/>
        <w:jc w:val="both"/>
        <w:rPr>
          <w:sz w:val="18"/>
          <w:szCs w:val="18"/>
        </w:rPr>
      </w:pPr>
    </w:p>
    <w:p w:rsidR="004220BD" w:rsidRPr="004220BD" w:rsidRDefault="004220BD" w:rsidP="004220BD">
      <w:pPr>
        <w:adjustRightInd w:val="0"/>
        <w:jc w:val="both"/>
        <w:rPr>
          <w:sz w:val="18"/>
          <w:szCs w:val="18"/>
        </w:rPr>
      </w:pPr>
      <w:r w:rsidRPr="004220BD">
        <w:rPr>
          <w:rFonts w:ascii="Arial" w:hAnsi="Arial" w:cs="Arial"/>
          <w:sz w:val="18"/>
          <w:szCs w:val="18"/>
        </w:rPr>
        <w:t xml:space="preserve">If during the Defect Liability Period any defect should be found in </w:t>
      </w:r>
      <w:proofErr w:type="spellStart"/>
      <w:r w:rsidRPr="004220BD">
        <w:rPr>
          <w:rFonts w:ascii="Arial" w:hAnsi="Arial" w:cs="Arial"/>
          <w:sz w:val="18"/>
          <w:szCs w:val="18"/>
        </w:rPr>
        <w:t>thedesign</w:t>
      </w:r>
      <w:proofErr w:type="spellEnd"/>
      <w:r w:rsidRPr="004220BD">
        <w:rPr>
          <w:rFonts w:ascii="Arial" w:hAnsi="Arial" w:cs="Arial"/>
          <w:sz w:val="18"/>
          <w:szCs w:val="18"/>
        </w:rPr>
        <w:t xml:space="preserve">, engineering, materials and workmanship of   the Plant </w:t>
      </w:r>
      <w:proofErr w:type="spellStart"/>
      <w:r w:rsidRPr="004220BD">
        <w:rPr>
          <w:rFonts w:ascii="Arial" w:hAnsi="Arial" w:cs="Arial"/>
          <w:sz w:val="18"/>
          <w:szCs w:val="18"/>
        </w:rPr>
        <w:t>andEquipmentsupplied</w:t>
      </w:r>
      <w:proofErr w:type="spellEnd"/>
      <w:r w:rsidRPr="004220BD">
        <w:rPr>
          <w:rFonts w:ascii="Arial" w:hAnsi="Arial" w:cs="Arial"/>
          <w:sz w:val="18"/>
          <w:szCs w:val="18"/>
        </w:rPr>
        <w:t xml:space="preserve">  or  of  the  work  executed  by the Implementing Partner, </w:t>
      </w:r>
      <w:proofErr w:type="spellStart"/>
      <w:r w:rsidRPr="004220BD">
        <w:rPr>
          <w:rFonts w:ascii="Arial" w:hAnsi="Arial" w:cs="Arial"/>
          <w:sz w:val="18"/>
          <w:szCs w:val="18"/>
        </w:rPr>
        <w:t>theImplementing</w:t>
      </w:r>
      <w:proofErr w:type="spellEnd"/>
      <w:r w:rsidRPr="004220BD">
        <w:rPr>
          <w:rFonts w:ascii="Arial" w:hAnsi="Arial" w:cs="Arial"/>
          <w:sz w:val="18"/>
          <w:szCs w:val="18"/>
        </w:rPr>
        <w:t xml:space="preserve"> Partner shall promptly, in consultation and agreement with </w:t>
      </w:r>
      <w:proofErr w:type="spellStart"/>
      <w:r w:rsidRPr="004220BD">
        <w:rPr>
          <w:rFonts w:ascii="Arial" w:hAnsi="Arial" w:cs="Arial"/>
          <w:sz w:val="18"/>
          <w:szCs w:val="18"/>
        </w:rPr>
        <w:t>theEESL</w:t>
      </w:r>
      <w:proofErr w:type="spellEnd"/>
      <w:r w:rsidRPr="004220BD">
        <w:rPr>
          <w:rFonts w:ascii="Arial" w:hAnsi="Arial" w:cs="Arial"/>
          <w:sz w:val="18"/>
          <w:szCs w:val="18"/>
        </w:rPr>
        <w:t xml:space="preserve"> regarding appropriate remedying of the  defects,  and  at its cost, repair, replace or otherwise make good (as the Implementing Partner shall, at </w:t>
      </w:r>
      <w:proofErr w:type="spellStart"/>
      <w:r w:rsidRPr="004220BD">
        <w:rPr>
          <w:rFonts w:ascii="Arial" w:hAnsi="Arial" w:cs="Arial"/>
          <w:sz w:val="18"/>
          <w:szCs w:val="18"/>
        </w:rPr>
        <w:t>itsdiscretion</w:t>
      </w:r>
      <w:proofErr w:type="spellEnd"/>
      <w:r w:rsidRPr="004220BD">
        <w:rPr>
          <w:rFonts w:ascii="Arial" w:hAnsi="Arial" w:cs="Arial"/>
          <w:sz w:val="18"/>
          <w:szCs w:val="18"/>
        </w:rPr>
        <w:t xml:space="preserve">, determine) such defect  as  well as any damage to the </w:t>
      </w:r>
      <w:proofErr w:type="spellStart"/>
      <w:r w:rsidRPr="004220BD">
        <w:rPr>
          <w:rFonts w:ascii="Arial" w:hAnsi="Arial" w:cs="Arial"/>
          <w:sz w:val="18"/>
          <w:szCs w:val="18"/>
        </w:rPr>
        <w:t>Facilitiescaused</w:t>
      </w:r>
      <w:proofErr w:type="spellEnd"/>
      <w:r w:rsidRPr="004220BD">
        <w:rPr>
          <w:rFonts w:ascii="Arial" w:hAnsi="Arial" w:cs="Arial"/>
          <w:sz w:val="18"/>
          <w:szCs w:val="18"/>
        </w:rPr>
        <w:t xml:space="preserve"> by such defect.  The Implementing Partner shall not be responsible for </w:t>
      </w:r>
      <w:proofErr w:type="spellStart"/>
      <w:r w:rsidRPr="004220BD">
        <w:rPr>
          <w:rFonts w:ascii="Arial" w:hAnsi="Arial" w:cs="Arial"/>
          <w:sz w:val="18"/>
          <w:szCs w:val="18"/>
        </w:rPr>
        <w:t>therepair</w:t>
      </w:r>
      <w:proofErr w:type="spellEnd"/>
      <w:r w:rsidRPr="004220BD">
        <w:rPr>
          <w:rFonts w:ascii="Arial" w:hAnsi="Arial" w:cs="Arial"/>
          <w:sz w:val="18"/>
          <w:szCs w:val="18"/>
        </w:rPr>
        <w:t xml:space="preserve">, replacement or making good of any </w:t>
      </w:r>
      <w:proofErr w:type="spellStart"/>
      <w:r w:rsidRPr="004220BD">
        <w:rPr>
          <w:rFonts w:ascii="Arial" w:hAnsi="Arial" w:cs="Arial"/>
          <w:sz w:val="18"/>
          <w:szCs w:val="18"/>
        </w:rPr>
        <w:t>defect or</w:t>
      </w:r>
      <w:proofErr w:type="spellEnd"/>
      <w:r w:rsidRPr="004220BD">
        <w:rPr>
          <w:rFonts w:ascii="Arial" w:hAnsi="Arial" w:cs="Arial"/>
          <w:sz w:val="18"/>
          <w:szCs w:val="18"/>
        </w:rPr>
        <w:t xml:space="preserve"> of any damage to the Facilities arising out of or resulting from any of the following causes:</w:t>
      </w:r>
    </w:p>
    <w:p w:rsidR="004220BD" w:rsidRPr="004220BD" w:rsidRDefault="004220BD" w:rsidP="004220BD">
      <w:pPr>
        <w:overflowPunct w:val="0"/>
        <w:adjustRightInd w:val="0"/>
        <w:jc w:val="both"/>
        <w:rPr>
          <w:rFonts w:ascii="Arial" w:hAnsi="Arial" w:cs="Arial"/>
          <w:b/>
          <w:bCs/>
          <w:sz w:val="18"/>
          <w:szCs w:val="18"/>
        </w:rPr>
      </w:pPr>
    </w:p>
    <w:p w:rsidR="004220BD" w:rsidRPr="004220BD" w:rsidRDefault="004220BD" w:rsidP="002D0D39">
      <w:pPr>
        <w:pStyle w:val="ListParagraph"/>
        <w:numPr>
          <w:ilvl w:val="0"/>
          <w:numId w:val="50"/>
        </w:numPr>
        <w:overflowPunct w:val="0"/>
        <w:adjustRightInd w:val="0"/>
        <w:contextualSpacing/>
        <w:jc w:val="both"/>
        <w:rPr>
          <w:rFonts w:ascii="Arial" w:hAnsi="Arial" w:cs="Arial"/>
          <w:sz w:val="18"/>
          <w:szCs w:val="18"/>
        </w:rPr>
      </w:pPr>
      <w:r w:rsidRPr="004220BD">
        <w:rPr>
          <w:rFonts w:ascii="Arial" w:hAnsi="Arial" w:cs="Arial"/>
          <w:sz w:val="18"/>
          <w:szCs w:val="18"/>
        </w:rPr>
        <w:t>improper operation or maintenance of the Facilities by the EESL</w:t>
      </w:r>
    </w:p>
    <w:p w:rsidR="004220BD" w:rsidRPr="004220BD" w:rsidRDefault="004220BD" w:rsidP="004220BD">
      <w:pPr>
        <w:overflowPunct w:val="0"/>
        <w:adjustRightInd w:val="0"/>
        <w:spacing w:line="269" w:lineRule="auto"/>
        <w:jc w:val="both"/>
        <w:rPr>
          <w:rFonts w:ascii="Arial" w:hAnsi="Arial" w:cs="Arial"/>
          <w:sz w:val="18"/>
          <w:szCs w:val="18"/>
        </w:rPr>
      </w:pPr>
    </w:p>
    <w:p w:rsidR="004220BD" w:rsidRPr="004220BD" w:rsidRDefault="004220BD" w:rsidP="002D0D39">
      <w:pPr>
        <w:pStyle w:val="ListParagraph"/>
        <w:numPr>
          <w:ilvl w:val="0"/>
          <w:numId w:val="50"/>
        </w:numPr>
        <w:overflowPunct w:val="0"/>
        <w:adjustRightInd w:val="0"/>
        <w:spacing w:line="269" w:lineRule="auto"/>
        <w:contextualSpacing/>
        <w:jc w:val="both"/>
        <w:rPr>
          <w:rFonts w:ascii="Arial" w:hAnsi="Arial" w:cs="Arial"/>
          <w:sz w:val="18"/>
          <w:szCs w:val="18"/>
        </w:rPr>
      </w:pPr>
      <w:r w:rsidRPr="004220BD">
        <w:rPr>
          <w:rFonts w:ascii="Arial" w:hAnsi="Arial" w:cs="Arial"/>
          <w:sz w:val="18"/>
          <w:szCs w:val="18"/>
        </w:rPr>
        <w:t>operation  of  the  Facilities  outside  specifications  provided  in  the Contract.</w:t>
      </w:r>
    </w:p>
    <w:p w:rsidR="004220BD" w:rsidRPr="004220BD" w:rsidRDefault="004220BD" w:rsidP="004220BD">
      <w:pPr>
        <w:adjustRightInd w:val="0"/>
        <w:ind w:left="80"/>
        <w:jc w:val="both"/>
        <w:rPr>
          <w:sz w:val="18"/>
          <w:szCs w:val="18"/>
        </w:rPr>
      </w:pPr>
    </w:p>
    <w:p w:rsidR="004220BD" w:rsidRPr="004220BD" w:rsidRDefault="004220BD" w:rsidP="002D0D39">
      <w:pPr>
        <w:pStyle w:val="ListParagraph"/>
        <w:numPr>
          <w:ilvl w:val="0"/>
          <w:numId w:val="50"/>
        </w:numPr>
        <w:adjustRightInd w:val="0"/>
        <w:contextualSpacing/>
        <w:jc w:val="both"/>
        <w:rPr>
          <w:sz w:val="18"/>
          <w:szCs w:val="18"/>
        </w:rPr>
      </w:pPr>
      <w:r w:rsidRPr="004220BD">
        <w:rPr>
          <w:rFonts w:ascii="Arial" w:hAnsi="Arial" w:cs="Arial"/>
          <w:sz w:val="18"/>
          <w:szCs w:val="18"/>
        </w:rPr>
        <w:t xml:space="preserve"> Normal wear and tear.</w:t>
      </w:r>
    </w:p>
    <w:p w:rsidR="004220BD" w:rsidRPr="004220BD" w:rsidRDefault="004220BD" w:rsidP="004220BD">
      <w:pPr>
        <w:pStyle w:val="ListParagraph"/>
        <w:rPr>
          <w:sz w:val="18"/>
          <w:szCs w:val="18"/>
        </w:rPr>
      </w:pPr>
    </w:p>
    <w:p w:rsidR="004220BD" w:rsidRPr="004220BD" w:rsidRDefault="004220BD" w:rsidP="004220BD">
      <w:pPr>
        <w:pStyle w:val="ListParagraph"/>
        <w:adjustRightInd w:val="0"/>
        <w:jc w:val="both"/>
        <w:rPr>
          <w:sz w:val="18"/>
          <w:szCs w:val="18"/>
        </w:rPr>
      </w:pPr>
    </w:p>
    <w:p w:rsidR="004220BD" w:rsidRPr="004220BD" w:rsidRDefault="004220BD" w:rsidP="002D0D39">
      <w:pPr>
        <w:pStyle w:val="ListParagraph"/>
        <w:numPr>
          <w:ilvl w:val="1"/>
          <w:numId w:val="44"/>
        </w:numPr>
        <w:adjustRightInd w:val="0"/>
        <w:contextualSpacing/>
        <w:jc w:val="both"/>
        <w:rPr>
          <w:rFonts w:ascii="Arial" w:hAnsi="Arial" w:cs="Arial"/>
          <w:w w:val="99"/>
          <w:sz w:val="18"/>
          <w:szCs w:val="18"/>
        </w:rPr>
      </w:pPr>
      <w:r w:rsidRPr="004220BD">
        <w:rPr>
          <w:rFonts w:ascii="Arial" w:hAnsi="Arial" w:cs="Arial"/>
          <w:w w:val="99"/>
          <w:sz w:val="18"/>
          <w:szCs w:val="18"/>
        </w:rPr>
        <w:t xml:space="preserve">The Implementing Partner’s obligations under this GCC Clause 27 shall not apply to </w:t>
      </w:r>
    </w:p>
    <w:p w:rsidR="004220BD" w:rsidRPr="004220BD" w:rsidRDefault="004220BD" w:rsidP="004220BD">
      <w:pPr>
        <w:adjustRightInd w:val="0"/>
        <w:ind w:left="90"/>
        <w:jc w:val="both"/>
        <w:rPr>
          <w:sz w:val="18"/>
          <w:szCs w:val="18"/>
        </w:rPr>
      </w:pPr>
    </w:p>
    <w:p w:rsidR="004220BD" w:rsidRPr="004220BD" w:rsidRDefault="004220BD" w:rsidP="002D0D39">
      <w:pPr>
        <w:pStyle w:val="ListParagraph"/>
        <w:numPr>
          <w:ilvl w:val="0"/>
          <w:numId w:val="51"/>
        </w:numPr>
        <w:adjustRightInd w:val="0"/>
        <w:contextualSpacing/>
        <w:jc w:val="both"/>
        <w:rPr>
          <w:rFonts w:ascii="Arial" w:hAnsi="Arial" w:cs="Arial"/>
          <w:sz w:val="18"/>
          <w:szCs w:val="18"/>
        </w:rPr>
      </w:pPr>
      <w:proofErr w:type="gramStart"/>
      <w:r w:rsidRPr="004220BD">
        <w:rPr>
          <w:rFonts w:ascii="Arial" w:hAnsi="Arial" w:cs="Arial"/>
          <w:sz w:val="18"/>
          <w:szCs w:val="18"/>
        </w:rPr>
        <w:t>any</w:t>
      </w:r>
      <w:proofErr w:type="gramEnd"/>
      <w:r w:rsidRPr="004220BD">
        <w:rPr>
          <w:rFonts w:ascii="Arial" w:hAnsi="Arial" w:cs="Arial"/>
          <w:sz w:val="18"/>
          <w:szCs w:val="18"/>
        </w:rPr>
        <w:t xml:space="preserve"> materials that are supplied by the EESL under GCC Sub- Clause 21.2 (EESL-Supplied Plant, Equipment and Materials), are  normally consumed in operation, or have a normal life shorter than the Defect Liability Period stated herein.</w:t>
      </w:r>
    </w:p>
    <w:p w:rsidR="004220BD" w:rsidRPr="004220BD" w:rsidRDefault="004220BD" w:rsidP="004220BD">
      <w:pPr>
        <w:adjustRightInd w:val="0"/>
        <w:ind w:left="90"/>
        <w:jc w:val="both"/>
        <w:rPr>
          <w:rFonts w:ascii="Arial" w:hAnsi="Arial" w:cs="Arial"/>
          <w:sz w:val="18"/>
          <w:szCs w:val="18"/>
        </w:rPr>
      </w:pPr>
    </w:p>
    <w:p w:rsidR="004220BD" w:rsidRPr="004220BD" w:rsidRDefault="004220BD" w:rsidP="002D0D39">
      <w:pPr>
        <w:pStyle w:val="ListParagraph"/>
        <w:numPr>
          <w:ilvl w:val="0"/>
          <w:numId w:val="51"/>
        </w:numPr>
        <w:adjustRightInd w:val="0"/>
        <w:contextualSpacing/>
        <w:jc w:val="both"/>
        <w:rPr>
          <w:rFonts w:ascii="Arial" w:hAnsi="Arial" w:cs="Arial"/>
          <w:sz w:val="18"/>
          <w:szCs w:val="18"/>
        </w:rPr>
      </w:pPr>
      <w:r w:rsidRPr="004220BD">
        <w:rPr>
          <w:rFonts w:ascii="Arial" w:hAnsi="Arial" w:cs="Arial"/>
          <w:sz w:val="18"/>
          <w:szCs w:val="18"/>
        </w:rPr>
        <w:t>any  designs,  specifications  or  other  data  designed,  supplied  or specified by or on behalf of the EESL or any matters for  which the  Implementing Partner has disclaimed responsibility herein.</w:t>
      </w:r>
    </w:p>
    <w:p w:rsidR="004220BD" w:rsidRPr="004220BD" w:rsidRDefault="004220BD" w:rsidP="004220BD">
      <w:pPr>
        <w:adjustRightInd w:val="0"/>
        <w:ind w:left="90"/>
        <w:jc w:val="both"/>
        <w:rPr>
          <w:rFonts w:ascii="Arial" w:hAnsi="Arial" w:cs="Arial"/>
          <w:sz w:val="18"/>
          <w:szCs w:val="18"/>
        </w:rPr>
      </w:pPr>
    </w:p>
    <w:p w:rsidR="004220BD" w:rsidRPr="004220BD" w:rsidRDefault="004220BD" w:rsidP="002D0D39">
      <w:pPr>
        <w:pStyle w:val="ListParagraph"/>
        <w:numPr>
          <w:ilvl w:val="0"/>
          <w:numId w:val="51"/>
        </w:numPr>
        <w:adjustRightInd w:val="0"/>
        <w:contextualSpacing/>
        <w:jc w:val="both"/>
        <w:rPr>
          <w:sz w:val="18"/>
          <w:szCs w:val="18"/>
        </w:rPr>
      </w:pPr>
      <w:r w:rsidRPr="004220BD">
        <w:rPr>
          <w:rFonts w:ascii="Arial" w:hAnsi="Arial" w:cs="Arial"/>
          <w:sz w:val="18"/>
          <w:szCs w:val="18"/>
        </w:rPr>
        <w:t>any other materials supplied or any other work executed by or on behalf  of  the  EESL,  except  for  the  work  executed  by  the EESL under GCC Sub-Clause 27.7.</w:t>
      </w:r>
    </w:p>
    <w:p w:rsidR="004220BD" w:rsidRPr="004220BD" w:rsidRDefault="004220BD" w:rsidP="004220BD">
      <w:pPr>
        <w:overflowPunct w:val="0"/>
        <w:adjustRightInd w:val="0"/>
        <w:spacing w:line="259" w:lineRule="auto"/>
        <w:jc w:val="both"/>
        <w:rPr>
          <w:sz w:val="18"/>
          <w:szCs w:val="18"/>
        </w:rPr>
      </w:pPr>
    </w:p>
    <w:p w:rsidR="004220BD" w:rsidRPr="004220BD" w:rsidRDefault="004220BD" w:rsidP="004220BD">
      <w:pPr>
        <w:tabs>
          <w:tab w:val="num" w:pos="3080"/>
        </w:tabs>
        <w:overflowPunct w:val="0"/>
        <w:adjustRightInd w:val="0"/>
        <w:spacing w:line="269" w:lineRule="auto"/>
        <w:jc w:val="both"/>
        <w:rPr>
          <w:rFonts w:ascii="Arial" w:hAnsi="Arial" w:cs="Arial"/>
          <w:sz w:val="18"/>
          <w:szCs w:val="18"/>
        </w:rPr>
      </w:pPr>
      <w:r w:rsidRPr="004220BD">
        <w:rPr>
          <w:rFonts w:ascii="Arial" w:hAnsi="Arial" w:cs="Arial"/>
          <w:sz w:val="18"/>
          <w:szCs w:val="18"/>
        </w:rPr>
        <w:t xml:space="preserve">27.4 The EESL shall give the Implementing Partner a notice stating the nature of any such defect together with all available evidence thereof, promptly following the discovery thereof. The EESL shall afford all reasonable opportunity for the Implementing Partner to inspect any such defect. </w:t>
      </w:r>
    </w:p>
    <w:p w:rsidR="004220BD" w:rsidRPr="004220BD" w:rsidRDefault="004220BD" w:rsidP="004220BD">
      <w:pPr>
        <w:overflowPunct w:val="0"/>
        <w:adjustRightInd w:val="0"/>
        <w:spacing w:line="268" w:lineRule="auto"/>
        <w:jc w:val="both"/>
        <w:rPr>
          <w:sz w:val="18"/>
          <w:szCs w:val="18"/>
        </w:rPr>
      </w:pPr>
    </w:p>
    <w:p w:rsidR="004220BD" w:rsidRPr="004220BD" w:rsidRDefault="004220BD" w:rsidP="004220BD">
      <w:pPr>
        <w:overflowPunct w:val="0"/>
        <w:adjustRightInd w:val="0"/>
        <w:spacing w:line="279" w:lineRule="auto"/>
        <w:jc w:val="both"/>
        <w:rPr>
          <w:rFonts w:ascii="Arial" w:hAnsi="Arial" w:cs="Arial"/>
          <w:sz w:val="18"/>
          <w:szCs w:val="18"/>
        </w:rPr>
      </w:pPr>
      <w:r w:rsidRPr="004220BD">
        <w:rPr>
          <w:rFonts w:ascii="Arial" w:hAnsi="Arial" w:cs="Arial"/>
          <w:sz w:val="18"/>
          <w:szCs w:val="18"/>
        </w:rPr>
        <w:t xml:space="preserve">27.5 The EESL shall afford the Implementing Partner all necessary access to the Facilities and the Site to enable the Implementing Partner to perform its obligations under this GCC Clause 27. </w:t>
      </w:r>
    </w:p>
    <w:p w:rsidR="004220BD" w:rsidRPr="004220BD" w:rsidRDefault="004220BD" w:rsidP="004220BD">
      <w:pPr>
        <w:overflowPunct w:val="0"/>
        <w:adjustRightInd w:val="0"/>
        <w:spacing w:line="264" w:lineRule="auto"/>
        <w:jc w:val="both"/>
        <w:rPr>
          <w:rFonts w:ascii="Arial" w:hAnsi="Arial" w:cs="Arial"/>
          <w:sz w:val="18"/>
          <w:szCs w:val="18"/>
        </w:rPr>
      </w:pPr>
      <w:r w:rsidRPr="004220BD">
        <w:rPr>
          <w:rFonts w:ascii="Arial" w:hAnsi="Arial" w:cs="Arial"/>
          <w:sz w:val="18"/>
          <w:szCs w:val="18"/>
        </w:rPr>
        <w:t xml:space="preserve">The Implementing Partner may, with the consent of the EESL, remove from the Site any Plant and Equipment or any part of the Facilities that are defective if the nature of the defect, and/or any damage to the Facilities caused by the defect, is such that repairs cannot be expeditiously carried out at the Site. </w:t>
      </w:r>
    </w:p>
    <w:p w:rsidR="004220BD" w:rsidRPr="004220BD" w:rsidRDefault="004220BD" w:rsidP="004220BD">
      <w:pPr>
        <w:tabs>
          <w:tab w:val="num" w:pos="3080"/>
        </w:tabs>
        <w:overflowPunct w:val="0"/>
        <w:adjustRightInd w:val="0"/>
        <w:spacing w:line="279" w:lineRule="auto"/>
        <w:jc w:val="both"/>
        <w:rPr>
          <w:rFonts w:ascii="Arial" w:hAnsi="Arial" w:cs="Arial"/>
          <w:sz w:val="18"/>
          <w:szCs w:val="18"/>
        </w:rPr>
      </w:pPr>
    </w:p>
    <w:p w:rsidR="004220BD" w:rsidRPr="004220BD" w:rsidRDefault="004220BD" w:rsidP="004220BD">
      <w:pPr>
        <w:tabs>
          <w:tab w:val="num" w:pos="3080"/>
        </w:tabs>
        <w:overflowPunct w:val="0"/>
        <w:adjustRightInd w:val="0"/>
        <w:spacing w:line="261" w:lineRule="auto"/>
        <w:jc w:val="both"/>
        <w:rPr>
          <w:rFonts w:ascii="Arial" w:hAnsi="Arial" w:cs="Arial"/>
          <w:sz w:val="18"/>
          <w:szCs w:val="18"/>
        </w:rPr>
      </w:pPr>
      <w:r w:rsidRPr="004220BD">
        <w:rPr>
          <w:rFonts w:ascii="Arial" w:hAnsi="Arial" w:cs="Arial"/>
          <w:sz w:val="18"/>
          <w:szCs w:val="18"/>
        </w:rPr>
        <w:t xml:space="preserve">27.6 If the repair, replacement or making good is of such a character that it may affect the efficiency of the Facilities or any part thereof, the EESL may give to the Implementing Partner a notice requiring that tests of the defective part of the Facilities shall be made by the Implementing Partner immediately upon completion of such remedial work, whereupon the Implementing Partner shall carry out such tests. </w:t>
      </w:r>
    </w:p>
    <w:p w:rsidR="004220BD" w:rsidRPr="004220BD" w:rsidRDefault="004220BD" w:rsidP="004220BD">
      <w:pPr>
        <w:overflowPunct w:val="0"/>
        <w:adjustRightInd w:val="0"/>
        <w:spacing w:line="262" w:lineRule="auto"/>
        <w:jc w:val="both"/>
        <w:rPr>
          <w:sz w:val="18"/>
          <w:szCs w:val="18"/>
        </w:rPr>
      </w:pPr>
    </w:p>
    <w:p w:rsidR="004220BD" w:rsidRPr="004220BD" w:rsidRDefault="004220BD" w:rsidP="004220BD">
      <w:pPr>
        <w:overflowPunct w:val="0"/>
        <w:adjustRightInd w:val="0"/>
        <w:spacing w:line="264" w:lineRule="auto"/>
        <w:jc w:val="both"/>
        <w:rPr>
          <w:rFonts w:ascii="Arial" w:hAnsi="Arial" w:cs="Arial"/>
          <w:sz w:val="18"/>
          <w:szCs w:val="18"/>
        </w:rPr>
      </w:pPr>
      <w:r w:rsidRPr="004220BD">
        <w:rPr>
          <w:rFonts w:ascii="Arial" w:hAnsi="Arial" w:cs="Arial"/>
          <w:sz w:val="18"/>
          <w:szCs w:val="18"/>
        </w:rPr>
        <w:t xml:space="preserve">If such part fails the tests, the Implementing Partner shall carry out further repair, replacement or making good (as the case may be) until that part of the Facilities passes such tests. The tests in character shall in any case be not less than what has already been agreed by the EESL and the Implementing Partner for the original equipment/part of the Facilities. </w:t>
      </w:r>
    </w:p>
    <w:p w:rsidR="004220BD" w:rsidRPr="004220BD" w:rsidRDefault="004220BD" w:rsidP="004220BD">
      <w:pPr>
        <w:overflowPunct w:val="0"/>
        <w:adjustRightInd w:val="0"/>
        <w:spacing w:line="264" w:lineRule="auto"/>
        <w:jc w:val="both"/>
        <w:rPr>
          <w:rFonts w:ascii="Arial" w:hAnsi="Arial" w:cs="Arial"/>
          <w:sz w:val="18"/>
          <w:szCs w:val="18"/>
        </w:rPr>
      </w:pPr>
    </w:p>
    <w:p w:rsidR="004220BD" w:rsidRPr="004220BD" w:rsidRDefault="004220BD" w:rsidP="004220BD">
      <w:pPr>
        <w:overflowPunct w:val="0"/>
        <w:adjustRightInd w:val="0"/>
        <w:spacing w:line="274" w:lineRule="auto"/>
        <w:jc w:val="both"/>
        <w:rPr>
          <w:rFonts w:ascii="Arial" w:hAnsi="Arial" w:cs="Arial"/>
          <w:sz w:val="18"/>
          <w:szCs w:val="18"/>
        </w:rPr>
      </w:pPr>
      <w:r w:rsidRPr="004220BD">
        <w:rPr>
          <w:rFonts w:ascii="Arial" w:hAnsi="Arial" w:cs="Arial"/>
          <w:sz w:val="18"/>
          <w:szCs w:val="18"/>
        </w:rPr>
        <w:t xml:space="preserve">27.7  If the Implementing Partner fails to commence the work necessary to remedy such defect or any damage to the Facilities caused by such defect within a reasonable time (which shall in no event be considered to be less than fifteen (15) days), the EESL may, following notice to the Implementing Partner, proceed to do such work, and the reasonable costs incurred by the EESL in connection therewith shall be paid to the EESL by the Implementing Partner or may be deducted by the EESL from any monies due to the Implementing Partner or claimed under the Performance Security. </w:t>
      </w:r>
    </w:p>
    <w:p w:rsidR="004220BD" w:rsidRPr="004220BD" w:rsidRDefault="004220BD" w:rsidP="004220BD">
      <w:pPr>
        <w:overflowPunct w:val="0"/>
        <w:adjustRightInd w:val="0"/>
        <w:spacing w:line="274" w:lineRule="auto"/>
        <w:jc w:val="both"/>
        <w:rPr>
          <w:rFonts w:ascii="Arial" w:hAnsi="Arial" w:cs="Arial"/>
          <w:sz w:val="18"/>
          <w:szCs w:val="18"/>
        </w:rPr>
      </w:pPr>
    </w:p>
    <w:p w:rsidR="004220BD" w:rsidRPr="004220BD" w:rsidRDefault="004220BD" w:rsidP="004220BD">
      <w:pPr>
        <w:overflowPunct w:val="0"/>
        <w:adjustRightInd w:val="0"/>
        <w:spacing w:line="257" w:lineRule="auto"/>
        <w:jc w:val="both"/>
        <w:rPr>
          <w:rFonts w:ascii="Arial" w:hAnsi="Arial" w:cs="Arial"/>
          <w:sz w:val="18"/>
          <w:szCs w:val="18"/>
        </w:rPr>
      </w:pPr>
      <w:r w:rsidRPr="004220BD">
        <w:rPr>
          <w:rFonts w:ascii="Arial" w:hAnsi="Arial" w:cs="Arial"/>
          <w:sz w:val="18"/>
          <w:szCs w:val="18"/>
        </w:rPr>
        <w:t xml:space="preserve">27.8 If the Facilities or any part thereof cannot be used by reason of such defect and/or making good of such defect, the Defect Liability Period of the Facilities or such part, as the case may be, shall be extended by a period equal to the period during which the Facilities or such part cannot be used by the EESL because of any of the aforesaid </w:t>
      </w:r>
      <w:proofErr w:type="spellStart"/>
      <w:r w:rsidRPr="004220BD">
        <w:rPr>
          <w:rFonts w:ascii="Arial" w:hAnsi="Arial" w:cs="Arial"/>
          <w:sz w:val="18"/>
          <w:szCs w:val="18"/>
        </w:rPr>
        <w:t>reasons.Upon</w:t>
      </w:r>
      <w:proofErr w:type="spellEnd"/>
      <w:r w:rsidRPr="004220BD">
        <w:rPr>
          <w:rFonts w:ascii="Arial" w:hAnsi="Arial" w:cs="Arial"/>
          <w:sz w:val="18"/>
          <w:szCs w:val="18"/>
        </w:rPr>
        <w:t xml:space="preserve"> correction of the defects in the Facilities or any part thereof by repair/ replacement, such repair/replacement shall have the Defect Liability Period extended by a period of twelve (12) month from the time such replacement/ repair of the Facilities or any part </w:t>
      </w:r>
      <w:proofErr w:type="spellStart"/>
      <w:r w:rsidRPr="004220BD">
        <w:rPr>
          <w:rFonts w:ascii="Arial" w:hAnsi="Arial" w:cs="Arial"/>
          <w:sz w:val="18"/>
          <w:szCs w:val="18"/>
        </w:rPr>
        <w:t>therof</w:t>
      </w:r>
      <w:proofErr w:type="spellEnd"/>
      <w:r w:rsidRPr="004220BD">
        <w:rPr>
          <w:rFonts w:ascii="Arial" w:hAnsi="Arial" w:cs="Arial"/>
          <w:sz w:val="18"/>
          <w:szCs w:val="18"/>
        </w:rPr>
        <w:t xml:space="preserve">. </w:t>
      </w:r>
    </w:p>
    <w:p w:rsidR="004220BD" w:rsidRPr="004220BD" w:rsidRDefault="004220BD" w:rsidP="004220BD">
      <w:pPr>
        <w:overflowPunct w:val="0"/>
        <w:adjustRightInd w:val="0"/>
        <w:spacing w:line="262" w:lineRule="auto"/>
        <w:jc w:val="both"/>
        <w:rPr>
          <w:rFonts w:ascii="Arial" w:hAnsi="Arial" w:cs="Arial"/>
          <w:sz w:val="18"/>
          <w:szCs w:val="18"/>
        </w:rPr>
      </w:pPr>
    </w:p>
    <w:p w:rsidR="004220BD" w:rsidRPr="004220BD" w:rsidRDefault="004220BD" w:rsidP="004220BD">
      <w:pPr>
        <w:adjustRightInd w:val="0"/>
        <w:ind w:left="80"/>
        <w:jc w:val="both"/>
        <w:rPr>
          <w:sz w:val="18"/>
          <w:szCs w:val="18"/>
        </w:rPr>
      </w:pPr>
      <w:r w:rsidRPr="004220BD">
        <w:rPr>
          <w:rFonts w:ascii="Arial" w:hAnsi="Arial" w:cs="Arial"/>
          <w:sz w:val="18"/>
          <w:szCs w:val="18"/>
        </w:rPr>
        <w:t xml:space="preserve">27.9 Except  as provided in GCC Clauses 27 and 33 (Loss of or </w:t>
      </w:r>
      <w:proofErr w:type="spellStart"/>
      <w:r w:rsidRPr="004220BD">
        <w:rPr>
          <w:rFonts w:ascii="Arial" w:hAnsi="Arial" w:cs="Arial"/>
          <w:sz w:val="18"/>
          <w:szCs w:val="18"/>
        </w:rPr>
        <w:t>Damageto</w:t>
      </w:r>
      <w:r w:rsidRPr="004220BD">
        <w:rPr>
          <w:rFonts w:ascii="Arial" w:hAnsi="Arial" w:cs="Arial"/>
          <w:w w:val="96"/>
          <w:sz w:val="18"/>
          <w:szCs w:val="18"/>
        </w:rPr>
        <w:t>Property</w:t>
      </w:r>
      <w:proofErr w:type="spellEnd"/>
      <w:r w:rsidRPr="004220BD">
        <w:rPr>
          <w:rFonts w:ascii="Arial" w:hAnsi="Arial" w:cs="Arial"/>
          <w:w w:val="96"/>
          <w:sz w:val="18"/>
          <w:szCs w:val="18"/>
        </w:rPr>
        <w:t xml:space="preserve"> / Accident or  Injury to Workers/Indemnification),  the  Implementing </w:t>
      </w:r>
      <w:proofErr w:type="spellStart"/>
      <w:r w:rsidRPr="004220BD">
        <w:rPr>
          <w:rFonts w:ascii="Arial" w:hAnsi="Arial" w:cs="Arial"/>
          <w:w w:val="96"/>
          <w:sz w:val="18"/>
          <w:szCs w:val="18"/>
        </w:rPr>
        <w:t>Partnershall</w:t>
      </w:r>
      <w:proofErr w:type="spellEnd"/>
      <w:r w:rsidRPr="004220BD">
        <w:rPr>
          <w:rFonts w:ascii="Arial" w:hAnsi="Arial" w:cs="Arial"/>
          <w:w w:val="96"/>
          <w:sz w:val="18"/>
          <w:szCs w:val="18"/>
        </w:rPr>
        <w:t xml:space="preserve"> be under no liability whatsoever and howsoever arising, and </w:t>
      </w:r>
      <w:proofErr w:type="spellStart"/>
      <w:r w:rsidRPr="004220BD">
        <w:rPr>
          <w:rFonts w:ascii="Arial" w:hAnsi="Arial" w:cs="Arial"/>
          <w:w w:val="96"/>
          <w:sz w:val="18"/>
          <w:szCs w:val="18"/>
        </w:rPr>
        <w:t>whether</w:t>
      </w:r>
      <w:r w:rsidRPr="004220BD">
        <w:rPr>
          <w:rFonts w:ascii="Arial" w:hAnsi="Arial" w:cs="Arial"/>
          <w:w w:val="98"/>
          <w:sz w:val="18"/>
          <w:szCs w:val="18"/>
        </w:rPr>
        <w:t>under</w:t>
      </w:r>
      <w:proofErr w:type="spellEnd"/>
      <w:r w:rsidRPr="004220BD">
        <w:rPr>
          <w:rFonts w:ascii="Arial" w:hAnsi="Arial" w:cs="Arial"/>
          <w:w w:val="98"/>
          <w:sz w:val="18"/>
          <w:szCs w:val="18"/>
        </w:rPr>
        <w:t xml:space="preserve"> the Contract or at law, in respect of defects in the Facilities or </w:t>
      </w:r>
      <w:proofErr w:type="spellStart"/>
      <w:r w:rsidRPr="004220BD">
        <w:rPr>
          <w:rFonts w:ascii="Arial" w:hAnsi="Arial" w:cs="Arial"/>
          <w:w w:val="98"/>
          <w:sz w:val="18"/>
          <w:szCs w:val="18"/>
        </w:rPr>
        <w:t>any</w:t>
      </w:r>
      <w:r w:rsidRPr="004220BD">
        <w:rPr>
          <w:rFonts w:ascii="Arial" w:hAnsi="Arial" w:cs="Arial"/>
          <w:sz w:val="18"/>
          <w:szCs w:val="18"/>
        </w:rPr>
        <w:t>part</w:t>
      </w:r>
      <w:proofErr w:type="spellEnd"/>
      <w:r w:rsidRPr="004220BD">
        <w:rPr>
          <w:rFonts w:ascii="Arial" w:hAnsi="Arial" w:cs="Arial"/>
          <w:sz w:val="18"/>
          <w:szCs w:val="18"/>
        </w:rPr>
        <w:t xml:space="preserve"> thereof, the Plant and Equipment, design or engineering or </w:t>
      </w:r>
      <w:proofErr w:type="spellStart"/>
      <w:r w:rsidRPr="004220BD">
        <w:rPr>
          <w:rFonts w:ascii="Arial" w:hAnsi="Arial" w:cs="Arial"/>
          <w:sz w:val="18"/>
          <w:szCs w:val="18"/>
        </w:rPr>
        <w:t>work</w:t>
      </w:r>
      <w:r w:rsidRPr="004220BD">
        <w:rPr>
          <w:rFonts w:ascii="Arial" w:hAnsi="Arial" w:cs="Arial"/>
          <w:w w:val="96"/>
          <w:sz w:val="18"/>
          <w:szCs w:val="18"/>
        </w:rPr>
        <w:t>executed</w:t>
      </w:r>
      <w:proofErr w:type="spellEnd"/>
      <w:r w:rsidRPr="004220BD">
        <w:rPr>
          <w:rFonts w:ascii="Arial" w:hAnsi="Arial" w:cs="Arial"/>
          <w:w w:val="96"/>
          <w:sz w:val="18"/>
          <w:szCs w:val="18"/>
        </w:rPr>
        <w:t xml:space="preserve"> that appear after Completion of the Facilities or any part </w:t>
      </w:r>
      <w:proofErr w:type="spellStart"/>
      <w:r w:rsidRPr="004220BD">
        <w:rPr>
          <w:rFonts w:ascii="Arial" w:hAnsi="Arial" w:cs="Arial"/>
          <w:w w:val="96"/>
          <w:sz w:val="18"/>
          <w:szCs w:val="18"/>
        </w:rPr>
        <w:t>thereof,</w:t>
      </w:r>
      <w:r w:rsidRPr="004220BD">
        <w:rPr>
          <w:rFonts w:ascii="Arial" w:hAnsi="Arial" w:cs="Arial"/>
          <w:w w:val="99"/>
          <w:sz w:val="18"/>
          <w:szCs w:val="18"/>
        </w:rPr>
        <w:t>except</w:t>
      </w:r>
      <w:proofErr w:type="spellEnd"/>
      <w:r w:rsidRPr="004220BD">
        <w:rPr>
          <w:rFonts w:ascii="Arial" w:hAnsi="Arial" w:cs="Arial"/>
          <w:w w:val="99"/>
          <w:sz w:val="18"/>
          <w:szCs w:val="18"/>
        </w:rPr>
        <w:t xml:space="preserve">  where  such  defects  are  the  result  of  the  </w:t>
      </w:r>
      <w:proofErr w:type="spellStart"/>
      <w:r w:rsidRPr="004220BD">
        <w:rPr>
          <w:rFonts w:ascii="Arial" w:hAnsi="Arial" w:cs="Arial"/>
          <w:w w:val="99"/>
          <w:sz w:val="18"/>
          <w:szCs w:val="18"/>
        </w:rPr>
        <w:t>gross</w:t>
      </w:r>
      <w:r w:rsidRPr="004220BD">
        <w:rPr>
          <w:rFonts w:ascii="Arial" w:hAnsi="Arial" w:cs="Arial"/>
          <w:sz w:val="18"/>
          <w:szCs w:val="18"/>
        </w:rPr>
        <w:t>negligence</w:t>
      </w:r>
      <w:proofErr w:type="spellEnd"/>
      <w:r w:rsidRPr="004220BD">
        <w:rPr>
          <w:rFonts w:ascii="Arial" w:hAnsi="Arial" w:cs="Arial"/>
          <w:sz w:val="18"/>
          <w:szCs w:val="18"/>
        </w:rPr>
        <w:t xml:space="preserve"> ,fraud, criminal or </w:t>
      </w:r>
      <w:proofErr w:type="spellStart"/>
      <w:r w:rsidRPr="004220BD">
        <w:rPr>
          <w:rFonts w:ascii="Arial" w:hAnsi="Arial" w:cs="Arial"/>
          <w:sz w:val="18"/>
          <w:szCs w:val="18"/>
        </w:rPr>
        <w:t>wilful</w:t>
      </w:r>
      <w:proofErr w:type="spellEnd"/>
      <w:r w:rsidRPr="004220BD">
        <w:rPr>
          <w:rFonts w:ascii="Arial" w:hAnsi="Arial" w:cs="Arial"/>
          <w:sz w:val="18"/>
          <w:szCs w:val="18"/>
        </w:rPr>
        <w:t xml:space="preserve"> action of the Implementing Partner.</w:t>
      </w:r>
    </w:p>
    <w:p w:rsidR="004220BD" w:rsidRPr="004220BD" w:rsidRDefault="004220BD" w:rsidP="004220BD">
      <w:pPr>
        <w:overflowPunct w:val="0"/>
        <w:adjustRightInd w:val="0"/>
        <w:spacing w:line="257" w:lineRule="auto"/>
        <w:jc w:val="both"/>
        <w:rPr>
          <w:rFonts w:ascii="Arial" w:hAnsi="Arial" w:cs="Arial"/>
          <w:sz w:val="18"/>
          <w:szCs w:val="18"/>
        </w:rPr>
      </w:pPr>
    </w:p>
    <w:p w:rsidR="004220BD" w:rsidRPr="004220BD" w:rsidRDefault="004220BD" w:rsidP="004220BD">
      <w:pPr>
        <w:overflowPunct w:val="0"/>
        <w:adjustRightInd w:val="0"/>
        <w:spacing w:line="262" w:lineRule="auto"/>
        <w:jc w:val="both"/>
        <w:rPr>
          <w:rFonts w:ascii="Arial" w:hAnsi="Arial" w:cs="Arial"/>
          <w:sz w:val="18"/>
          <w:szCs w:val="18"/>
        </w:rPr>
      </w:pPr>
      <w:r w:rsidRPr="004220BD">
        <w:rPr>
          <w:rFonts w:ascii="Arial" w:hAnsi="Arial" w:cs="Arial"/>
          <w:sz w:val="18"/>
          <w:szCs w:val="18"/>
        </w:rPr>
        <w:t>27.10 In addition, the Implementing Partner shall also provide an extended warranty for any such component of the Facilities and during the period of time as may be specified in the SCC. Such obligation shall be in addition to the defect liability specified under GCC Sub-Clause 27.2.</w:t>
      </w:r>
    </w:p>
    <w:p w:rsidR="004220BD" w:rsidRPr="004220BD" w:rsidRDefault="004220BD" w:rsidP="004220BD">
      <w:pPr>
        <w:overflowPunct w:val="0"/>
        <w:adjustRightInd w:val="0"/>
        <w:spacing w:line="262" w:lineRule="auto"/>
        <w:jc w:val="both"/>
        <w:rPr>
          <w:sz w:val="18"/>
          <w:szCs w:val="18"/>
        </w:rPr>
      </w:pPr>
    </w:p>
    <w:p w:rsidR="004220BD" w:rsidRPr="004220BD" w:rsidRDefault="004220BD" w:rsidP="002D0D39">
      <w:pPr>
        <w:pStyle w:val="ListParagraph"/>
        <w:numPr>
          <w:ilvl w:val="0"/>
          <w:numId w:val="44"/>
        </w:numPr>
        <w:overflowPunct w:val="0"/>
        <w:adjustRightInd w:val="0"/>
        <w:contextualSpacing/>
        <w:jc w:val="both"/>
        <w:rPr>
          <w:rFonts w:ascii="Arial" w:hAnsi="Arial" w:cs="Arial"/>
          <w:sz w:val="18"/>
          <w:szCs w:val="18"/>
        </w:rPr>
      </w:pPr>
      <w:r w:rsidRPr="004220BD">
        <w:rPr>
          <w:rFonts w:ascii="Arial" w:hAnsi="Arial" w:cs="Arial"/>
          <w:b/>
          <w:bCs/>
          <w:sz w:val="18"/>
          <w:szCs w:val="18"/>
        </w:rPr>
        <w:t>Functional Guarantees</w:t>
      </w:r>
    </w:p>
    <w:p w:rsidR="004220BD" w:rsidRPr="004220BD" w:rsidRDefault="004220BD" w:rsidP="004220BD">
      <w:pPr>
        <w:pStyle w:val="ListParagraph"/>
        <w:overflowPunct w:val="0"/>
        <w:adjustRightInd w:val="0"/>
        <w:ind w:left="360"/>
        <w:jc w:val="both"/>
        <w:rPr>
          <w:rFonts w:ascii="Arial" w:hAnsi="Arial" w:cs="Arial"/>
          <w:sz w:val="18"/>
          <w:szCs w:val="18"/>
        </w:rPr>
      </w:pPr>
    </w:p>
    <w:p w:rsidR="004220BD" w:rsidRPr="004220BD" w:rsidRDefault="004220BD" w:rsidP="004220BD">
      <w:pPr>
        <w:overflowPunct w:val="0"/>
        <w:adjustRightInd w:val="0"/>
        <w:spacing w:line="257" w:lineRule="auto"/>
        <w:jc w:val="both"/>
        <w:rPr>
          <w:rFonts w:ascii="Arial" w:hAnsi="Arial" w:cs="Arial"/>
          <w:sz w:val="18"/>
          <w:szCs w:val="18"/>
        </w:rPr>
      </w:pPr>
      <w:r w:rsidRPr="004220BD">
        <w:rPr>
          <w:rFonts w:ascii="Arial" w:hAnsi="Arial" w:cs="Arial"/>
          <w:sz w:val="18"/>
          <w:szCs w:val="18"/>
        </w:rPr>
        <w:t xml:space="preserve">28.1 </w:t>
      </w:r>
      <w:r w:rsidRPr="004220BD">
        <w:rPr>
          <w:rFonts w:ascii="Arial" w:hAnsi="Arial" w:cs="Arial"/>
          <w:w w:val="97"/>
          <w:sz w:val="18"/>
          <w:szCs w:val="18"/>
        </w:rPr>
        <w:t xml:space="preserve">The Implementing Partner guarantees that during the Guarantee Test, the Facilities and all parts thereof shall attain the Functional Guarantees specified </w:t>
      </w:r>
      <w:r w:rsidRPr="004220BD">
        <w:rPr>
          <w:rFonts w:ascii="Arial" w:hAnsi="Arial" w:cs="Arial"/>
          <w:w w:val="95"/>
          <w:sz w:val="18"/>
          <w:szCs w:val="18"/>
        </w:rPr>
        <w:t xml:space="preserve">in Appendix 8 (Functional Guarantees) to the Contract Agreement, subject </w:t>
      </w:r>
      <w:r w:rsidRPr="004220BD">
        <w:rPr>
          <w:rFonts w:ascii="Arial" w:hAnsi="Arial" w:cs="Arial"/>
          <w:sz w:val="18"/>
          <w:szCs w:val="18"/>
        </w:rPr>
        <w:t>to and upon the conditions therein specified.</w:t>
      </w:r>
    </w:p>
    <w:p w:rsidR="004220BD" w:rsidRPr="004220BD" w:rsidRDefault="004220BD" w:rsidP="004220BD">
      <w:pPr>
        <w:overflowPunct w:val="0"/>
        <w:adjustRightInd w:val="0"/>
        <w:spacing w:line="257" w:lineRule="auto"/>
        <w:jc w:val="both"/>
        <w:rPr>
          <w:rFonts w:ascii="Arial" w:hAnsi="Arial" w:cs="Arial"/>
          <w:sz w:val="18"/>
          <w:szCs w:val="18"/>
        </w:rPr>
      </w:pPr>
    </w:p>
    <w:p w:rsidR="004220BD" w:rsidRPr="004220BD" w:rsidRDefault="004220BD" w:rsidP="004220BD">
      <w:pPr>
        <w:overflowPunct w:val="0"/>
        <w:adjustRightInd w:val="0"/>
        <w:spacing w:line="257" w:lineRule="auto"/>
        <w:jc w:val="both"/>
        <w:rPr>
          <w:rFonts w:ascii="Arial" w:hAnsi="Arial" w:cs="Arial"/>
          <w:sz w:val="18"/>
          <w:szCs w:val="18"/>
        </w:rPr>
      </w:pPr>
      <w:r w:rsidRPr="004220BD">
        <w:rPr>
          <w:rFonts w:ascii="Arial" w:hAnsi="Arial" w:cs="Arial"/>
          <w:sz w:val="18"/>
          <w:szCs w:val="18"/>
        </w:rPr>
        <w:t xml:space="preserve">28.2 </w:t>
      </w:r>
      <w:r w:rsidRPr="004220BD">
        <w:rPr>
          <w:rFonts w:ascii="Arial" w:hAnsi="Arial" w:cs="Arial"/>
          <w:w w:val="99"/>
          <w:sz w:val="18"/>
          <w:szCs w:val="18"/>
        </w:rPr>
        <w:t xml:space="preserve">If, for reasons attributable to the Implementing Partner, the guaranteed level of the </w:t>
      </w:r>
      <w:r w:rsidRPr="004220BD">
        <w:rPr>
          <w:rFonts w:ascii="Arial" w:hAnsi="Arial" w:cs="Arial"/>
          <w:w w:val="98"/>
          <w:sz w:val="18"/>
          <w:szCs w:val="18"/>
        </w:rPr>
        <w:t xml:space="preserve">Functional Guarantees specified in Appendix 8 (Functional Guarantees) </w:t>
      </w:r>
      <w:r w:rsidRPr="004220BD">
        <w:rPr>
          <w:rFonts w:ascii="Arial" w:hAnsi="Arial" w:cs="Arial"/>
          <w:sz w:val="18"/>
          <w:szCs w:val="18"/>
        </w:rPr>
        <w:t xml:space="preserve">to the Contract Agreement are not met either in whole or in part, the Implementing Partner shall, within a mutually agreed time, at its cost and expense make such changes, modifications and/or additions to the Plant or any part thereof </w:t>
      </w:r>
      <w:r w:rsidRPr="004220BD">
        <w:rPr>
          <w:rFonts w:ascii="Arial" w:hAnsi="Arial" w:cs="Arial"/>
          <w:w w:val="97"/>
          <w:sz w:val="18"/>
          <w:szCs w:val="18"/>
        </w:rPr>
        <w:t>as may be necessary to meet such Guarantees.</w:t>
      </w:r>
      <w:r w:rsidRPr="004220BD">
        <w:rPr>
          <w:rFonts w:ascii="Arial" w:hAnsi="Arial" w:cs="Arial"/>
          <w:w w:val="92"/>
          <w:sz w:val="18"/>
          <w:szCs w:val="18"/>
        </w:rPr>
        <w:t xml:space="preserve"> The </w:t>
      </w:r>
      <w:r w:rsidRPr="004220BD">
        <w:rPr>
          <w:rFonts w:ascii="Arial" w:hAnsi="Arial" w:cs="Arial"/>
          <w:sz w:val="18"/>
          <w:szCs w:val="18"/>
        </w:rPr>
        <w:t xml:space="preserve">Implementing Partner shall notify the EESL upon completion of the necessary changes, modifications and/or additions, and shall seek the EESL's consent to repeat the Guarantee Test.  If the specified Functional </w:t>
      </w:r>
      <w:r w:rsidRPr="004220BD">
        <w:rPr>
          <w:rFonts w:ascii="Arial" w:hAnsi="Arial" w:cs="Arial"/>
          <w:w w:val="98"/>
          <w:sz w:val="18"/>
          <w:szCs w:val="18"/>
        </w:rPr>
        <w:t xml:space="preserve">Guarantees are not established even during the repeat of the Guarantee </w:t>
      </w:r>
      <w:r w:rsidRPr="004220BD">
        <w:rPr>
          <w:rFonts w:ascii="Arial" w:hAnsi="Arial" w:cs="Arial"/>
          <w:sz w:val="18"/>
          <w:szCs w:val="18"/>
        </w:rPr>
        <w:t xml:space="preserve">Test, the EESL may at its option, either </w:t>
      </w:r>
    </w:p>
    <w:p w:rsidR="004220BD" w:rsidRPr="004220BD" w:rsidRDefault="004220BD" w:rsidP="004220BD">
      <w:pPr>
        <w:overflowPunct w:val="0"/>
        <w:adjustRightInd w:val="0"/>
        <w:spacing w:line="257" w:lineRule="auto"/>
        <w:jc w:val="both"/>
        <w:rPr>
          <w:rFonts w:ascii="Arial" w:hAnsi="Arial" w:cs="Arial"/>
          <w:sz w:val="18"/>
          <w:szCs w:val="18"/>
        </w:rPr>
      </w:pPr>
    </w:p>
    <w:p w:rsidR="004220BD" w:rsidRPr="004220BD" w:rsidRDefault="004220BD" w:rsidP="002D0D39">
      <w:pPr>
        <w:pStyle w:val="ListParagraph"/>
        <w:numPr>
          <w:ilvl w:val="0"/>
          <w:numId w:val="52"/>
        </w:numPr>
        <w:overflowPunct w:val="0"/>
        <w:adjustRightInd w:val="0"/>
        <w:spacing w:line="257" w:lineRule="auto"/>
        <w:contextualSpacing/>
        <w:jc w:val="both"/>
        <w:rPr>
          <w:rFonts w:ascii="Arial" w:hAnsi="Arial" w:cs="Arial"/>
          <w:sz w:val="18"/>
          <w:szCs w:val="18"/>
        </w:rPr>
      </w:pPr>
      <w:r w:rsidRPr="004220BD">
        <w:rPr>
          <w:rFonts w:ascii="Arial" w:hAnsi="Arial" w:cs="Arial"/>
          <w:sz w:val="18"/>
          <w:szCs w:val="18"/>
        </w:rPr>
        <w:t>Reject the Equipment and recover the payments already made, or</w:t>
      </w:r>
    </w:p>
    <w:p w:rsidR="004220BD" w:rsidRPr="004220BD" w:rsidRDefault="004220BD" w:rsidP="004220BD">
      <w:pPr>
        <w:overflowPunct w:val="0"/>
        <w:adjustRightInd w:val="0"/>
        <w:spacing w:line="257" w:lineRule="auto"/>
        <w:jc w:val="both"/>
        <w:rPr>
          <w:rFonts w:ascii="Arial" w:hAnsi="Arial" w:cs="Arial"/>
          <w:sz w:val="18"/>
          <w:szCs w:val="18"/>
        </w:rPr>
      </w:pPr>
    </w:p>
    <w:p w:rsidR="004220BD" w:rsidRPr="004220BD" w:rsidRDefault="004220BD" w:rsidP="002D0D39">
      <w:pPr>
        <w:pStyle w:val="ListParagraph"/>
        <w:numPr>
          <w:ilvl w:val="0"/>
          <w:numId w:val="52"/>
        </w:numPr>
        <w:overflowPunct w:val="0"/>
        <w:adjustRightInd w:val="0"/>
        <w:spacing w:line="257" w:lineRule="auto"/>
        <w:contextualSpacing/>
        <w:jc w:val="both"/>
        <w:rPr>
          <w:rFonts w:ascii="Arial" w:hAnsi="Arial" w:cs="Arial"/>
          <w:sz w:val="18"/>
          <w:szCs w:val="18"/>
        </w:rPr>
      </w:pPr>
      <w:r w:rsidRPr="004220BD">
        <w:rPr>
          <w:rFonts w:ascii="Arial" w:hAnsi="Arial" w:cs="Arial"/>
          <w:w w:val="98"/>
          <w:sz w:val="18"/>
          <w:szCs w:val="18"/>
        </w:rPr>
        <w:t xml:space="preserve">Terminate the Contract pursuant  to  GCC Sub-Clause 42.2.2 and </w:t>
      </w:r>
      <w:r w:rsidRPr="004220BD">
        <w:rPr>
          <w:rFonts w:ascii="Arial" w:hAnsi="Arial" w:cs="Arial"/>
          <w:sz w:val="18"/>
          <w:szCs w:val="18"/>
        </w:rPr>
        <w:t>recover the payments already made, or</w:t>
      </w:r>
    </w:p>
    <w:p w:rsidR="004220BD" w:rsidRPr="004220BD" w:rsidRDefault="004220BD" w:rsidP="004220BD">
      <w:pPr>
        <w:overflowPunct w:val="0"/>
        <w:adjustRightInd w:val="0"/>
        <w:spacing w:line="257" w:lineRule="auto"/>
        <w:jc w:val="both"/>
        <w:rPr>
          <w:rFonts w:ascii="Arial" w:hAnsi="Arial" w:cs="Arial"/>
          <w:sz w:val="18"/>
          <w:szCs w:val="18"/>
        </w:rPr>
      </w:pPr>
    </w:p>
    <w:p w:rsidR="004220BD" w:rsidRPr="004220BD" w:rsidRDefault="004220BD" w:rsidP="002D0D39">
      <w:pPr>
        <w:pStyle w:val="ListParagraph"/>
        <w:numPr>
          <w:ilvl w:val="0"/>
          <w:numId w:val="52"/>
        </w:numPr>
        <w:overflowPunct w:val="0"/>
        <w:adjustRightInd w:val="0"/>
        <w:spacing w:line="257" w:lineRule="auto"/>
        <w:contextualSpacing/>
        <w:jc w:val="both"/>
        <w:rPr>
          <w:rFonts w:ascii="Arial" w:hAnsi="Arial" w:cs="Arial"/>
          <w:sz w:val="18"/>
          <w:szCs w:val="18"/>
        </w:rPr>
      </w:pPr>
      <w:r w:rsidRPr="004220BD">
        <w:rPr>
          <w:rFonts w:ascii="Arial" w:hAnsi="Arial" w:cs="Arial"/>
          <w:w w:val="95"/>
          <w:sz w:val="18"/>
          <w:szCs w:val="18"/>
        </w:rPr>
        <w:t xml:space="preserve">Accept the equipment after levy of liquidated damages in accordance </w:t>
      </w:r>
      <w:r w:rsidRPr="004220BD">
        <w:rPr>
          <w:rFonts w:ascii="Arial" w:hAnsi="Arial" w:cs="Arial"/>
          <w:w w:val="96"/>
          <w:sz w:val="18"/>
          <w:szCs w:val="18"/>
        </w:rPr>
        <w:t xml:space="preserve">with the provisions specified in Appendix-8(Functional Guarantees) </w:t>
      </w:r>
      <w:r w:rsidRPr="004220BD">
        <w:rPr>
          <w:rFonts w:ascii="Arial" w:hAnsi="Arial" w:cs="Arial"/>
          <w:sz w:val="18"/>
          <w:szCs w:val="18"/>
        </w:rPr>
        <w:t>to the Contract Agreement.</w:t>
      </w:r>
    </w:p>
    <w:p w:rsidR="004220BD" w:rsidRPr="004220BD" w:rsidRDefault="004220BD" w:rsidP="004220BD">
      <w:pPr>
        <w:tabs>
          <w:tab w:val="num" w:pos="3080"/>
        </w:tabs>
        <w:overflowPunct w:val="0"/>
        <w:adjustRightInd w:val="0"/>
        <w:spacing w:line="274" w:lineRule="auto"/>
        <w:jc w:val="both"/>
        <w:rPr>
          <w:rFonts w:ascii="Arial" w:hAnsi="Arial" w:cs="Arial"/>
          <w:sz w:val="18"/>
          <w:szCs w:val="18"/>
        </w:rPr>
      </w:pPr>
    </w:p>
    <w:p w:rsidR="004220BD" w:rsidRPr="004220BD" w:rsidRDefault="004220BD" w:rsidP="004220BD">
      <w:pPr>
        <w:overflowPunct w:val="0"/>
        <w:adjustRightInd w:val="0"/>
        <w:spacing w:line="259" w:lineRule="auto"/>
        <w:jc w:val="both"/>
        <w:rPr>
          <w:sz w:val="18"/>
          <w:szCs w:val="18"/>
        </w:rPr>
      </w:pPr>
      <w:r w:rsidRPr="004220BD">
        <w:rPr>
          <w:rFonts w:ascii="Arial" w:hAnsi="Arial" w:cs="Arial"/>
          <w:sz w:val="18"/>
          <w:szCs w:val="18"/>
        </w:rPr>
        <w:t xml:space="preserve">28.3 </w:t>
      </w:r>
      <w:r w:rsidRPr="004220BD">
        <w:rPr>
          <w:rFonts w:ascii="Arial" w:hAnsi="Arial" w:cs="Arial"/>
          <w:w w:val="99"/>
          <w:sz w:val="18"/>
          <w:szCs w:val="18"/>
        </w:rPr>
        <w:t xml:space="preserve">In case the EESL exercises its option to accept the equipment after </w:t>
      </w:r>
      <w:r w:rsidRPr="004220BD">
        <w:rPr>
          <w:rFonts w:ascii="Arial" w:hAnsi="Arial" w:cs="Arial"/>
          <w:sz w:val="18"/>
          <w:szCs w:val="18"/>
        </w:rPr>
        <w:t xml:space="preserve">levy of liquidated damages, the payment of liquidated damages under GCC Sub-Clause 28.2, up   to the limitation of liability specified in the Appendix-8 (Functional Guarantees) to the Contract Agreement, shall completely satisfy the Implementing Partner’s guarantees </w:t>
      </w:r>
      <w:r w:rsidRPr="004220BD">
        <w:rPr>
          <w:rFonts w:ascii="Arial" w:hAnsi="Arial" w:cs="Arial"/>
          <w:sz w:val="18"/>
          <w:szCs w:val="18"/>
        </w:rPr>
        <w:lastRenderedPageBreak/>
        <w:t>under GCC Sub-Clause 28.2, and the Implementing Partner shall have no further liability whatsoever to the EESL in respect thereof. Upon the payment of such liquidated damages by the Implementing Partner, the Project Manager shall issue the Operational Acceptance Certificate for the Facilities or any part thereof in respect of which the liquidated damages have been so paid.</w:t>
      </w:r>
    </w:p>
    <w:p w:rsidR="004220BD" w:rsidRPr="004220BD" w:rsidRDefault="004220BD" w:rsidP="004220BD">
      <w:pPr>
        <w:overflowPunct w:val="0"/>
        <w:adjustRightInd w:val="0"/>
        <w:spacing w:line="261" w:lineRule="auto"/>
        <w:jc w:val="both"/>
        <w:rPr>
          <w:rFonts w:ascii="Arial" w:hAnsi="Arial" w:cs="Arial"/>
          <w:sz w:val="18"/>
          <w:szCs w:val="18"/>
        </w:rPr>
      </w:pPr>
    </w:p>
    <w:p w:rsidR="004220BD" w:rsidRPr="004220BD" w:rsidRDefault="004220BD" w:rsidP="002D0D39">
      <w:pPr>
        <w:pStyle w:val="ListParagraph"/>
        <w:numPr>
          <w:ilvl w:val="0"/>
          <w:numId w:val="44"/>
        </w:numPr>
        <w:overflowPunct w:val="0"/>
        <w:adjustRightInd w:val="0"/>
        <w:contextualSpacing/>
        <w:jc w:val="both"/>
        <w:rPr>
          <w:rFonts w:ascii="Arial" w:hAnsi="Arial" w:cs="Arial"/>
          <w:sz w:val="18"/>
          <w:szCs w:val="18"/>
        </w:rPr>
      </w:pPr>
      <w:r w:rsidRPr="004220BD">
        <w:rPr>
          <w:rFonts w:ascii="Arial" w:hAnsi="Arial" w:cs="Arial"/>
          <w:b/>
          <w:bCs/>
          <w:sz w:val="18"/>
          <w:szCs w:val="18"/>
        </w:rPr>
        <w:t>Patent Indemnity</w:t>
      </w:r>
    </w:p>
    <w:p w:rsidR="004220BD" w:rsidRPr="004220BD" w:rsidRDefault="004220BD" w:rsidP="004220BD">
      <w:pPr>
        <w:overflowPunct w:val="0"/>
        <w:adjustRightInd w:val="0"/>
        <w:spacing w:line="261" w:lineRule="auto"/>
        <w:jc w:val="both"/>
        <w:rPr>
          <w:rFonts w:ascii="Arial" w:hAnsi="Arial" w:cs="Arial"/>
          <w:sz w:val="18"/>
          <w:szCs w:val="18"/>
        </w:rPr>
      </w:pPr>
    </w:p>
    <w:p w:rsidR="004220BD" w:rsidRPr="004220BD" w:rsidRDefault="004220BD" w:rsidP="004220BD">
      <w:pPr>
        <w:adjustRightInd w:val="0"/>
        <w:ind w:left="80"/>
        <w:jc w:val="both"/>
        <w:rPr>
          <w:sz w:val="18"/>
          <w:szCs w:val="18"/>
        </w:rPr>
      </w:pPr>
      <w:r w:rsidRPr="004220BD">
        <w:rPr>
          <w:rFonts w:ascii="Arial" w:hAnsi="Arial" w:cs="Arial"/>
          <w:sz w:val="18"/>
          <w:szCs w:val="18"/>
        </w:rPr>
        <w:t xml:space="preserve">29.1 </w:t>
      </w:r>
      <w:r w:rsidRPr="004220BD">
        <w:rPr>
          <w:rFonts w:ascii="Arial" w:hAnsi="Arial" w:cs="Arial"/>
          <w:w w:val="98"/>
          <w:sz w:val="18"/>
          <w:szCs w:val="18"/>
        </w:rPr>
        <w:t xml:space="preserve">The Implementing Partner shall, subject  to  the  EESL’s compliance  with GCC </w:t>
      </w:r>
      <w:r w:rsidRPr="004220BD">
        <w:rPr>
          <w:rFonts w:ascii="Arial" w:hAnsi="Arial" w:cs="Arial"/>
          <w:w w:val="96"/>
          <w:sz w:val="18"/>
          <w:szCs w:val="18"/>
        </w:rPr>
        <w:t xml:space="preserve">Sub-Clause  29.2,  indemnify  and  hold  harmless  the  EESL  and  its </w:t>
      </w:r>
      <w:r w:rsidRPr="004220BD">
        <w:rPr>
          <w:rFonts w:ascii="Arial" w:hAnsi="Arial" w:cs="Arial"/>
          <w:sz w:val="18"/>
          <w:szCs w:val="18"/>
        </w:rPr>
        <w:t xml:space="preserve">employees and officers from and against any and all suits, actions or administrative proceedings, claims, demands, losses, damages, costs, and  expenses  of  whatsoever  nature,  including  attorney’s  fees  and </w:t>
      </w:r>
      <w:r w:rsidRPr="004220BD">
        <w:rPr>
          <w:rFonts w:ascii="Arial" w:hAnsi="Arial" w:cs="Arial"/>
          <w:w w:val="97"/>
          <w:sz w:val="18"/>
          <w:szCs w:val="18"/>
        </w:rPr>
        <w:t xml:space="preserve">expenses, which the EESL may suffer as a result of any infringement </w:t>
      </w:r>
      <w:r w:rsidRPr="004220BD">
        <w:rPr>
          <w:rFonts w:ascii="Arial" w:hAnsi="Arial" w:cs="Arial"/>
          <w:sz w:val="18"/>
          <w:szCs w:val="18"/>
        </w:rPr>
        <w:t xml:space="preserve">or alleged infringement of any patent, utility model, registered design, </w:t>
      </w:r>
      <w:r w:rsidRPr="004220BD">
        <w:rPr>
          <w:rFonts w:ascii="Arial" w:hAnsi="Arial" w:cs="Arial"/>
          <w:w w:val="97"/>
          <w:sz w:val="18"/>
          <w:szCs w:val="18"/>
        </w:rPr>
        <w:t xml:space="preserve">trademark,  copyright  or  other  intellectual  property  right  registered  or otherwise  existing  at  the  date of  the  Contract  by  reason of: </w:t>
      </w:r>
      <w:r w:rsidRPr="004220BD">
        <w:rPr>
          <w:rFonts w:ascii="Arial" w:hAnsi="Arial" w:cs="Arial"/>
          <w:w w:val="94"/>
          <w:sz w:val="18"/>
          <w:szCs w:val="18"/>
        </w:rPr>
        <w:t xml:space="preserve">(a)  the </w:t>
      </w:r>
      <w:r w:rsidRPr="004220BD">
        <w:rPr>
          <w:rFonts w:ascii="Arial" w:hAnsi="Arial" w:cs="Arial"/>
          <w:sz w:val="18"/>
          <w:szCs w:val="18"/>
        </w:rPr>
        <w:t xml:space="preserve">installation of the Facilities by the Implementing Partner or the use of the Facilities </w:t>
      </w:r>
      <w:r w:rsidRPr="004220BD">
        <w:rPr>
          <w:rFonts w:ascii="Arial" w:hAnsi="Arial" w:cs="Arial"/>
          <w:w w:val="99"/>
          <w:sz w:val="18"/>
          <w:szCs w:val="18"/>
        </w:rPr>
        <w:t xml:space="preserve">in the country where the Site is located; and (b) the sale of the products </w:t>
      </w:r>
      <w:r w:rsidRPr="004220BD">
        <w:rPr>
          <w:rFonts w:ascii="Arial" w:hAnsi="Arial" w:cs="Arial"/>
          <w:sz w:val="18"/>
          <w:szCs w:val="18"/>
        </w:rPr>
        <w:t>produced by the Facilities in any country.</w:t>
      </w:r>
    </w:p>
    <w:p w:rsidR="004220BD" w:rsidRPr="004220BD" w:rsidRDefault="004220BD" w:rsidP="004220BD">
      <w:pPr>
        <w:overflowPunct w:val="0"/>
        <w:adjustRightInd w:val="0"/>
        <w:spacing w:line="261" w:lineRule="auto"/>
        <w:jc w:val="both"/>
        <w:rPr>
          <w:rFonts w:ascii="Arial" w:hAnsi="Arial" w:cs="Arial"/>
          <w:sz w:val="18"/>
          <w:szCs w:val="18"/>
        </w:rPr>
      </w:pPr>
    </w:p>
    <w:p w:rsidR="004220BD" w:rsidRPr="004220BD" w:rsidRDefault="004220BD" w:rsidP="004220BD">
      <w:pPr>
        <w:adjustRightInd w:val="0"/>
        <w:ind w:left="80"/>
        <w:jc w:val="both"/>
        <w:rPr>
          <w:rFonts w:ascii="Arial" w:hAnsi="Arial" w:cs="Arial"/>
          <w:sz w:val="18"/>
          <w:szCs w:val="18"/>
        </w:rPr>
      </w:pPr>
      <w:r w:rsidRPr="004220BD">
        <w:rPr>
          <w:rFonts w:ascii="Arial" w:hAnsi="Arial" w:cs="Arial"/>
          <w:w w:val="96"/>
          <w:sz w:val="18"/>
          <w:szCs w:val="18"/>
        </w:rPr>
        <w:t xml:space="preserve">Such  indemnity  shall  not  cover  any  use  of  the  Facilities  or  any  part thereof  other  than  for  the  purpose  indicated  by  or  to  be  </w:t>
      </w:r>
      <w:proofErr w:type="spellStart"/>
      <w:r w:rsidRPr="004220BD">
        <w:rPr>
          <w:rFonts w:ascii="Arial" w:hAnsi="Arial" w:cs="Arial"/>
          <w:w w:val="96"/>
          <w:sz w:val="18"/>
          <w:szCs w:val="18"/>
        </w:rPr>
        <w:t>reasonably</w:t>
      </w:r>
      <w:r w:rsidRPr="004220BD">
        <w:rPr>
          <w:rFonts w:ascii="Arial" w:hAnsi="Arial" w:cs="Arial"/>
          <w:w w:val="98"/>
          <w:sz w:val="18"/>
          <w:szCs w:val="18"/>
        </w:rPr>
        <w:t>inferred</w:t>
      </w:r>
      <w:proofErr w:type="spellEnd"/>
      <w:r w:rsidRPr="004220BD">
        <w:rPr>
          <w:rFonts w:ascii="Arial" w:hAnsi="Arial" w:cs="Arial"/>
          <w:w w:val="98"/>
          <w:sz w:val="18"/>
          <w:szCs w:val="18"/>
        </w:rPr>
        <w:t xml:space="preserve"> from the Contract, any infringement resulting from the use of </w:t>
      </w:r>
      <w:proofErr w:type="spellStart"/>
      <w:r w:rsidRPr="004220BD">
        <w:rPr>
          <w:rFonts w:ascii="Arial" w:hAnsi="Arial" w:cs="Arial"/>
          <w:w w:val="98"/>
          <w:sz w:val="18"/>
          <w:szCs w:val="18"/>
        </w:rPr>
        <w:t>the</w:t>
      </w:r>
      <w:r w:rsidRPr="004220BD">
        <w:rPr>
          <w:rFonts w:ascii="Arial" w:hAnsi="Arial" w:cs="Arial"/>
          <w:w w:val="99"/>
          <w:sz w:val="18"/>
          <w:szCs w:val="18"/>
        </w:rPr>
        <w:t>Facilities</w:t>
      </w:r>
      <w:proofErr w:type="spellEnd"/>
      <w:r w:rsidRPr="004220BD">
        <w:rPr>
          <w:rFonts w:ascii="Arial" w:hAnsi="Arial" w:cs="Arial"/>
          <w:w w:val="99"/>
          <w:sz w:val="18"/>
          <w:szCs w:val="18"/>
        </w:rPr>
        <w:t xml:space="preserve">  or  any  part  thereof,  or  any  products  produced  thereby  </w:t>
      </w:r>
      <w:proofErr w:type="spellStart"/>
      <w:r w:rsidRPr="004220BD">
        <w:rPr>
          <w:rFonts w:ascii="Arial" w:hAnsi="Arial" w:cs="Arial"/>
          <w:w w:val="99"/>
          <w:sz w:val="18"/>
          <w:szCs w:val="18"/>
        </w:rPr>
        <w:t>inassociation</w:t>
      </w:r>
      <w:proofErr w:type="spellEnd"/>
      <w:r w:rsidRPr="004220BD">
        <w:rPr>
          <w:rFonts w:ascii="Arial" w:hAnsi="Arial" w:cs="Arial"/>
          <w:w w:val="99"/>
          <w:sz w:val="18"/>
          <w:szCs w:val="18"/>
        </w:rPr>
        <w:t xml:space="preserve"> or combination with any other equipment, plant or </w:t>
      </w:r>
      <w:proofErr w:type="spellStart"/>
      <w:r w:rsidRPr="004220BD">
        <w:rPr>
          <w:rFonts w:ascii="Arial" w:hAnsi="Arial" w:cs="Arial"/>
          <w:w w:val="99"/>
          <w:sz w:val="18"/>
          <w:szCs w:val="18"/>
        </w:rPr>
        <w:t>materials</w:t>
      </w:r>
      <w:r w:rsidRPr="004220BD">
        <w:rPr>
          <w:rFonts w:ascii="Arial" w:hAnsi="Arial" w:cs="Arial"/>
          <w:sz w:val="18"/>
          <w:szCs w:val="18"/>
        </w:rPr>
        <w:t>not</w:t>
      </w:r>
      <w:proofErr w:type="spellEnd"/>
      <w:r w:rsidRPr="004220BD">
        <w:rPr>
          <w:rFonts w:ascii="Arial" w:hAnsi="Arial" w:cs="Arial"/>
          <w:sz w:val="18"/>
          <w:szCs w:val="18"/>
        </w:rPr>
        <w:t xml:space="preserve"> supplied by the Implementing Partner, pursuant to the Contract Agreement.</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4220BD">
      <w:pPr>
        <w:adjustRightInd w:val="0"/>
        <w:ind w:left="80"/>
        <w:jc w:val="both"/>
        <w:rPr>
          <w:rFonts w:ascii="Arial" w:hAnsi="Arial" w:cs="Arial"/>
          <w:sz w:val="18"/>
          <w:szCs w:val="18"/>
        </w:rPr>
      </w:pPr>
      <w:r w:rsidRPr="004220BD">
        <w:rPr>
          <w:rFonts w:ascii="Arial" w:hAnsi="Arial" w:cs="Arial"/>
          <w:sz w:val="18"/>
          <w:szCs w:val="18"/>
        </w:rPr>
        <w:t xml:space="preserve">29.2 </w:t>
      </w:r>
      <w:r w:rsidRPr="004220BD">
        <w:rPr>
          <w:rFonts w:ascii="Arial" w:hAnsi="Arial" w:cs="Arial"/>
          <w:w w:val="96"/>
          <w:sz w:val="18"/>
          <w:szCs w:val="18"/>
        </w:rPr>
        <w:t xml:space="preserve">If any proceedings are brought or any claim is made against the </w:t>
      </w:r>
      <w:proofErr w:type="spellStart"/>
      <w:r w:rsidRPr="004220BD">
        <w:rPr>
          <w:rFonts w:ascii="Arial" w:hAnsi="Arial" w:cs="Arial"/>
          <w:w w:val="96"/>
          <w:sz w:val="18"/>
          <w:szCs w:val="18"/>
        </w:rPr>
        <w:t>EESL</w:t>
      </w:r>
      <w:r w:rsidRPr="004220BD">
        <w:rPr>
          <w:rFonts w:ascii="Arial" w:hAnsi="Arial" w:cs="Arial"/>
          <w:w w:val="97"/>
          <w:sz w:val="18"/>
          <w:szCs w:val="18"/>
        </w:rPr>
        <w:t>arising</w:t>
      </w:r>
      <w:proofErr w:type="spellEnd"/>
      <w:r w:rsidRPr="004220BD">
        <w:rPr>
          <w:rFonts w:ascii="Arial" w:hAnsi="Arial" w:cs="Arial"/>
          <w:w w:val="97"/>
          <w:sz w:val="18"/>
          <w:szCs w:val="18"/>
        </w:rPr>
        <w:t xml:space="preserve">  out  of  the  matters  referred  to  in  GCC  Sub-Clause  29.1,  the </w:t>
      </w:r>
      <w:r w:rsidRPr="004220BD">
        <w:rPr>
          <w:rFonts w:ascii="Arial" w:hAnsi="Arial" w:cs="Arial"/>
          <w:sz w:val="18"/>
          <w:szCs w:val="18"/>
        </w:rPr>
        <w:t xml:space="preserve">EESL shall promptly give the Implementing Partner a notice thereof, and the </w:t>
      </w:r>
      <w:r w:rsidRPr="004220BD">
        <w:rPr>
          <w:rFonts w:ascii="Arial" w:hAnsi="Arial" w:cs="Arial"/>
          <w:w w:val="98"/>
          <w:sz w:val="18"/>
          <w:szCs w:val="18"/>
        </w:rPr>
        <w:t xml:space="preserve">Implementing Partner may at its own expense and in the EESL’s name conduct </w:t>
      </w:r>
      <w:r w:rsidRPr="004220BD">
        <w:rPr>
          <w:rFonts w:ascii="Arial" w:hAnsi="Arial" w:cs="Arial"/>
          <w:w w:val="97"/>
          <w:sz w:val="18"/>
          <w:szCs w:val="18"/>
        </w:rPr>
        <w:t xml:space="preserve">such proceedings or claim and any negotiations for the settlement of any </w:t>
      </w:r>
      <w:r w:rsidRPr="004220BD">
        <w:rPr>
          <w:rFonts w:ascii="Arial" w:hAnsi="Arial" w:cs="Arial"/>
          <w:sz w:val="18"/>
          <w:szCs w:val="18"/>
        </w:rPr>
        <w:t>such proceedings or claim.</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4220BD">
      <w:pPr>
        <w:adjustRightInd w:val="0"/>
        <w:ind w:left="80"/>
        <w:jc w:val="both"/>
        <w:rPr>
          <w:rFonts w:ascii="Arial" w:hAnsi="Arial" w:cs="Arial"/>
          <w:w w:val="98"/>
          <w:sz w:val="18"/>
          <w:szCs w:val="18"/>
        </w:rPr>
      </w:pPr>
      <w:r w:rsidRPr="004220BD">
        <w:rPr>
          <w:rFonts w:ascii="Arial" w:hAnsi="Arial" w:cs="Arial"/>
          <w:w w:val="97"/>
          <w:sz w:val="18"/>
          <w:szCs w:val="18"/>
        </w:rPr>
        <w:t xml:space="preserve">If the Implementing Partner fails to notify the EESL within twenty-eight (28) </w:t>
      </w:r>
      <w:proofErr w:type="spellStart"/>
      <w:r w:rsidRPr="004220BD">
        <w:rPr>
          <w:rFonts w:ascii="Arial" w:hAnsi="Arial" w:cs="Arial"/>
          <w:w w:val="97"/>
          <w:sz w:val="18"/>
          <w:szCs w:val="18"/>
        </w:rPr>
        <w:t>days</w:t>
      </w:r>
      <w:r w:rsidRPr="004220BD">
        <w:rPr>
          <w:rFonts w:ascii="Arial" w:hAnsi="Arial" w:cs="Arial"/>
          <w:w w:val="95"/>
          <w:sz w:val="18"/>
          <w:szCs w:val="18"/>
        </w:rPr>
        <w:t>after</w:t>
      </w:r>
      <w:proofErr w:type="spellEnd"/>
      <w:r w:rsidRPr="004220BD">
        <w:rPr>
          <w:rFonts w:ascii="Arial" w:hAnsi="Arial" w:cs="Arial"/>
          <w:w w:val="95"/>
          <w:sz w:val="18"/>
          <w:szCs w:val="18"/>
        </w:rPr>
        <w:t xml:space="preserve"> receipt of such notice that it intends to conduct any such </w:t>
      </w:r>
      <w:proofErr w:type="spellStart"/>
      <w:r w:rsidRPr="004220BD">
        <w:rPr>
          <w:rFonts w:ascii="Arial" w:hAnsi="Arial" w:cs="Arial"/>
          <w:w w:val="95"/>
          <w:sz w:val="18"/>
          <w:szCs w:val="18"/>
        </w:rPr>
        <w:t>proceedings</w:t>
      </w:r>
      <w:r w:rsidRPr="004220BD">
        <w:rPr>
          <w:rFonts w:ascii="Arial" w:hAnsi="Arial" w:cs="Arial"/>
          <w:w w:val="98"/>
          <w:sz w:val="18"/>
          <w:szCs w:val="18"/>
        </w:rPr>
        <w:t>or</w:t>
      </w:r>
      <w:proofErr w:type="spellEnd"/>
      <w:r w:rsidRPr="004220BD">
        <w:rPr>
          <w:rFonts w:ascii="Arial" w:hAnsi="Arial" w:cs="Arial"/>
          <w:w w:val="98"/>
          <w:sz w:val="18"/>
          <w:szCs w:val="18"/>
        </w:rPr>
        <w:t xml:space="preserve"> claim, then the EESL shall be free to conduct the same on its </w:t>
      </w:r>
      <w:proofErr w:type="spellStart"/>
      <w:r w:rsidRPr="004220BD">
        <w:rPr>
          <w:rFonts w:ascii="Arial" w:hAnsi="Arial" w:cs="Arial"/>
          <w:w w:val="98"/>
          <w:sz w:val="18"/>
          <w:szCs w:val="18"/>
        </w:rPr>
        <w:t>ownbehalf</w:t>
      </w:r>
      <w:proofErr w:type="spellEnd"/>
      <w:r w:rsidRPr="004220BD">
        <w:rPr>
          <w:rFonts w:ascii="Arial" w:hAnsi="Arial" w:cs="Arial"/>
          <w:w w:val="98"/>
          <w:sz w:val="18"/>
          <w:szCs w:val="18"/>
        </w:rPr>
        <w:t xml:space="preserve">.  Unless the Implementing Partner has so failed to notify the EESL </w:t>
      </w:r>
      <w:proofErr w:type="spellStart"/>
      <w:r w:rsidRPr="004220BD">
        <w:rPr>
          <w:rFonts w:ascii="Arial" w:hAnsi="Arial" w:cs="Arial"/>
          <w:w w:val="98"/>
          <w:sz w:val="18"/>
          <w:szCs w:val="18"/>
        </w:rPr>
        <w:t>withinthe</w:t>
      </w:r>
      <w:proofErr w:type="spellEnd"/>
      <w:r w:rsidRPr="004220BD">
        <w:rPr>
          <w:rFonts w:ascii="Arial" w:hAnsi="Arial" w:cs="Arial"/>
          <w:w w:val="98"/>
          <w:sz w:val="18"/>
          <w:szCs w:val="18"/>
        </w:rPr>
        <w:t xml:space="preserve"> twenty-eight (28) day period, the EESL shall make no </w:t>
      </w:r>
      <w:proofErr w:type="spellStart"/>
      <w:r w:rsidRPr="004220BD">
        <w:rPr>
          <w:rFonts w:ascii="Arial" w:hAnsi="Arial" w:cs="Arial"/>
          <w:w w:val="98"/>
          <w:sz w:val="18"/>
          <w:szCs w:val="18"/>
        </w:rPr>
        <w:t>admissionthat</w:t>
      </w:r>
      <w:proofErr w:type="spellEnd"/>
      <w:r w:rsidRPr="004220BD">
        <w:rPr>
          <w:rFonts w:ascii="Arial" w:hAnsi="Arial" w:cs="Arial"/>
          <w:w w:val="98"/>
          <w:sz w:val="18"/>
          <w:szCs w:val="18"/>
        </w:rPr>
        <w:t xml:space="preserve"> may be prejudicial to the defense of any such proceedings or claim.</w:t>
      </w:r>
    </w:p>
    <w:p w:rsidR="004220BD" w:rsidRPr="004220BD" w:rsidRDefault="004220BD" w:rsidP="004220BD">
      <w:pPr>
        <w:adjustRightInd w:val="0"/>
        <w:ind w:left="80"/>
        <w:jc w:val="both"/>
        <w:rPr>
          <w:rFonts w:ascii="Arial" w:hAnsi="Arial" w:cs="Arial"/>
          <w:w w:val="98"/>
          <w:sz w:val="18"/>
          <w:szCs w:val="18"/>
        </w:rPr>
      </w:pPr>
    </w:p>
    <w:p w:rsidR="004220BD" w:rsidRPr="004220BD" w:rsidRDefault="004220BD" w:rsidP="004220BD">
      <w:pPr>
        <w:adjustRightInd w:val="0"/>
        <w:ind w:left="80"/>
        <w:jc w:val="both"/>
        <w:rPr>
          <w:rFonts w:ascii="Arial" w:hAnsi="Arial" w:cs="Arial"/>
          <w:sz w:val="18"/>
          <w:szCs w:val="18"/>
        </w:rPr>
      </w:pPr>
      <w:r w:rsidRPr="004220BD">
        <w:rPr>
          <w:rFonts w:ascii="Arial" w:hAnsi="Arial" w:cs="Arial"/>
          <w:w w:val="98"/>
          <w:sz w:val="18"/>
          <w:szCs w:val="18"/>
        </w:rPr>
        <w:t xml:space="preserve">The EESL shall, at the Implementing Partner’s request, afford all </w:t>
      </w:r>
      <w:proofErr w:type="spellStart"/>
      <w:r w:rsidRPr="004220BD">
        <w:rPr>
          <w:rFonts w:ascii="Arial" w:hAnsi="Arial" w:cs="Arial"/>
          <w:w w:val="98"/>
          <w:sz w:val="18"/>
          <w:szCs w:val="18"/>
        </w:rPr>
        <w:t>available</w:t>
      </w:r>
      <w:r w:rsidRPr="004220BD">
        <w:rPr>
          <w:rFonts w:ascii="Arial" w:hAnsi="Arial" w:cs="Arial"/>
          <w:sz w:val="18"/>
          <w:szCs w:val="18"/>
        </w:rPr>
        <w:t>assistance</w:t>
      </w:r>
      <w:proofErr w:type="spellEnd"/>
      <w:r w:rsidRPr="004220BD">
        <w:rPr>
          <w:rFonts w:ascii="Arial" w:hAnsi="Arial" w:cs="Arial"/>
          <w:sz w:val="18"/>
          <w:szCs w:val="18"/>
        </w:rPr>
        <w:t xml:space="preserve"> to the Implementing Partner in conducting such proceedings or </w:t>
      </w:r>
      <w:proofErr w:type="spellStart"/>
      <w:r w:rsidRPr="004220BD">
        <w:rPr>
          <w:rFonts w:ascii="Arial" w:hAnsi="Arial" w:cs="Arial"/>
          <w:sz w:val="18"/>
          <w:szCs w:val="18"/>
        </w:rPr>
        <w:t>claim</w:t>
      </w:r>
      <w:proofErr w:type="gramStart"/>
      <w:r w:rsidRPr="004220BD">
        <w:rPr>
          <w:rFonts w:ascii="Arial" w:hAnsi="Arial" w:cs="Arial"/>
          <w:sz w:val="18"/>
          <w:szCs w:val="18"/>
        </w:rPr>
        <w:t>,and</w:t>
      </w:r>
      <w:proofErr w:type="spellEnd"/>
      <w:proofErr w:type="gramEnd"/>
      <w:r w:rsidRPr="004220BD">
        <w:rPr>
          <w:rFonts w:ascii="Arial" w:hAnsi="Arial" w:cs="Arial"/>
          <w:sz w:val="18"/>
          <w:szCs w:val="18"/>
        </w:rPr>
        <w:t xml:space="preserve"> shall be reimbursed by the Implementing Partner for all reasonable expenses incurred in so doing.</w:t>
      </w:r>
    </w:p>
    <w:p w:rsidR="004220BD" w:rsidRPr="004220BD" w:rsidRDefault="004220BD" w:rsidP="004220BD">
      <w:pPr>
        <w:adjustRightInd w:val="0"/>
        <w:ind w:left="80"/>
        <w:jc w:val="both"/>
        <w:rPr>
          <w:sz w:val="18"/>
          <w:szCs w:val="18"/>
        </w:rPr>
      </w:pPr>
    </w:p>
    <w:p w:rsidR="004220BD" w:rsidRPr="004220BD" w:rsidRDefault="004220BD" w:rsidP="004220BD">
      <w:pPr>
        <w:overflowPunct w:val="0"/>
        <w:adjustRightInd w:val="0"/>
        <w:spacing w:line="257" w:lineRule="auto"/>
        <w:jc w:val="both"/>
        <w:rPr>
          <w:rFonts w:ascii="Arial" w:hAnsi="Arial" w:cs="Arial"/>
          <w:sz w:val="18"/>
          <w:szCs w:val="18"/>
        </w:rPr>
      </w:pPr>
      <w:r w:rsidRPr="004220BD">
        <w:rPr>
          <w:rFonts w:ascii="Arial" w:hAnsi="Arial" w:cs="Arial"/>
          <w:sz w:val="18"/>
          <w:szCs w:val="18"/>
        </w:rPr>
        <w:t>29.3</w:t>
      </w:r>
      <w:r w:rsidRPr="004220BD">
        <w:rPr>
          <w:rFonts w:ascii="Arial" w:hAnsi="Arial" w:cs="Arial"/>
          <w:w w:val="99"/>
          <w:sz w:val="18"/>
          <w:szCs w:val="18"/>
        </w:rPr>
        <w:t xml:space="preserve">The EESL shall indemnify and hold harmless the Implementing Partner and its </w:t>
      </w:r>
      <w:r w:rsidRPr="004220BD">
        <w:rPr>
          <w:rFonts w:ascii="Arial" w:hAnsi="Arial" w:cs="Arial"/>
          <w:w w:val="95"/>
          <w:sz w:val="18"/>
          <w:szCs w:val="18"/>
        </w:rPr>
        <w:t xml:space="preserve">employees,  officers  and  </w:t>
      </w:r>
      <w:proofErr w:type="spellStart"/>
      <w:r w:rsidRPr="004220BD">
        <w:rPr>
          <w:rFonts w:ascii="Arial" w:hAnsi="Arial" w:cs="Arial"/>
          <w:w w:val="95"/>
          <w:sz w:val="18"/>
          <w:szCs w:val="18"/>
        </w:rPr>
        <w:t>SubImplementing</w:t>
      </w:r>
      <w:proofErr w:type="spellEnd"/>
      <w:r w:rsidRPr="004220BD">
        <w:rPr>
          <w:rFonts w:ascii="Arial" w:hAnsi="Arial" w:cs="Arial"/>
          <w:w w:val="95"/>
          <w:sz w:val="18"/>
          <w:szCs w:val="18"/>
        </w:rPr>
        <w:t xml:space="preserve"> Partners  from  and  against  any  and  all </w:t>
      </w:r>
      <w:r w:rsidRPr="004220BD">
        <w:rPr>
          <w:rFonts w:ascii="Arial" w:hAnsi="Arial" w:cs="Arial"/>
          <w:sz w:val="18"/>
          <w:szCs w:val="18"/>
        </w:rPr>
        <w:t xml:space="preserve">suits, actions or administrative proceedings, claims, demands, losses, </w:t>
      </w:r>
      <w:r w:rsidRPr="004220BD">
        <w:rPr>
          <w:rFonts w:ascii="Arial" w:hAnsi="Arial" w:cs="Arial"/>
          <w:w w:val="96"/>
          <w:sz w:val="18"/>
          <w:szCs w:val="18"/>
        </w:rPr>
        <w:t xml:space="preserve">damages, costs, and expenses of whatsoever nature, including attorney’s </w:t>
      </w:r>
      <w:r w:rsidRPr="004220BD">
        <w:rPr>
          <w:rFonts w:ascii="Arial" w:hAnsi="Arial" w:cs="Arial"/>
          <w:sz w:val="18"/>
          <w:szCs w:val="18"/>
        </w:rPr>
        <w:t>fees and expenses, which the Implementing Partner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EESL.</w:t>
      </w:r>
    </w:p>
    <w:p w:rsidR="004220BD" w:rsidRPr="004220BD" w:rsidRDefault="004220BD" w:rsidP="004220BD">
      <w:pPr>
        <w:overflowPunct w:val="0"/>
        <w:adjustRightInd w:val="0"/>
        <w:spacing w:line="257" w:lineRule="auto"/>
        <w:jc w:val="both"/>
        <w:rPr>
          <w:sz w:val="18"/>
          <w:szCs w:val="18"/>
        </w:rPr>
      </w:pPr>
    </w:p>
    <w:p w:rsidR="004220BD" w:rsidRPr="004220BD" w:rsidRDefault="004220BD" w:rsidP="002D0D39">
      <w:pPr>
        <w:pStyle w:val="ListParagraph"/>
        <w:numPr>
          <w:ilvl w:val="0"/>
          <w:numId w:val="44"/>
        </w:numPr>
        <w:overflowPunct w:val="0"/>
        <w:adjustRightInd w:val="0"/>
        <w:contextualSpacing/>
        <w:jc w:val="both"/>
        <w:rPr>
          <w:sz w:val="18"/>
          <w:szCs w:val="18"/>
        </w:rPr>
      </w:pPr>
      <w:r w:rsidRPr="004220BD">
        <w:rPr>
          <w:rFonts w:ascii="Arial" w:hAnsi="Arial" w:cs="Arial"/>
          <w:b/>
          <w:bCs/>
          <w:sz w:val="18"/>
          <w:szCs w:val="18"/>
        </w:rPr>
        <w:t xml:space="preserve">Limitation of Liability </w:t>
      </w:r>
    </w:p>
    <w:p w:rsidR="004220BD" w:rsidRPr="004220BD" w:rsidRDefault="004220BD" w:rsidP="004220BD">
      <w:pPr>
        <w:overflowPunct w:val="0"/>
        <w:adjustRightInd w:val="0"/>
        <w:jc w:val="both"/>
        <w:rPr>
          <w:sz w:val="18"/>
          <w:szCs w:val="18"/>
        </w:rPr>
      </w:pPr>
    </w:p>
    <w:p w:rsidR="004220BD" w:rsidRPr="004220BD" w:rsidRDefault="004220BD" w:rsidP="004220BD">
      <w:pPr>
        <w:overflowPunct w:val="0"/>
        <w:adjustRightInd w:val="0"/>
        <w:jc w:val="both"/>
        <w:rPr>
          <w:rFonts w:ascii="Arial" w:hAnsi="Arial" w:cs="Arial"/>
          <w:sz w:val="18"/>
          <w:szCs w:val="18"/>
        </w:rPr>
      </w:pPr>
      <w:r w:rsidRPr="004220BD">
        <w:rPr>
          <w:rFonts w:ascii="Arial" w:hAnsi="Arial" w:cs="Arial"/>
          <w:sz w:val="18"/>
          <w:szCs w:val="18"/>
        </w:rPr>
        <w:t xml:space="preserve">30.1 Except in cases of criminal negligence or </w:t>
      </w:r>
      <w:proofErr w:type="spellStart"/>
      <w:r w:rsidRPr="004220BD">
        <w:rPr>
          <w:rFonts w:ascii="Arial" w:hAnsi="Arial" w:cs="Arial"/>
          <w:sz w:val="18"/>
          <w:szCs w:val="18"/>
        </w:rPr>
        <w:t>wilful</w:t>
      </w:r>
      <w:proofErr w:type="spellEnd"/>
      <w:r w:rsidRPr="004220BD">
        <w:rPr>
          <w:rFonts w:ascii="Arial" w:hAnsi="Arial" w:cs="Arial"/>
          <w:sz w:val="18"/>
          <w:szCs w:val="18"/>
        </w:rPr>
        <w:t xml:space="preserve"> misconduct,</w:t>
      </w:r>
    </w:p>
    <w:p w:rsidR="004220BD" w:rsidRPr="004220BD" w:rsidRDefault="004220BD" w:rsidP="004220BD">
      <w:pPr>
        <w:overflowPunct w:val="0"/>
        <w:adjustRightInd w:val="0"/>
        <w:jc w:val="both"/>
        <w:rPr>
          <w:rFonts w:ascii="Arial" w:hAnsi="Arial" w:cs="Arial"/>
          <w:sz w:val="18"/>
          <w:szCs w:val="18"/>
        </w:rPr>
      </w:pPr>
    </w:p>
    <w:p w:rsidR="004220BD" w:rsidRPr="004220BD" w:rsidRDefault="004220BD" w:rsidP="002D0D39">
      <w:pPr>
        <w:pStyle w:val="ListParagraph"/>
        <w:numPr>
          <w:ilvl w:val="0"/>
          <w:numId w:val="53"/>
        </w:numPr>
        <w:adjustRightInd w:val="0"/>
        <w:contextualSpacing/>
        <w:jc w:val="both"/>
        <w:rPr>
          <w:sz w:val="18"/>
          <w:szCs w:val="18"/>
        </w:rPr>
      </w:pPr>
      <w:r w:rsidRPr="004220BD">
        <w:rPr>
          <w:rFonts w:ascii="Arial" w:hAnsi="Arial" w:cs="Arial"/>
          <w:w w:val="96"/>
          <w:sz w:val="18"/>
          <w:szCs w:val="18"/>
        </w:rPr>
        <w:t xml:space="preserve">the  Implementing Partner  shall  not  be  liable  to  the  EESL,  whether  </w:t>
      </w:r>
      <w:proofErr w:type="spellStart"/>
      <w:r w:rsidRPr="004220BD">
        <w:rPr>
          <w:rFonts w:ascii="Arial" w:hAnsi="Arial" w:cs="Arial"/>
          <w:w w:val="96"/>
          <w:sz w:val="18"/>
          <w:szCs w:val="18"/>
        </w:rPr>
        <w:t>in</w:t>
      </w:r>
      <w:r w:rsidRPr="004220BD">
        <w:rPr>
          <w:rFonts w:ascii="Arial" w:hAnsi="Arial" w:cs="Arial"/>
          <w:sz w:val="18"/>
          <w:szCs w:val="18"/>
        </w:rPr>
        <w:t>contract</w:t>
      </w:r>
      <w:proofErr w:type="spellEnd"/>
      <w:r w:rsidRPr="004220BD">
        <w:rPr>
          <w:rFonts w:ascii="Arial" w:hAnsi="Arial" w:cs="Arial"/>
          <w:sz w:val="18"/>
          <w:szCs w:val="18"/>
        </w:rPr>
        <w:t xml:space="preserve">, tort, or otherwise, for any indirect or consequential  </w:t>
      </w:r>
      <w:proofErr w:type="spellStart"/>
      <w:r w:rsidRPr="004220BD">
        <w:rPr>
          <w:rFonts w:ascii="Arial" w:hAnsi="Arial" w:cs="Arial"/>
          <w:sz w:val="18"/>
          <w:szCs w:val="18"/>
        </w:rPr>
        <w:t>lossor</w:t>
      </w:r>
      <w:proofErr w:type="spellEnd"/>
      <w:r w:rsidRPr="004220BD">
        <w:rPr>
          <w:rFonts w:ascii="Arial" w:hAnsi="Arial" w:cs="Arial"/>
          <w:sz w:val="18"/>
          <w:szCs w:val="18"/>
        </w:rPr>
        <w:t xml:space="preserve">  damage,  loss  of  use,  loss  of  production,  or  loss  of  profits  or</w:t>
      </w:r>
    </w:p>
    <w:p w:rsidR="004220BD" w:rsidRPr="004220BD" w:rsidRDefault="004220BD" w:rsidP="004220BD">
      <w:pPr>
        <w:adjustRightInd w:val="0"/>
        <w:ind w:left="440"/>
        <w:jc w:val="both"/>
        <w:rPr>
          <w:sz w:val="18"/>
          <w:szCs w:val="18"/>
        </w:rPr>
      </w:pPr>
      <w:r w:rsidRPr="004220BD">
        <w:rPr>
          <w:rFonts w:ascii="Arial" w:hAnsi="Arial" w:cs="Arial"/>
          <w:sz w:val="18"/>
          <w:szCs w:val="18"/>
        </w:rPr>
        <w:t xml:space="preserve">interest costs, provided that this exclusion shall not apply to </w:t>
      </w:r>
      <w:proofErr w:type="spellStart"/>
      <w:r w:rsidRPr="004220BD">
        <w:rPr>
          <w:rFonts w:ascii="Arial" w:hAnsi="Arial" w:cs="Arial"/>
          <w:sz w:val="18"/>
          <w:szCs w:val="18"/>
        </w:rPr>
        <w:t>anyobligation</w:t>
      </w:r>
      <w:proofErr w:type="spellEnd"/>
      <w:r w:rsidRPr="004220BD">
        <w:rPr>
          <w:rFonts w:ascii="Arial" w:hAnsi="Arial" w:cs="Arial"/>
          <w:sz w:val="18"/>
          <w:szCs w:val="18"/>
        </w:rPr>
        <w:t xml:space="preserve">  of  the  Implementing Partner  to  pay  liquidated  damages  to  </w:t>
      </w:r>
      <w:proofErr w:type="spellStart"/>
      <w:r w:rsidRPr="004220BD">
        <w:rPr>
          <w:rFonts w:ascii="Arial" w:hAnsi="Arial" w:cs="Arial"/>
          <w:sz w:val="18"/>
          <w:szCs w:val="18"/>
        </w:rPr>
        <w:t>theEESL</w:t>
      </w:r>
      <w:proofErr w:type="spellEnd"/>
      <w:r w:rsidRPr="004220BD">
        <w:rPr>
          <w:rFonts w:ascii="Arial" w:hAnsi="Arial" w:cs="Arial"/>
          <w:sz w:val="18"/>
          <w:szCs w:val="18"/>
        </w:rPr>
        <w:t xml:space="preserve"> and</w:t>
      </w:r>
    </w:p>
    <w:p w:rsidR="004220BD" w:rsidRPr="004220BD" w:rsidRDefault="004220BD" w:rsidP="004220BD">
      <w:pPr>
        <w:overflowPunct w:val="0"/>
        <w:adjustRightInd w:val="0"/>
        <w:jc w:val="both"/>
        <w:rPr>
          <w:sz w:val="18"/>
          <w:szCs w:val="18"/>
        </w:rPr>
      </w:pPr>
    </w:p>
    <w:p w:rsidR="004220BD" w:rsidRPr="004220BD" w:rsidRDefault="004220BD" w:rsidP="002D0D39">
      <w:pPr>
        <w:pStyle w:val="ListParagraph"/>
        <w:numPr>
          <w:ilvl w:val="0"/>
          <w:numId w:val="53"/>
        </w:numPr>
        <w:adjustRightInd w:val="0"/>
        <w:contextualSpacing/>
        <w:jc w:val="both"/>
        <w:rPr>
          <w:sz w:val="18"/>
          <w:szCs w:val="18"/>
        </w:rPr>
      </w:pPr>
      <w:r w:rsidRPr="004220BD">
        <w:rPr>
          <w:rFonts w:ascii="Arial" w:hAnsi="Arial" w:cs="Arial"/>
          <w:sz w:val="18"/>
          <w:szCs w:val="18"/>
        </w:rPr>
        <w:t xml:space="preserve">the aggregate liability of the Implementing Partner to the EESL, </w:t>
      </w:r>
      <w:proofErr w:type="spellStart"/>
      <w:r w:rsidRPr="004220BD">
        <w:rPr>
          <w:rFonts w:ascii="Arial" w:hAnsi="Arial" w:cs="Arial"/>
          <w:sz w:val="18"/>
          <w:szCs w:val="18"/>
        </w:rPr>
        <w:t>whetherunder</w:t>
      </w:r>
      <w:proofErr w:type="spellEnd"/>
      <w:r w:rsidRPr="004220BD">
        <w:rPr>
          <w:rFonts w:ascii="Arial" w:hAnsi="Arial" w:cs="Arial"/>
          <w:sz w:val="18"/>
          <w:szCs w:val="18"/>
        </w:rPr>
        <w:t xml:space="preserve"> the Contract, in tort or otherwise, shall not exceed the </w:t>
      </w:r>
      <w:proofErr w:type="spellStart"/>
      <w:r w:rsidRPr="004220BD">
        <w:rPr>
          <w:rFonts w:ascii="Arial" w:hAnsi="Arial" w:cs="Arial"/>
          <w:sz w:val="18"/>
          <w:szCs w:val="18"/>
        </w:rPr>
        <w:t>totalContract</w:t>
      </w:r>
      <w:proofErr w:type="spellEnd"/>
      <w:r w:rsidRPr="004220BD">
        <w:rPr>
          <w:rFonts w:ascii="Arial" w:hAnsi="Arial" w:cs="Arial"/>
          <w:sz w:val="18"/>
          <w:szCs w:val="18"/>
        </w:rPr>
        <w:t xml:space="preserve"> Price, provided that this limitation shall not apply to </w:t>
      </w:r>
      <w:proofErr w:type="spellStart"/>
      <w:r w:rsidRPr="004220BD">
        <w:rPr>
          <w:rFonts w:ascii="Arial" w:hAnsi="Arial" w:cs="Arial"/>
          <w:sz w:val="18"/>
          <w:szCs w:val="18"/>
        </w:rPr>
        <w:t>anyobligation</w:t>
      </w:r>
      <w:proofErr w:type="spellEnd"/>
      <w:r w:rsidRPr="004220BD">
        <w:rPr>
          <w:rFonts w:ascii="Arial" w:hAnsi="Arial" w:cs="Arial"/>
          <w:sz w:val="18"/>
          <w:szCs w:val="18"/>
        </w:rPr>
        <w:t xml:space="preserve"> of the Implementing Partner to indemnify the EESL with </w:t>
      </w:r>
      <w:proofErr w:type="spellStart"/>
      <w:r w:rsidRPr="004220BD">
        <w:rPr>
          <w:rFonts w:ascii="Arial" w:hAnsi="Arial" w:cs="Arial"/>
          <w:sz w:val="18"/>
          <w:szCs w:val="18"/>
        </w:rPr>
        <w:t>respectto</w:t>
      </w:r>
      <w:proofErr w:type="spellEnd"/>
      <w:r w:rsidRPr="004220BD">
        <w:rPr>
          <w:rFonts w:ascii="Arial" w:hAnsi="Arial" w:cs="Arial"/>
          <w:sz w:val="18"/>
          <w:szCs w:val="18"/>
        </w:rPr>
        <w:t xml:space="preserve"> patent infringement or as specified in SCC.</w:t>
      </w:r>
    </w:p>
    <w:p w:rsidR="004220BD" w:rsidRPr="004220BD" w:rsidRDefault="004220BD" w:rsidP="004220BD">
      <w:pPr>
        <w:adjustRightInd w:val="0"/>
        <w:ind w:left="80"/>
        <w:jc w:val="both"/>
        <w:rPr>
          <w:sz w:val="18"/>
          <w:szCs w:val="18"/>
        </w:rPr>
      </w:pPr>
    </w:p>
    <w:p w:rsidR="004220BD" w:rsidRPr="004220BD" w:rsidRDefault="004220BD" w:rsidP="004220BD">
      <w:pPr>
        <w:adjustRightInd w:val="0"/>
        <w:ind w:left="80"/>
        <w:jc w:val="both"/>
        <w:rPr>
          <w:sz w:val="18"/>
          <w:szCs w:val="18"/>
        </w:rPr>
      </w:pPr>
    </w:p>
    <w:p w:rsidR="004220BD" w:rsidRPr="004220BD" w:rsidRDefault="004220BD" w:rsidP="002D0D39">
      <w:pPr>
        <w:pStyle w:val="ListParagraph"/>
        <w:numPr>
          <w:ilvl w:val="0"/>
          <w:numId w:val="39"/>
        </w:numPr>
        <w:overflowPunct w:val="0"/>
        <w:adjustRightInd w:val="0"/>
        <w:spacing w:line="257" w:lineRule="auto"/>
        <w:ind w:left="0" w:firstLine="0"/>
        <w:contextualSpacing/>
        <w:jc w:val="both"/>
        <w:rPr>
          <w:sz w:val="18"/>
          <w:szCs w:val="18"/>
        </w:rPr>
      </w:pPr>
      <w:r w:rsidRPr="004220BD">
        <w:rPr>
          <w:rFonts w:ascii="Arial" w:hAnsi="Arial" w:cs="Arial"/>
          <w:b/>
          <w:bCs/>
          <w:sz w:val="18"/>
          <w:szCs w:val="18"/>
        </w:rPr>
        <w:t>Risk Distribution</w:t>
      </w:r>
    </w:p>
    <w:p w:rsidR="004220BD" w:rsidRPr="004220BD" w:rsidRDefault="004220BD" w:rsidP="004220BD">
      <w:pPr>
        <w:pStyle w:val="ListParagraph"/>
        <w:overflowPunct w:val="0"/>
        <w:adjustRightInd w:val="0"/>
        <w:spacing w:line="257" w:lineRule="auto"/>
        <w:jc w:val="both"/>
        <w:rPr>
          <w:rFonts w:ascii="Arial" w:hAnsi="Arial" w:cs="Arial"/>
          <w:b/>
          <w:bCs/>
          <w:sz w:val="18"/>
          <w:szCs w:val="18"/>
        </w:rPr>
      </w:pPr>
    </w:p>
    <w:p w:rsidR="004220BD" w:rsidRPr="004220BD" w:rsidRDefault="004220BD" w:rsidP="002D0D39">
      <w:pPr>
        <w:pStyle w:val="ListParagraph"/>
        <w:numPr>
          <w:ilvl w:val="0"/>
          <w:numId w:val="44"/>
        </w:numPr>
        <w:overflowPunct w:val="0"/>
        <w:adjustRightInd w:val="0"/>
        <w:contextualSpacing/>
        <w:jc w:val="both"/>
        <w:rPr>
          <w:sz w:val="18"/>
          <w:szCs w:val="18"/>
        </w:rPr>
      </w:pPr>
      <w:r w:rsidRPr="004220BD">
        <w:rPr>
          <w:rFonts w:ascii="Arial" w:hAnsi="Arial" w:cs="Arial"/>
          <w:b/>
          <w:bCs/>
          <w:sz w:val="18"/>
          <w:szCs w:val="18"/>
        </w:rPr>
        <w:t>Transfer of Ownership</w:t>
      </w:r>
    </w:p>
    <w:p w:rsidR="004220BD" w:rsidRPr="004220BD" w:rsidRDefault="004220BD" w:rsidP="004220BD">
      <w:pPr>
        <w:pStyle w:val="ListParagraph"/>
        <w:overflowPunct w:val="0"/>
        <w:adjustRightInd w:val="0"/>
        <w:spacing w:line="257" w:lineRule="auto"/>
        <w:jc w:val="both"/>
        <w:rPr>
          <w:sz w:val="18"/>
          <w:szCs w:val="18"/>
        </w:rPr>
      </w:pPr>
    </w:p>
    <w:p w:rsidR="004220BD" w:rsidRPr="004220BD" w:rsidRDefault="004220BD" w:rsidP="004220BD">
      <w:pPr>
        <w:overflowPunct w:val="0"/>
        <w:adjustRightInd w:val="0"/>
        <w:spacing w:line="261" w:lineRule="auto"/>
        <w:jc w:val="both"/>
        <w:rPr>
          <w:rFonts w:ascii="Arial" w:hAnsi="Arial" w:cs="Arial"/>
          <w:sz w:val="18"/>
          <w:szCs w:val="18"/>
        </w:rPr>
      </w:pPr>
      <w:r w:rsidRPr="004220BD">
        <w:rPr>
          <w:rFonts w:ascii="Arial" w:hAnsi="Arial" w:cs="Arial"/>
          <w:sz w:val="18"/>
          <w:szCs w:val="18"/>
        </w:rPr>
        <w:t>31.1</w:t>
      </w:r>
      <w:r w:rsidRPr="004220BD">
        <w:rPr>
          <w:rFonts w:ascii="Arial" w:hAnsi="Arial" w:cs="Arial"/>
          <w:w w:val="99"/>
          <w:sz w:val="18"/>
          <w:szCs w:val="18"/>
        </w:rPr>
        <w:t xml:space="preserve">Ownership of the Plant and Equipment (including spare parts) procured </w:t>
      </w:r>
      <w:r w:rsidRPr="004220BD">
        <w:rPr>
          <w:rFonts w:ascii="Arial" w:hAnsi="Arial" w:cs="Arial"/>
          <w:w w:val="98"/>
          <w:sz w:val="18"/>
          <w:szCs w:val="18"/>
        </w:rPr>
        <w:t xml:space="preserve">in  the  country  where  the  Site  is  located  shall  be  transferred  to  the </w:t>
      </w:r>
      <w:r w:rsidRPr="004220BD">
        <w:rPr>
          <w:rFonts w:ascii="Arial" w:hAnsi="Arial" w:cs="Arial"/>
          <w:sz w:val="18"/>
          <w:szCs w:val="18"/>
        </w:rPr>
        <w:t>EESL when the Plant and Equipment are reached at site.</w:t>
      </w:r>
    </w:p>
    <w:p w:rsidR="004220BD" w:rsidRPr="004220BD" w:rsidRDefault="004220BD" w:rsidP="004220BD">
      <w:pPr>
        <w:adjustRightInd w:val="0"/>
        <w:rPr>
          <w:rFonts w:ascii="Arial" w:hAnsi="Arial" w:cs="Arial"/>
          <w:sz w:val="18"/>
          <w:szCs w:val="18"/>
        </w:rPr>
      </w:pPr>
    </w:p>
    <w:p w:rsidR="004220BD" w:rsidRPr="004220BD" w:rsidRDefault="004220BD" w:rsidP="004220BD">
      <w:pPr>
        <w:adjustRightInd w:val="0"/>
        <w:rPr>
          <w:rFonts w:ascii="Arial" w:hAnsi="Arial" w:cs="Arial"/>
          <w:sz w:val="18"/>
          <w:szCs w:val="18"/>
        </w:rPr>
      </w:pPr>
      <w:r w:rsidRPr="004220BD">
        <w:rPr>
          <w:rFonts w:ascii="Arial" w:hAnsi="Arial" w:cs="Arial"/>
          <w:sz w:val="18"/>
          <w:szCs w:val="18"/>
        </w:rPr>
        <w:t>31.2</w:t>
      </w:r>
      <w:r w:rsidRPr="004220BD">
        <w:rPr>
          <w:rFonts w:ascii="Arial" w:hAnsi="Arial" w:cs="Arial"/>
          <w:w w:val="98"/>
          <w:sz w:val="18"/>
          <w:szCs w:val="18"/>
        </w:rPr>
        <w:t xml:space="preserve">Ownership of the Implementing Partner’s Equipment used by the Implementing </w:t>
      </w:r>
      <w:proofErr w:type="spellStart"/>
      <w:r w:rsidRPr="004220BD">
        <w:rPr>
          <w:rFonts w:ascii="Arial" w:hAnsi="Arial" w:cs="Arial"/>
          <w:w w:val="98"/>
          <w:sz w:val="18"/>
          <w:szCs w:val="18"/>
        </w:rPr>
        <w:t>Partnerand</w:t>
      </w:r>
      <w:proofErr w:type="spellEnd"/>
      <w:r w:rsidRPr="004220BD">
        <w:rPr>
          <w:rFonts w:ascii="Arial" w:hAnsi="Arial" w:cs="Arial"/>
          <w:w w:val="98"/>
          <w:sz w:val="18"/>
          <w:szCs w:val="18"/>
        </w:rPr>
        <w:t xml:space="preserve"> </w:t>
      </w:r>
      <w:proofErr w:type="spellStart"/>
      <w:r w:rsidRPr="004220BD">
        <w:rPr>
          <w:rFonts w:ascii="Arial" w:hAnsi="Arial" w:cs="Arial"/>
          <w:w w:val="98"/>
          <w:sz w:val="18"/>
          <w:szCs w:val="18"/>
        </w:rPr>
        <w:t>its</w:t>
      </w:r>
      <w:r w:rsidRPr="004220BD">
        <w:rPr>
          <w:rFonts w:ascii="Arial" w:hAnsi="Arial" w:cs="Arial"/>
          <w:w w:val="97"/>
          <w:sz w:val="18"/>
          <w:szCs w:val="18"/>
        </w:rPr>
        <w:t>SubImplementing</w:t>
      </w:r>
      <w:proofErr w:type="spellEnd"/>
      <w:r w:rsidRPr="004220BD">
        <w:rPr>
          <w:rFonts w:ascii="Arial" w:hAnsi="Arial" w:cs="Arial"/>
          <w:w w:val="97"/>
          <w:sz w:val="18"/>
          <w:szCs w:val="18"/>
        </w:rPr>
        <w:t xml:space="preserve"> Partners in connection with the Contract shall remain with </w:t>
      </w:r>
      <w:proofErr w:type="spellStart"/>
      <w:r w:rsidRPr="004220BD">
        <w:rPr>
          <w:rFonts w:ascii="Arial" w:hAnsi="Arial" w:cs="Arial"/>
          <w:w w:val="97"/>
          <w:sz w:val="18"/>
          <w:szCs w:val="18"/>
        </w:rPr>
        <w:t>the</w:t>
      </w:r>
      <w:r w:rsidRPr="004220BD">
        <w:rPr>
          <w:rFonts w:ascii="Arial" w:hAnsi="Arial" w:cs="Arial"/>
          <w:sz w:val="18"/>
          <w:szCs w:val="18"/>
        </w:rPr>
        <w:t>Implementing</w:t>
      </w:r>
      <w:proofErr w:type="spellEnd"/>
      <w:r w:rsidRPr="004220BD">
        <w:rPr>
          <w:rFonts w:ascii="Arial" w:hAnsi="Arial" w:cs="Arial"/>
          <w:sz w:val="18"/>
          <w:szCs w:val="18"/>
        </w:rPr>
        <w:t xml:space="preserve"> Partner or its </w:t>
      </w:r>
      <w:proofErr w:type="spellStart"/>
      <w:r w:rsidRPr="004220BD">
        <w:rPr>
          <w:rFonts w:ascii="Arial" w:hAnsi="Arial" w:cs="Arial"/>
          <w:sz w:val="18"/>
          <w:szCs w:val="18"/>
        </w:rPr>
        <w:t>SubImplementing</w:t>
      </w:r>
      <w:proofErr w:type="spellEnd"/>
      <w:r w:rsidRPr="004220BD">
        <w:rPr>
          <w:rFonts w:ascii="Arial" w:hAnsi="Arial" w:cs="Arial"/>
          <w:sz w:val="18"/>
          <w:szCs w:val="18"/>
        </w:rPr>
        <w:t xml:space="preserve"> Partners.</w:t>
      </w:r>
    </w:p>
    <w:p w:rsidR="004220BD" w:rsidRPr="004220BD" w:rsidRDefault="004220BD" w:rsidP="004220BD">
      <w:pPr>
        <w:adjustRightInd w:val="0"/>
        <w:rPr>
          <w:sz w:val="18"/>
          <w:szCs w:val="18"/>
        </w:rPr>
      </w:pPr>
    </w:p>
    <w:p w:rsidR="004220BD" w:rsidRPr="004220BD" w:rsidRDefault="004220BD" w:rsidP="004220BD">
      <w:pPr>
        <w:overflowPunct w:val="0"/>
        <w:adjustRightInd w:val="0"/>
        <w:spacing w:line="261" w:lineRule="auto"/>
        <w:jc w:val="both"/>
        <w:rPr>
          <w:rFonts w:ascii="Arial" w:hAnsi="Arial" w:cs="Arial"/>
          <w:sz w:val="18"/>
          <w:szCs w:val="18"/>
        </w:rPr>
      </w:pPr>
      <w:r w:rsidRPr="004220BD">
        <w:rPr>
          <w:rFonts w:ascii="Arial" w:hAnsi="Arial" w:cs="Arial"/>
          <w:sz w:val="18"/>
          <w:szCs w:val="18"/>
        </w:rPr>
        <w:t>31.3</w:t>
      </w:r>
      <w:r w:rsidRPr="004220BD">
        <w:rPr>
          <w:rFonts w:ascii="Arial" w:hAnsi="Arial" w:cs="Arial"/>
          <w:w w:val="97"/>
          <w:sz w:val="18"/>
          <w:szCs w:val="18"/>
        </w:rPr>
        <w:t xml:space="preserve">Ownership of any Plant and Equipment in excess of the requirements for </w:t>
      </w:r>
      <w:r w:rsidRPr="004220BD">
        <w:rPr>
          <w:rFonts w:ascii="Arial" w:hAnsi="Arial" w:cs="Arial"/>
          <w:w w:val="95"/>
          <w:sz w:val="18"/>
          <w:szCs w:val="18"/>
        </w:rPr>
        <w:t xml:space="preserve">the Facilities shall revert to the </w:t>
      </w:r>
      <w:r w:rsidRPr="004220BD">
        <w:rPr>
          <w:rFonts w:ascii="Arial" w:hAnsi="Arial" w:cs="Arial"/>
          <w:w w:val="95"/>
          <w:sz w:val="18"/>
          <w:szCs w:val="18"/>
        </w:rPr>
        <w:lastRenderedPageBreak/>
        <w:t xml:space="preserve">Implementing Partner upon Completion of the Facilities </w:t>
      </w:r>
      <w:r w:rsidRPr="004220BD">
        <w:rPr>
          <w:rFonts w:ascii="Arial" w:hAnsi="Arial" w:cs="Arial"/>
          <w:sz w:val="18"/>
          <w:szCs w:val="18"/>
        </w:rPr>
        <w:t xml:space="preserve">or at such earlier time when the EESL and the Implementing Partner agree that </w:t>
      </w:r>
      <w:r w:rsidRPr="004220BD">
        <w:rPr>
          <w:rFonts w:ascii="Arial" w:hAnsi="Arial" w:cs="Arial"/>
          <w:w w:val="98"/>
          <w:sz w:val="18"/>
          <w:szCs w:val="18"/>
        </w:rPr>
        <w:t xml:space="preserve">the  Plant  and  Equipment  in  question  are  no  longer  required  for  the </w:t>
      </w:r>
      <w:r w:rsidRPr="004220BD">
        <w:rPr>
          <w:rFonts w:ascii="Arial" w:hAnsi="Arial" w:cs="Arial"/>
          <w:w w:val="99"/>
          <w:sz w:val="18"/>
          <w:szCs w:val="18"/>
        </w:rPr>
        <w:t xml:space="preserve">Facilities,  provided  quantity  of  any  Plant  and  Equipment  specifically </w:t>
      </w:r>
      <w:r w:rsidRPr="004220BD">
        <w:rPr>
          <w:rFonts w:ascii="Arial" w:hAnsi="Arial" w:cs="Arial"/>
          <w:sz w:val="18"/>
          <w:szCs w:val="18"/>
        </w:rPr>
        <w:t>stipulated in the Contract shall be the property of the EESL whether or not incorporated in the Facilities.</w:t>
      </w:r>
    </w:p>
    <w:p w:rsidR="004220BD" w:rsidRPr="004220BD" w:rsidRDefault="004220BD" w:rsidP="004220BD">
      <w:pPr>
        <w:overflowPunct w:val="0"/>
        <w:adjustRightInd w:val="0"/>
        <w:spacing w:line="261" w:lineRule="auto"/>
        <w:jc w:val="both"/>
        <w:rPr>
          <w:rFonts w:ascii="Arial" w:hAnsi="Arial" w:cs="Arial"/>
          <w:sz w:val="18"/>
          <w:szCs w:val="18"/>
        </w:rPr>
      </w:pPr>
    </w:p>
    <w:p w:rsidR="004220BD" w:rsidRPr="004220BD" w:rsidRDefault="004220BD" w:rsidP="002D0D39">
      <w:pPr>
        <w:pStyle w:val="Heading4"/>
        <w:keepNext w:val="0"/>
        <w:keepLines w:val="0"/>
        <w:numPr>
          <w:ilvl w:val="1"/>
          <w:numId w:val="75"/>
        </w:numPr>
        <w:kinsoku w:val="0"/>
        <w:overflowPunct w:val="0"/>
        <w:adjustRightInd w:val="0"/>
        <w:spacing w:before="0"/>
        <w:rPr>
          <w:b/>
          <w:bCs/>
          <w:color w:val="auto"/>
          <w:sz w:val="18"/>
          <w:szCs w:val="18"/>
        </w:rPr>
      </w:pPr>
      <w:proofErr w:type="spellStart"/>
      <w:r w:rsidRPr="004220BD">
        <w:rPr>
          <w:color w:val="auto"/>
          <w:spacing w:val="-2"/>
          <w:sz w:val="18"/>
          <w:szCs w:val="18"/>
        </w:rPr>
        <w:t>Disposa</w:t>
      </w:r>
      <w:r w:rsidRPr="004220BD">
        <w:rPr>
          <w:color w:val="auto"/>
          <w:sz w:val="18"/>
          <w:szCs w:val="18"/>
        </w:rPr>
        <w:t>l</w:t>
      </w:r>
      <w:r w:rsidRPr="004220BD">
        <w:rPr>
          <w:color w:val="auto"/>
          <w:spacing w:val="-2"/>
          <w:sz w:val="18"/>
          <w:szCs w:val="18"/>
        </w:rPr>
        <w:t>o</w:t>
      </w:r>
      <w:r w:rsidRPr="004220BD">
        <w:rPr>
          <w:color w:val="auto"/>
          <w:sz w:val="18"/>
          <w:szCs w:val="18"/>
        </w:rPr>
        <w:t>f</w:t>
      </w:r>
      <w:r w:rsidRPr="004220BD">
        <w:rPr>
          <w:color w:val="auto"/>
          <w:spacing w:val="-2"/>
          <w:sz w:val="18"/>
          <w:szCs w:val="18"/>
        </w:rPr>
        <w:t>surplu</w:t>
      </w:r>
      <w:r w:rsidRPr="004220BD">
        <w:rPr>
          <w:color w:val="auto"/>
          <w:sz w:val="18"/>
          <w:szCs w:val="18"/>
        </w:rPr>
        <w:t>s</w:t>
      </w:r>
      <w:r w:rsidRPr="004220BD">
        <w:rPr>
          <w:color w:val="auto"/>
          <w:spacing w:val="-2"/>
          <w:sz w:val="18"/>
          <w:szCs w:val="18"/>
        </w:rPr>
        <w:t>material</w:t>
      </w:r>
      <w:proofErr w:type="spellEnd"/>
    </w:p>
    <w:p w:rsidR="004220BD" w:rsidRPr="004220BD" w:rsidRDefault="004220BD" w:rsidP="004220BD">
      <w:pPr>
        <w:kinsoku w:val="0"/>
        <w:overflowPunct w:val="0"/>
        <w:spacing w:before="9" w:line="140" w:lineRule="exact"/>
        <w:rPr>
          <w:sz w:val="18"/>
          <w:szCs w:val="18"/>
        </w:rPr>
      </w:pPr>
    </w:p>
    <w:p w:rsidR="004220BD" w:rsidRPr="004220BD" w:rsidRDefault="004220BD" w:rsidP="004220BD">
      <w:pPr>
        <w:overflowPunct w:val="0"/>
        <w:adjustRightInd w:val="0"/>
        <w:spacing w:line="261" w:lineRule="auto"/>
        <w:jc w:val="both"/>
        <w:rPr>
          <w:rFonts w:ascii="Arial" w:hAnsi="Arial" w:cs="Arial"/>
          <w:sz w:val="18"/>
          <w:szCs w:val="18"/>
        </w:rPr>
      </w:pPr>
      <w:r w:rsidRPr="004220BD">
        <w:rPr>
          <w:rFonts w:ascii="Arial" w:hAnsi="Arial" w:cs="Arial"/>
          <w:sz w:val="18"/>
          <w:szCs w:val="18"/>
        </w:rPr>
        <w:t>Ownership of any Plant and Equipment in excess of the requirements for the Facilities (i.e. surplus material) shall revert to the Contractor upon Completion of the Facilities and Guarantee Test or at such earlier time when the Employer and the Contractor agree that the Plant and Equipment in question are no  longer required for the Facilities, provided quantity of any Plant and Equipment specifically stipulated in the Contract shall be the property of the Employer  whether  or  not incorporated in the Facilities. The Contractor shall remove from the site  such surplus material brought by him in pursuance of the Contract, subject to the Contractor producing the necessary clearance from the relevant authorities (Customs, Excise etc.), if required by law, in respect of re-export or disposal of the surplus material locally. The liability for the payment of the applicable taxes/ duties, if any, on the surplus material so re-exported and/or disposed locally shall be that of the Contractor.</w:t>
      </w:r>
    </w:p>
    <w:p w:rsidR="004220BD" w:rsidRPr="004220BD" w:rsidRDefault="004220BD" w:rsidP="004220BD">
      <w:pPr>
        <w:overflowPunct w:val="0"/>
        <w:adjustRightInd w:val="0"/>
        <w:spacing w:line="261" w:lineRule="auto"/>
        <w:jc w:val="both"/>
        <w:rPr>
          <w:rFonts w:ascii="Arial" w:hAnsi="Arial" w:cs="Arial"/>
          <w:sz w:val="18"/>
          <w:szCs w:val="18"/>
        </w:rPr>
      </w:pPr>
    </w:p>
    <w:p w:rsidR="004220BD" w:rsidRPr="004220BD" w:rsidRDefault="004220BD" w:rsidP="004220BD">
      <w:pPr>
        <w:overflowPunct w:val="0"/>
        <w:adjustRightInd w:val="0"/>
        <w:spacing w:line="261" w:lineRule="auto"/>
        <w:jc w:val="both"/>
        <w:rPr>
          <w:rFonts w:ascii="Arial" w:hAnsi="Arial" w:cs="Arial"/>
          <w:sz w:val="18"/>
          <w:szCs w:val="18"/>
        </w:rPr>
      </w:pPr>
      <w:r w:rsidRPr="004220BD">
        <w:rPr>
          <w:rFonts w:ascii="Arial" w:hAnsi="Arial" w:cs="Arial"/>
          <w:sz w:val="18"/>
          <w:szCs w:val="18"/>
        </w:rPr>
        <w:t xml:space="preserve">The Contractor shall also indemnify to keep the Employer harmless from any act of omission or negligence on the part of the Contractor in following the statutory requirements with regard to removal / disposal of surplus material. The Indemnity Bond shall be furnished by contractor as per </w:t>
      </w:r>
      <w:proofErr w:type="spellStart"/>
      <w:r w:rsidRPr="004220BD">
        <w:rPr>
          <w:rFonts w:ascii="Arial" w:hAnsi="Arial" w:cs="Arial"/>
          <w:sz w:val="18"/>
          <w:szCs w:val="18"/>
        </w:rPr>
        <w:t>proforma</w:t>
      </w:r>
      <w:proofErr w:type="spellEnd"/>
      <w:r w:rsidRPr="004220BD">
        <w:rPr>
          <w:rFonts w:ascii="Arial" w:hAnsi="Arial" w:cs="Arial"/>
          <w:sz w:val="18"/>
          <w:szCs w:val="18"/>
        </w:rPr>
        <w:t xml:space="preserve"> enclosed in Section-VII (Forms and Procedure) as Form No. 14. Further, in case the laws require the Employer to take prior permission of the relevant Authorities before handing over the surplus material to the Contractor, the same shall be obtained by the Contractor on behalf of the Employer.</w:t>
      </w:r>
    </w:p>
    <w:p w:rsidR="004220BD" w:rsidRPr="004220BD" w:rsidRDefault="004220BD" w:rsidP="004220BD">
      <w:pPr>
        <w:overflowPunct w:val="0"/>
        <w:adjustRightInd w:val="0"/>
        <w:spacing w:line="261" w:lineRule="auto"/>
        <w:jc w:val="both"/>
        <w:rPr>
          <w:rFonts w:ascii="Arial" w:hAnsi="Arial" w:cs="Arial"/>
          <w:sz w:val="18"/>
          <w:szCs w:val="18"/>
        </w:rPr>
      </w:pPr>
    </w:p>
    <w:p w:rsidR="004220BD" w:rsidRPr="004220BD" w:rsidRDefault="004220BD" w:rsidP="004220BD">
      <w:pPr>
        <w:overflowPunct w:val="0"/>
        <w:adjustRightInd w:val="0"/>
        <w:spacing w:line="261" w:lineRule="auto"/>
        <w:jc w:val="both"/>
        <w:rPr>
          <w:rFonts w:ascii="Arial" w:hAnsi="Arial" w:cs="Arial"/>
          <w:sz w:val="18"/>
          <w:szCs w:val="18"/>
        </w:rPr>
      </w:pPr>
    </w:p>
    <w:p w:rsidR="004220BD" w:rsidRPr="004220BD" w:rsidRDefault="004220BD" w:rsidP="004220BD">
      <w:pPr>
        <w:overflowPunct w:val="0"/>
        <w:adjustRightInd w:val="0"/>
        <w:spacing w:line="261" w:lineRule="auto"/>
        <w:jc w:val="both"/>
        <w:rPr>
          <w:rFonts w:ascii="Arial" w:hAnsi="Arial" w:cs="Arial"/>
          <w:sz w:val="18"/>
          <w:szCs w:val="18"/>
        </w:rPr>
      </w:pPr>
      <w:r w:rsidRPr="004220BD">
        <w:rPr>
          <w:rFonts w:ascii="Arial" w:hAnsi="Arial" w:cs="Arial"/>
          <w:sz w:val="18"/>
          <w:szCs w:val="18"/>
        </w:rPr>
        <w:t xml:space="preserve">31.5 Notwithstanding the transfer of ownership of the Plant and Equipment, the responsibility for care and custody thereof together with the risk, of </w:t>
      </w:r>
      <w:r w:rsidRPr="004220BD">
        <w:rPr>
          <w:rFonts w:ascii="Arial" w:hAnsi="Arial" w:cs="Arial"/>
          <w:w w:val="97"/>
          <w:sz w:val="18"/>
          <w:szCs w:val="18"/>
        </w:rPr>
        <w:t xml:space="preserve">loss or damage thereto shall remain with the Implementing Partner pursuant to </w:t>
      </w:r>
      <w:r w:rsidRPr="004220BD">
        <w:rPr>
          <w:rFonts w:ascii="Arial" w:hAnsi="Arial" w:cs="Arial"/>
          <w:w w:val="96"/>
          <w:sz w:val="18"/>
          <w:szCs w:val="18"/>
        </w:rPr>
        <w:t xml:space="preserve">GCC Clause 32 (Care of Facilities) hereof until Completion of the Facilities </w:t>
      </w:r>
      <w:r w:rsidRPr="004220BD">
        <w:rPr>
          <w:rFonts w:ascii="Arial" w:hAnsi="Arial" w:cs="Arial"/>
          <w:sz w:val="18"/>
          <w:szCs w:val="18"/>
        </w:rPr>
        <w:t>or the part thereof in which such Plant and Equipment are incorporated.</w:t>
      </w:r>
    </w:p>
    <w:p w:rsidR="004220BD" w:rsidRPr="004220BD" w:rsidRDefault="004220BD" w:rsidP="004220BD">
      <w:pPr>
        <w:overflowPunct w:val="0"/>
        <w:adjustRightInd w:val="0"/>
        <w:spacing w:line="261" w:lineRule="auto"/>
        <w:jc w:val="both"/>
        <w:rPr>
          <w:rFonts w:ascii="Arial" w:hAnsi="Arial" w:cs="Arial"/>
          <w:sz w:val="18"/>
          <w:szCs w:val="18"/>
        </w:rPr>
      </w:pPr>
    </w:p>
    <w:p w:rsidR="004220BD" w:rsidRPr="004220BD" w:rsidRDefault="004220BD" w:rsidP="002D0D39">
      <w:pPr>
        <w:pStyle w:val="ListParagraph"/>
        <w:numPr>
          <w:ilvl w:val="1"/>
          <w:numId w:val="75"/>
        </w:numPr>
        <w:overflowPunct w:val="0"/>
        <w:adjustRightInd w:val="0"/>
        <w:spacing w:line="261" w:lineRule="auto"/>
        <w:contextualSpacing/>
        <w:jc w:val="both"/>
        <w:rPr>
          <w:rFonts w:ascii="Arial" w:hAnsi="Arial" w:cs="Arial"/>
          <w:sz w:val="18"/>
          <w:szCs w:val="18"/>
        </w:rPr>
      </w:pPr>
      <w:r w:rsidRPr="004220BD">
        <w:rPr>
          <w:rFonts w:ascii="Arial" w:hAnsi="Arial" w:cs="Arial"/>
          <w:sz w:val="18"/>
          <w:szCs w:val="18"/>
        </w:rPr>
        <w:t xml:space="preserve">In case of two/three Contracts entered into between the EESL and </w:t>
      </w:r>
      <w:r w:rsidRPr="004220BD">
        <w:rPr>
          <w:rFonts w:ascii="Arial" w:hAnsi="Arial" w:cs="Arial"/>
          <w:w w:val="98"/>
          <w:sz w:val="18"/>
          <w:szCs w:val="18"/>
        </w:rPr>
        <w:t xml:space="preserve">the Implementing Partner as per GCC Sub-Clause 3.6 or where the EESL hands </w:t>
      </w:r>
      <w:r w:rsidRPr="004220BD">
        <w:rPr>
          <w:rFonts w:ascii="Arial" w:hAnsi="Arial" w:cs="Arial"/>
          <w:w w:val="99"/>
          <w:sz w:val="18"/>
          <w:szCs w:val="18"/>
        </w:rPr>
        <w:t xml:space="preserve">over his equipment to the Implementing Partner for executing the Contract, then the </w:t>
      </w:r>
      <w:r w:rsidRPr="004220BD">
        <w:rPr>
          <w:rFonts w:ascii="Arial" w:hAnsi="Arial" w:cs="Arial"/>
          <w:sz w:val="18"/>
          <w:szCs w:val="18"/>
        </w:rPr>
        <w:t xml:space="preserve">Implementing Partner shall at the time of taking delivery of the Equipment through </w:t>
      </w:r>
      <w:r w:rsidRPr="004220BD">
        <w:rPr>
          <w:rFonts w:ascii="Arial" w:hAnsi="Arial" w:cs="Arial"/>
          <w:w w:val="97"/>
          <w:sz w:val="18"/>
          <w:szCs w:val="18"/>
        </w:rPr>
        <w:t xml:space="preserve">Bill  of  Lading  or  other  </w:t>
      </w:r>
      <w:proofErr w:type="spellStart"/>
      <w:r w:rsidRPr="004220BD">
        <w:rPr>
          <w:rFonts w:ascii="Arial" w:hAnsi="Arial" w:cs="Arial"/>
          <w:w w:val="97"/>
          <w:sz w:val="18"/>
          <w:szCs w:val="18"/>
        </w:rPr>
        <w:t>despatch</w:t>
      </w:r>
      <w:proofErr w:type="spellEnd"/>
      <w:r w:rsidRPr="004220BD">
        <w:rPr>
          <w:rFonts w:ascii="Arial" w:hAnsi="Arial" w:cs="Arial"/>
          <w:w w:val="97"/>
          <w:sz w:val="18"/>
          <w:szCs w:val="18"/>
        </w:rPr>
        <w:t xml:space="preserve">  documents  furnish  Trust  Receipt  for </w:t>
      </w:r>
      <w:r w:rsidRPr="004220BD">
        <w:rPr>
          <w:rFonts w:ascii="Arial" w:hAnsi="Arial" w:cs="Arial"/>
          <w:sz w:val="18"/>
          <w:szCs w:val="18"/>
        </w:rPr>
        <w:t xml:space="preserve">Plant, Equipment and Materials and also execute an Indemnity Bond in </w:t>
      </w:r>
      <w:proofErr w:type="spellStart"/>
      <w:r w:rsidRPr="004220BD">
        <w:rPr>
          <w:rFonts w:ascii="Arial" w:hAnsi="Arial" w:cs="Arial"/>
          <w:sz w:val="18"/>
          <w:szCs w:val="18"/>
        </w:rPr>
        <w:t>favour</w:t>
      </w:r>
      <w:proofErr w:type="spellEnd"/>
      <w:r w:rsidRPr="004220BD">
        <w:rPr>
          <w:rFonts w:ascii="Arial" w:hAnsi="Arial" w:cs="Arial"/>
          <w:sz w:val="18"/>
          <w:szCs w:val="18"/>
        </w:rPr>
        <w:t xml:space="preserve"> of the EESL in the form acceptable to EESL for keeping the equipment in safe custody and to </w:t>
      </w:r>
      <w:proofErr w:type="spellStart"/>
      <w:r w:rsidRPr="004220BD">
        <w:rPr>
          <w:rFonts w:ascii="Arial" w:hAnsi="Arial" w:cs="Arial"/>
          <w:sz w:val="18"/>
          <w:szCs w:val="18"/>
        </w:rPr>
        <w:t>utilise</w:t>
      </w:r>
      <w:proofErr w:type="spellEnd"/>
      <w:r w:rsidRPr="004220BD">
        <w:rPr>
          <w:rFonts w:ascii="Arial" w:hAnsi="Arial" w:cs="Arial"/>
          <w:sz w:val="18"/>
          <w:szCs w:val="18"/>
        </w:rPr>
        <w:t xml:space="preserve"> the same exclusively for the </w:t>
      </w:r>
      <w:r w:rsidRPr="004220BD">
        <w:rPr>
          <w:rFonts w:ascii="Arial" w:hAnsi="Arial" w:cs="Arial"/>
          <w:w w:val="95"/>
          <w:sz w:val="18"/>
          <w:szCs w:val="18"/>
        </w:rPr>
        <w:t xml:space="preserve">purpose of the said Contract. </w:t>
      </w:r>
      <w:proofErr w:type="spellStart"/>
      <w:r w:rsidRPr="004220BD">
        <w:rPr>
          <w:rFonts w:ascii="Arial" w:hAnsi="Arial" w:cs="Arial"/>
          <w:w w:val="95"/>
          <w:sz w:val="18"/>
          <w:szCs w:val="18"/>
        </w:rPr>
        <w:t>Proforma</w:t>
      </w:r>
      <w:proofErr w:type="spellEnd"/>
      <w:r w:rsidRPr="004220BD">
        <w:rPr>
          <w:rFonts w:ascii="Arial" w:hAnsi="Arial" w:cs="Arial"/>
          <w:w w:val="95"/>
          <w:sz w:val="18"/>
          <w:szCs w:val="18"/>
        </w:rPr>
        <w:t xml:space="preserve"> for the Trust Receipt and Indemnity </w:t>
      </w:r>
      <w:r w:rsidRPr="004220BD">
        <w:rPr>
          <w:rFonts w:ascii="Arial" w:hAnsi="Arial" w:cs="Arial"/>
          <w:sz w:val="18"/>
          <w:szCs w:val="18"/>
        </w:rPr>
        <w:t xml:space="preserve">bond. </w:t>
      </w:r>
      <w:proofErr w:type="spellStart"/>
      <w:r w:rsidRPr="004220BD">
        <w:rPr>
          <w:rFonts w:ascii="Arial" w:hAnsi="Arial" w:cs="Arial"/>
          <w:sz w:val="18"/>
          <w:szCs w:val="18"/>
        </w:rPr>
        <w:t>The</w:t>
      </w:r>
      <w:r w:rsidRPr="004220BD">
        <w:rPr>
          <w:rFonts w:ascii="Arial" w:hAnsi="Arial" w:cs="Arial"/>
          <w:w w:val="96"/>
          <w:sz w:val="18"/>
          <w:szCs w:val="18"/>
        </w:rPr>
        <w:t>EESL</w:t>
      </w:r>
      <w:proofErr w:type="spellEnd"/>
      <w:r w:rsidRPr="004220BD">
        <w:rPr>
          <w:rFonts w:ascii="Arial" w:hAnsi="Arial" w:cs="Arial"/>
          <w:w w:val="96"/>
          <w:sz w:val="18"/>
          <w:szCs w:val="18"/>
        </w:rPr>
        <w:t xml:space="preserve"> shall also issue a separate </w:t>
      </w:r>
      <w:proofErr w:type="spellStart"/>
      <w:r w:rsidRPr="004220BD">
        <w:rPr>
          <w:rFonts w:ascii="Arial" w:hAnsi="Arial" w:cs="Arial"/>
          <w:w w:val="96"/>
          <w:sz w:val="18"/>
          <w:szCs w:val="18"/>
        </w:rPr>
        <w:t>Authorisation</w:t>
      </w:r>
      <w:proofErr w:type="spellEnd"/>
      <w:r w:rsidRPr="004220BD">
        <w:rPr>
          <w:rFonts w:ascii="Arial" w:hAnsi="Arial" w:cs="Arial"/>
          <w:w w:val="96"/>
          <w:sz w:val="18"/>
          <w:szCs w:val="18"/>
        </w:rPr>
        <w:t xml:space="preserve"> Letter to the Implementing </w:t>
      </w:r>
      <w:proofErr w:type="spellStart"/>
      <w:r w:rsidRPr="004220BD">
        <w:rPr>
          <w:rFonts w:ascii="Arial" w:hAnsi="Arial" w:cs="Arial"/>
          <w:w w:val="96"/>
          <w:sz w:val="18"/>
          <w:szCs w:val="18"/>
        </w:rPr>
        <w:t>Partner</w:t>
      </w:r>
      <w:r w:rsidRPr="004220BD">
        <w:rPr>
          <w:rFonts w:ascii="Arial" w:hAnsi="Arial" w:cs="Arial"/>
          <w:w w:val="99"/>
          <w:sz w:val="18"/>
          <w:szCs w:val="18"/>
        </w:rPr>
        <w:t>to</w:t>
      </w:r>
      <w:proofErr w:type="spellEnd"/>
      <w:r w:rsidRPr="004220BD">
        <w:rPr>
          <w:rFonts w:ascii="Arial" w:hAnsi="Arial" w:cs="Arial"/>
          <w:w w:val="99"/>
          <w:sz w:val="18"/>
          <w:szCs w:val="18"/>
        </w:rPr>
        <w:t xml:space="preserve"> enable him to take physical delivery of plant, equipment and materials </w:t>
      </w:r>
      <w:r w:rsidRPr="004220BD">
        <w:rPr>
          <w:rFonts w:ascii="Arial" w:hAnsi="Arial" w:cs="Arial"/>
          <w:sz w:val="18"/>
          <w:szCs w:val="18"/>
        </w:rPr>
        <w:t>from the EESL.</w:t>
      </w:r>
    </w:p>
    <w:p w:rsidR="004220BD" w:rsidRPr="004220BD" w:rsidRDefault="004220BD" w:rsidP="004220BD">
      <w:pPr>
        <w:pStyle w:val="ListParagraph"/>
        <w:overflowPunct w:val="0"/>
        <w:adjustRightInd w:val="0"/>
        <w:spacing w:line="261" w:lineRule="auto"/>
        <w:ind w:left="375"/>
        <w:jc w:val="both"/>
        <w:rPr>
          <w:rFonts w:ascii="Arial" w:hAnsi="Arial" w:cs="Arial"/>
          <w:sz w:val="18"/>
          <w:szCs w:val="18"/>
        </w:rPr>
      </w:pPr>
    </w:p>
    <w:p w:rsidR="004220BD" w:rsidRPr="004220BD" w:rsidRDefault="004220BD" w:rsidP="004220BD">
      <w:pPr>
        <w:overflowPunct w:val="0"/>
        <w:adjustRightInd w:val="0"/>
        <w:spacing w:line="261" w:lineRule="auto"/>
        <w:jc w:val="both"/>
        <w:rPr>
          <w:rFonts w:ascii="Arial" w:hAnsi="Arial" w:cs="Arial"/>
          <w:sz w:val="18"/>
          <w:szCs w:val="18"/>
        </w:rPr>
      </w:pPr>
    </w:p>
    <w:p w:rsidR="004220BD" w:rsidRPr="004220BD" w:rsidRDefault="004220BD" w:rsidP="002D0D39">
      <w:pPr>
        <w:pStyle w:val="ListParagraph"/>
        <w:numPr>
          <w:ilvl w:val="0"/>
          <w:numId w:val="75"/>
        </w:numPr>
        <w:overflowPunct w:val="0"/>
        <w:adjustRightInd w:val="0"/>
        <w:contextualSpacing/>
        <w:jc w:val="both"/>
        <w:rPr>
          <w:sz w:val="18"/>
          <w:szCs w:val="18"/>
        </w:rPr>
      </w:pPr>
      <w:r w:rsidRPr="004220BD">
        <w:rPr>
          <w:rFonts w:ascii="Arial" w:hAnsi="Arial" w:cs="Arial"/>
          <w:b/>
          <w:bCs/>
          <w:sz w:val="18"/>
          <w:szCs w:val="18"/>
        </w:rPr>
        <w:t>Care of Facilities</w:t>
      </w:r>
    </w:p>
    <w:p w:rsidR="004220BD" w:rsidRPr="004220BD" w:rsidRDefault="004220BD" w:rsidP="004220BD">
      <w:pPr>
        <w:pStyle w:val="ListParagraph"/>
        <w:overflowPunct w:val="0"/>
        <w:adjustRightInd w:val="0"/>
        <w:ind w:left="360"/>
        <w:jc w:val="both"/>
        <w:rPr>
          <w:sz w:val="18"/>
          <w:szCs w:val="18"/>
        </w:rPr>
      </w:pPr>
    </w:p>
    <w:p w:rsidR="004220BD" w:rsidRPr="004220BD" w:rsidRDefault="004220BD" w:rsidP="004220BD">
      <w:pPr>
        <w:overflowPunct w:val="0"/>
        <w:adjustRightInd w:val="0"/>
        <w:jc w:val="both"/>
        <w:rPr>
          <w:rFonts w:ascii="Arial" w:hAnsi="Arial" w:cs="Arial"/>
          <w:sz w:val="18"/>
          <w:szCs w:val="18"/>
        </w:rPr>
      </w:pPr>
      <w:r w:rsidRPr="004220BD">
        <w:rPr>
          <w:rFonts w:ascii="Arial" w:hAnsi="Arial" w:cs="Arial"/>
          <w:sz w:val="18"/>
          <w:szCs w:val="18"/>
        </w:rPr>
        <w:t xml:space="preserve">32.1 </w:t>
      </w:r>
      <w:r w:rsidRPr="004220BD">
        <w:rPr>
          <w:rFonts w:ascii="Arial" w:hAnsi="Arial" w:cs="Arial"/>
          <w:w w:val="97"/>
          <w:sz w:val="18"/>
          <w:szCs w:val="18"/>
        </w:rPr>
        <w:t xml:space="preserve">The  Implementing Partner  shall  be  responsible  for  the  care  and  custody  of  the </w:t>
      </w:r>
      <w:r w:rsidRPr="004220BD">
        <w:rPr>
          <w:rFonts w:ascii="Arial" w:hAnsi="Arial" w:cs="Arial"/>
          <w:sz w:val="18"/>
          <w:szCs w:val="18"/>
        </w:rPr>
        <w:t xml:space="preserve">Facilities or any part thereof until the date of Completion of the Facilities pursuant to GCC Clause 24 (Completion of the Facilities) or, where the Contract provides for Completion of the Facilities in parts, until the date of Completion of the relevant part, and shall make good at its own cost any loss or damage that may occur to the Facilities or the relevant part thereof from any cause whatsoever during such period.  The Implementing </w:t>
      </w:r>
      <w:proofErr w:type="spellStart"/>
      <w:r w:rsidRPr="004220BD">
        <w:rPr>
          <w:rFonts w:ascii="Arial" w:hAnsi="Arial" w:cs="Arial"/>
          <w:sz w:val="18"/>
          <w:szCs w:val="18"/>
        </w:rPr>
        <w:t>Partner</w:t>
      </w:r>
      <w:r w:rsidRPr="004220BD">
        <w:rPr>
          <w:rFonts w:ascii="Arial" w:hAnsi="Arial" w:cs="Arial"/>
          <w:w w:val="99"/>
          <w:sz w:val="18"/>
          <w:szCs w:val="18"/>
        </w:rPr>
        <w:t>shall</w:t>
      </w:r>
      <w:proofErr w:type="spellEnd"/>
      <w:r w:rsidRPr="004220BD">
        <w:rPr>
          <w:rFonts w:ascii="Arial" w:hAnsi="Arial" w:cs="Arial"/>
          <w:w w:val="99"/>
          <w:sz w:val="18"/>
          <w:szCs w:val="18"/>
        </w:rPr>
        <w:t xml:space="preserve"> also be responsible for any loss or damage to the Facilities caused by the Implementing Partner or its </w:t>
      </w:r>
      <w:proofErr w:type="spellStart"/>
      <w:r w:rsidRPr="004220BD">
        <w:rPr>
          <w:rFonts w:ascii="Arial" w:hAnsi="Arial" w:cs="Arial"/>
          <w:w w:val="99"/>
          <w:sz w:val="18"/>
          <w:szCs w:val="18"/>
        </w:rPr>
        <w:t>SubImplementing</w:t>
      </w:r>
      <w:proofErr w:type="spellEnd"/>
      <w:r w:rsidRPr="004220BD">
        <w:rPr>
          <w:rFonts w:ascii="Arial" w:hAnsi="Arial" w:cs="Arial"/>
          <w:w w:val="99"/>
          <w:sz w:val="18"/>
          <w:szCs w:val="18"/>
        </w:rPr>
        <w:t xml:space="preserve"> Partners in the course of any work carried </w:t>
      </w:r>
      <w:r w:rsidRPr="004220BD">
        <w:rPr>
          <w:rFonts w:ascii="Arial" w:hAnsi="Arial" w:cs="Arial"/>
          <w:sz w:val="18"/>
          <w:szCs w:val="18"/>
        </w:rPr>
        <w:t xml:space="preserve">out, pursuant to GCC Clause 27 (Defect Liability).  Notwithstanding the </w:t>
      </w:r>
      <w:r w:rsidRPr="004220BD">
        <w:rPr>
          <w:rFonts w:ascii="Arial" w:hAnsi="Arial" w:cs="Arial"/>
          <w:w w:val="98"/>
          <w:sz w:val="18"/>
          <w:szCs w:val="18"/>
        </w:rPr>
        <w:t xml:space="preserve">foregoing, the Implementing Partner shall not be liable for any loss or damage to the </w:t>
      </w:r>
      <w:r w:rsidRPr="004220BD">
        <w:rPr>
          <w:rFonts w:ascii="Arial" w:hAnsi="Arial" w:cs="Arial"/>
          <w:w w:val="95"/>
          <w:sz w:val="18"/>
          <w:szCs w:val="18"/>
        </w:rPr>
        <w:t xml:space="preserve">Facilities  or  that  part  thereof  caused  by  reason  of  any  of  the  matters </w:t>
      </w:r>
      <w:r w:rsidRPr="004220BD">
        <w:rPr>
          <w:rFonts w:ascii="Arial" w:hAnsi="Arial" w:cs="Arial"/>
          <w:w w:val="97"/>
          <w:sz w:val="18"/>
          <w:szCs w:val="18"/>
        </w:rPr>
        <w:t xml:space="preserve">specified or referred to in paragraphs (a), (b) and (c) of GCC Sub-Clauses </w:t>
      </w:r>
      <w:r w:rsidRPr="004220BD">
        <w:rPr>
          <w:rFonts w:ascii="Arial" w:hAnsi="Arial" w:cs="Arial"/>
          <w:sz w:val="18"/>
          <w:szCs w:val="18"/>
        </w:rPr>
        <w:t>32.2 and 38.1.</w:t>
      </w:r>
    </w:p>
    <w:p w:rsidR="004220BD" w:rsidRPr="004220BD" w:rsidRDefault="004220BD" w:rsidP="004220BD">
      <w:pPr>
        <w:overflowPunct w:val="0"/>
        <w:adjustRightInd w:val="0"/>
        <w:jc w:val="both"/>
        <w:rPr>
          <w:rFonts w:ascii="Arial" w:hAnsi="Arial" w:cs="Arial"/>
          <w:sz w:val="18"/>
          <w:szCs w:val="18"/>
        </w:rPr>
      </w:pPr>
    </w:p>
    <w:p w:rsidR="004220BD" w:rsidRPr="004220BD" w:rsidRDefault="004220BD" w:rsidP="004220BD">
      <w:pPr>
        <w:overflowPunct w:val="0"/>
        <w:adjustRightInd w:val="0"/>
        <w:jc w:val="both"/>
        <w:rPr>
          <w:rFonts w:ascii="Arial" w:hAnsi="Arial" w:cs="Arial"/>
          <w:sz w:val="18"/>
          <w:szCs w:val="18"/>
        </w:rPr>
      </w:pPr>
      <w:r w:rsidRPr="004220BD">
        <w:rPr>
          <w:rFonts w:ascii="Arial" w:hAnsi="Arial" w:cs="Arial"/>
          <w:sz w:val="18"/>
          <w:szCs w:val="18"/>
        </w:rPr>
        <w:t xml:space="preserve">32.2 If any loss or damage occurs to the Facilities or any part thereof or to the Implementing Partner’s temporary facilities by reason of </w:t>
      </w:r>
    </w:p>
    <w:p w:rsidR="004220BD" w:rsidRPr="004220BD" w:rsidRDefault="004220BD" w:rsidP="004220BD">
      <w:pPr>
        <w:overflowPunct w:val="0"/>
        <w:adjustRightInd w:val="0"/>
        <w:jc w:val="both"/>
        <w:rPr>
          <w:rFonts w:ascii="Arial" w:hAnsi="Arial" w:cs="Arial"/>
          <w:sz w:val="18"/>
          <w:szCs w:val="18"/>
        </w:rPr>
      </w:pPr>
    </w:p>
    <w:p w:rsidR="004220BD" w:rsidRPr="004220BD" w:rsidRDefault="004220BD" w:rsidP="002D0D39">
      <w:pPr>
        <w:pStyle w:val="ListParagraph"/>
        <w:numPr>
          <w:ilvl w:val="0"/>
          <w:numId w:val="54"/>
        </w:numPr>
        <w:overflowPunct w:val="0"/>
        <w:adjustRightInd w:val="0"/>
        <w:contextualSpacing/>
        <w:jc w:val="both"/>
        <w:rPr>
          <w:rFonts w:ascii="Arial" w:hAnsi="Arial" w:cs="Arial"/>
          <w:sz w:val="18"/>
          <w:szCs w:val="18"/>
        </w:rPr>
      </w:pPr>
      <w:r w:rsidRPr="004220BD">
        <w:rPr>
          <w:rFonts w:ascii="Arial" w:hAnsi="Arial" w:cs="Arial"/>
          <w:w w:val="95"/>
          <w:sz w:val="18"/>
          <w:szCs w:val="18"/>
        </w:rPr>
        <w:t xml:space="preserve">(insofar  as  they  relate  to  the  country  where  the  Site  is  located) </w:t>
      </w:r>
      <w:r w:rsidRPr="004220BD">
        <w:rPr>
          <w:rFonts w:ascii="Arial" w:hAnsi="Arial" w:cs="Arial"/>
          <w:sz w:val="18"/>
          <w:szCs w:val="18"/>
        </w:rPr>
        <w:t>nuclear  reaction,  nuclear  radiation,  radioactive  contamination, pressure wave caused by aircraft or other aerial objects, or any other  occurrences  that  an  experienced  Implementing Partner  could  not reasonably  foresee, or  if  reasonably foreseeable could  not reasonably make provision for or insure against,  insofar as such risks are not normally insurable on the insurance market and are mentioned  in  the  general exclusions  of  the  policy  of  insurance, including  War  Risks  and  Political  Risks, taken  out  under  GCC Clause 34 (Insurance) hereof.</w:t>
      </w:r>
    </w:p>
    <w:p w:rsidR="004220BD" w:rsidRPr="004220BD" w:rsidRDefault="004220BD" w:rsidP="004220BD">
      <w:pPr>
        <w:pStyle w:val="ListParagraph"/>
        <w:overflowPunct w:val="0"/>
        <w:adjustRightInd w:val="0"/>
        <w:jc w:val="both"/>
        <w:rPr>
          <w:rFonts w:ascii="Arial" w:hAnsi="Arial" w:cs="Arial"/>
          <w:sz w:val="18"/>
          <w:szCs w:val="18"/>
        </w:rPr>
      </w:pPr>
    </w:p>
    <w:p w:rsidR="004220BD" w:rsidRPr="004220BD" w:rsidRDefault="004220BD" w:rsidP="002D0D39">
      <w:pPr>
        <w:pStyle w:val="ListParagraph"/>
        <w:numPr>
          <w:ilvl w:val="0"/>
          <w:numId w:val="54"/>
        </w:numPr>
        <w:adjustRightInd w:val="0"/>
        <w:contextualSpacing/>
        <w:rPr>
          <w:sz w:val="18"/>
          <w:szCs w:val="18"/>
        </w:rPr>
      </w:pPr>
      <w:r w:rsidRPr="004220BD">
        <w:rPr>
          <w:rFonts w:ascii="Arial" w:hAnsi="Arial" w:cs="Arial"/>
          <w:sz w:val="18"/>
          <w:szCs w:val="18"/>
        </w:rPr>
        <w:t>any use or occupation by the EESL or any third party (</w:t>
      </w:r>
      <w:proofErr w:type="spellStart"/>
      <w:r w:rsidRPr="004220BD">
        <w:rPr>
          <w:rFonts w:ascii="Arial" w:hAnsi="Arial" w:cs="Arial"/>
          <w:sz w:val="18"/>
          <w:szCs w:val="18"/>
        </w:rPr>
        <w:t>otherthan</w:t>
      </w:r>
      <w:proofErr w:type="spellEnd"/>
      <w:r w:rsidRPr="004220BD">
        <w:rPr>
          <w:rFonts w:ascii="Arial" w:hAnsi="Arial" w:cs="Arial"/>
          <w:sz w:val="18"/>
          <w:szCs w:val="18"/>
        </w:rPr>
        <w:t xml:space="preserve"> a </w:t>
      </w:r>
      <w:proofErr w:type="spellStart"/>
      <w:r w:rsidRPr="004220BD">
        <w:rPr>
          <w:rFonts w:ascii="Arial" w:hAnsi="Arial" w:cs="Arial"/>
          <w:sz w:val="18"/>
          <w:szCs w:val="18"/>
        </w:rPr>
        <w:t>SubImplementing</w:t>
      </w:r>
      <w:proofErr w:type="spellEnd"/>
      <w:r w:rsidRPr="004220BD">
        <w:rPr>
          <w:rFonts w:ascii="Arial" w:hAnsi="Arial" w:cs="Arial"/>
          <w:sz w:val="18"/>
          <w:szCs w:val="18"/>
        </w:rPr>
        <w:t xml:space="preserve"> Partner) authorized by the EESL of any part </w:t>
      </w:r>
      <w:proofErr w:type="spellStart"/>
      <w:r w:rsidRPr="004220BD">
        <w:rPr>
          <w:rFonts w:ascii="Arial" w:hAnsi="Arial" w:cs="Arial"/>
          <w:sz w:val="18"/>
          <w:szCs w:val="18"/>
        </w:rPr>
        <w:t>ofthe</w:t>
      </w:r>
      <w:proofErr w:type="spellEnd"/>
      <w:r w:rsidRPr="004220BD">
        <w:rPr>
          <w:rFonts w:ascii="Arial" w:hAnsi="Arial" w:cs="Arial"/>
          <w:sz w:val="18"/>
          <w:szCs w:val="18"/>
        </w:rPr>
        <w:t xml:space="preserve"> Facilities. </w:t>
      </w:r>
    </w:p>
    <w:p w:rsidR="004220BD" w:rsidRPr="004220BD" w:rsidRDefault="004220BD" w:rsidP="004220BD">
      <w:pPr>
        <w:pStyle w:val="ListParagraph"/>
        <w:rPr>
          <w:sz w:val="18"/>
          <w:szCs w:val="18"/>
        </w:rPr>
      </w:pPr>
    </w:p>
    <w:p w:rsidR="004220BD" w:rsidRPr="004220BD" w:rsidRDefault="004220BD" w:rsidP="002D0D39">
      <w:pPr>
        <w:pStyle w:val="ListParagraph"/>
        <w:numPr>
          <w:ilvl w:val="0"/>
          <w:numId w:val="54"/>
        </w:numPr>
        <w:adjustRightInd w:val="0"/>
        <w:contextualSpacing/>
        <w:jc w:val="both"/>
        <w:rPr>
          <w:sz w:val="18"/>
          <w:szCs w:val="18"/>
        </w:rPr>
      </w:pPr>
      <w:r w:rsidRPr="004220BD">
        <w:rPr>
          <w:rFonts w:ascii="Arial" w:hAnsi="Arial" w:cs="Arial"/>
          <w:w w:val="99"/>
          <w:sz w:val="18"/>
          <w:szCs w:val="18"/>
        </w:rPr>
        <w:t xml:space="preserve">any  use  of  or  reliance  upon  any  design,  data  or  </w:t>
      </w:r>
      <w:proofErr w:type="spellStart"/>
      <w:r w:rsidRPr="004220BD">
        <w:rPr>
          <w:rFonts w:ascii="Arial" w:hAnsi="Arial" w:cs="Arial"/>
          <w:w w:val="99"/>
          <w:sz w:val="18"/>
          <w:szCs w:val="18"/>
        </w:rPr>
        <w:t>specification</w:t>
      </w:r>
      <w:r w:rsidRPr="004220BD">
        <w:rPr>
          <w:rFonts w:ascii="Arial" w:hAnsi="Arial" w:cs="Arial"/>
          <w:sz w:val="18"/>
          <w:szCs w:val="18"/>
        </w:rPr>
        <w:t>provided</w:t>
      </w:r>
      <w:proofErr w:type="spellEnd"/>
      <w:r w:rsidRPr="004220BD">
        <w:rPr>
          <w:rFonts w:ascii="Arial" w:hAnsi="Arial" w:cs="Arial"/>
          <w:sz w:val="18"/>
          <w:szCs w:val="18"/>
        </w:rPr>
        <w:t xml:space="preserve"> or designated by or on behalf of the EESL, or </w:t>
      </w:r>
      <w:proofErr w:type="spellStart"/>
      <w:r w:rsidRPr="004220BD">
        <w:rPr>
          <w:rFonts w:ascii="Arial" w:hAnsi="Arial" w:cs="Arial"/>
          <w:sz w:val="18"/>
          <w:szCs w:val="18"/>
        </w:rPr>
        <w:t>anysuch</w:t>
      </w:r>
      <w:proofErr w:type="spellEnd"/>
      <w:r w:rsidRPr="004220BD">
        <w:rPr>
          <w:rFonts w:ascii="Arial" w:hAnsi="Arial" w:cs="Arial"/>
          <w:sz w:val="18"/>
          <w:szCs w:val="18"/>
        </w:rPr>
        <w:t xml:space="preserve"> matter for which the Implementing Partner has disclaimed </w:t>
      </w:r>
      <w:proofErr w:type="spellStart"/>
      <w:r w:rsidRPr="004220BD">
        <w:rPr>
          <w:rFonts w:ascii="Arial" w:hAnsi="Arial" w:cs="Arial"/>
          <w:sz w:val="18"/>
          <w:szCs w:val="18"/>
        </w:rPr>
        <w:t>responsibilityherein</w:t>
      </w:r>
      <w:proofErr w:type="spellEnd"/>
      <w:r w:rsidRPr="004220BD">
        <w:rPr>
          <w:rFonts w:ascii="Arial" w:hAnsi="Arial" w:cs="Arial"/>
          <w:sz w:val="18"/>
          <w:szCs w:val="18"/>
        </w:rPr>
        <w:t>,</w:t>
      </w:r>
    </w:p>
    <w:p w:rsidR="004220BD" w:rsidRPr="004220BD" w:rsidRDefault="004220BD" w:rsidP="004220BD">
      <w:pPr>
        <w:adjustRightInd w:val="0"/>
        <w:jc w:val="both"/>
        <w:rPr>
          <w:rFonts w:ascii="Arial" w:hAnsi="Arial" w:cs="Arial"/>
          <w:sz w:val="18"/>
          <w:szCs w:val="18"/>
        </w:rPr>
      </w:pPr>
    </w:p>
    <w:p w:rsidR="004220BD" w:rsidRPr="004220BD" w:rsidRDefault="004220BD" w:rsidP="004220BD">
      <w:pPr>
        <w:adjustRightInd w:val="0"/>
        <w:jc w:val="both"/>
        <w:rPr>
          <w:rFonts w:ascii="Arial" w:hAnsi="Arial" w:cs="Arial"/>
          <w:sz w:val="18"/>
          <w:szCs w:val="18"/>
        </w:rPr>
      </w:pPr>
      <w:r w:rsidRPr="004220BD">
        <w:rPr>
          <w:rFonts w:ascii="Arial" w:hAnsi="Arial" w:cs="Arial"/>
          <w:sz w:val="18"/>
          <w:szCs w:val="18"/>
        </w:rPr>
        <w:t xml:space="preserve">the EESL shall pay to the Implementing Partner all sums payable in respect </w:t>
      </w:r>
      <w:proofErr w:type="spellStart"/>
      <w:r w:rsidRPr="004220BD">
        <w:rPr>
          <w:rFonts w:ascii="Arial" w:hAnsi="Arial" w:cs="Arial"/>
          <w:sz w:val="18"/>
          <w:szCs w:val="18"/>
        </w:rPr>
        <w:t>ofthe</w:t>
      </w:r>
      <w:proofErr w:type="spellEnd"/>
      <w:r w:rsidRPr="004220BD">
        <w:rPr>
          <w:rFonts w:ascii="Arial" w:hAnsi="Arial" w:cs="Arial"/>
          <w:sz w:val="18"/>
          <w:szCs w:val="18"/>
        </w:rPr>
        <w:t xml:space="preserve"> Facilities executed, notwithstanding that the same be lost, </w:t>
      </w:r>
      <w:proofErr w:type="spellStart"/>
      <w:r w:rsidRPr="004220BD">
        <w:rPr>
          <w:rFonts w:ascii="Arial" w:hAnsi="Arial" w:cs="Arial"/>
          <w:sz w:val="18"/>
          <w:szCs w:val="18"/>
        </w:rPr>
        <w:t>destroyedor</w:t>
      </w:r>
      <w:proofErr w:type="spellEnd"/>
      <w:r w:rsidRPr="004220BD">
        <w:rPr>
          <w:rFonts w:ascii="Arial" w:hAnsi="Arial" w:cs="Arial"/>
          <w:sz w:val="18"/>
          <w:szCs w:val="18"/>
        </w:rPr>
        <w:t xml:space="preserve"> damaged, and will pay to the Implementing Partner the replacement value of </w:t>
      </w:r>
      <w:proofErr w:type="spellStart"/>
      <w:r w:rsidRPr="004220BD">
        <w:rPr>
          <w:rFonts w:ascii="Arial" w:hAnsi="Arial" w:cs="Arial"/>
          <w:sz w:val="18"/>
          <w:szCs w:val="18"/>
        </w:rPr>
        <w:t>alltemporary</w:t>
      </w:r>
      <w:proofErr w:type="spellEnd"/>
      <w:r w:rsidRPr="004220BD">
        <w:rPr>
          <w:rFonts w:ascii="Arial" w:hAnsi="Arial" w:cs="Arial"/>
          <w:sz w:val="18"/>
          <w:szCs w:val="18"/>
        </w:rPr>
        <w:t xml:space="preserve"> facilities and all parts thereof lost, destroyed or damaged.  </w:t>
      </w:r>
      <w:proofErr w:type="spellStart"/>
      <w:r w:rsidRPr="004220BD">
        <w:rPr>
          <w:rFonts w:ascii="Arial" w:hAnsi="Arial" w:cs="Arial"/>
          <w:sz w:val="18"/>
          <w:szCs w:val="18"/>
        </w:rPr>
        <w:t>Ifthe</w:t>
      </w:r>
      <w:proofErr w:type="spellEnd"/>
      <w:r w:rsidRPr="004220BD">
        <w:rPr>
          <w:rFonts w:ascii="Arial" w:hAnsi="Arial" w:cs="Arial"/>
          <w:sz w:val="18"/>
          <w:szCs w:val="18"/>
        </w:rPr>
        <w:t xml:space="preserve"> EESL requests the Implementing Partner in writing to make good any </w:t>
      </w:r>
      <w:proofErr w:type="spellStart"/>
      <w:r w:rsidRPr="004220BD">
        <w:rPr>
          <w:rFonts w:ascii="Arial" w:hAnsi="Arial" w:cs="Arial"/>
          <w:sz w:val="18"/>
          <w:szCs w:val="18"/>
        </w:rPr>
        <w:t>loss</w:t>
      </w:r>
      <w:r w:rsidRPr="004220BD">
        <w:rPr>
          <w:rFonts w:ascii="Arial" w:hAnsi="Arial" w:cs="Arial"/>
          <w:w w:val="98"/>
          <w:sz w:val="18"/>
          <w:szCs w:val="18"/>
        </w:rPr>
        <w:t>or</w:t>
      </w:r>
      <w:proofErr w:type="spellEnd"/>
      <w:r w:rsidRPr="004220BD">
        <w:rPr>
          <w:rFonts w:ascii="Arial" w:hAnsi="Arial" w:cs="Arial"/>
          <w:w w:val="98"/>
          <w:sz w:val="18"/>
          <w:szCs w:val="18"/>
        </w:rPr>
        <w:t xml:space="preserve">  damage  to  the Facilities  thereby  occasioned,  the  Implementing Partner  </w:t>
      </w:r>
      <w:proofErr w:type="spellStart"/>
      <w:r w:rsidRPr="004220BD">
        <w:rPr>
          <w:rFonts w:ascii="Arial" w:hAnsi="Arial" w:cs="Arial"/>
          <w:w w:val="98"/>
          <w:sz w:val="18"/>
          <w:szCs w:val="18"/>
        </w:rPr>
        <w:t>shall</w:t>
      </w:r>
      <w:r w:rsidRPr="004220BD">
        <w:rPr>
          <w:rFonts w:ascii="Arial" w:hAnsi="Arial" w:cs="Arial"/>
          <w:sz w:val="18"/>
          <w:szCs w:val="18"/>
        </w:rPr>
        <w:t>make</w:t>
      </w:r>
      <w:proofErr w:type="spellEnd"/>
      <w:r w:rsidRPr="004220BD">
        <w:rPr>
          <w:rFonts w:ascii="Arial" w:hAnsi="Arial" w:cs="Arial"/>
          <w:sz w:val="18"/>
          <w:szCs w:val="18"/>
        </w:rPr>
        <w:t xml:space="preserve"> good the same at the cost  of the EESL in accordance </w:t>
      </w:r>
      <w:proofErr w:type="spellStart"/>
      <w:r w:rsidRPr="004220BD">
        <w:rPr>
          <w:rFonts w:ascii="Arial" w:hAnsi="Arial" w:cs="Arial"/>
          <w:sz w:val="18"/>
          <w:szCs w:val="18"/>
        </w:rPr>
        <w:t>with</w:t>
      </w:r>
      <w:r w:rsidRPr="004220BD">
        <w:rPr>
          <w:rFonts w:ascii="Arial" w:hAnsi="Arial" w:cs="Arial"/>
          <w:w w:val="96"/>
          <w:sz w:val="18"/>
          <w:szCs w:val="18"/>
        </w:rPr>
        <w:t>GCC</w:t>
      </w:r>
      <w:proofErr w:type="spellEnd"/>
      <w:r w:rsidRPr="004220BD">
        <w:rPr>
          <w:rFonts w:ascii="Arial" w:hAnsi="Arial" w:cs="Arial"/>
          <w:w w:val="96"/>
          <w:sz w:val="18"/>
          <w:szCs w:val="18"/>
        </w:rPr>
        <w:t xml:space="preserve">  Clause  39  (Change  in  the  Facilities).   If  the  EESL  does  </w:t>
      </w:r>
      <w:proofErr w:type="spellStart"/>
      <w:r w:rsidRPr="004220BD">
        <w:rPr>
          <w:rFonts w:ascii="Arial" w:hAnsi="Arial" w:cs="Arial"/>
          <w:w w:val="96"/>
          <w:sz w:val="18"/>
          <w:szCs w:val="18"/>
        </w:rPr>
        <w:t>not</w:t>
      </w:r>
      <w:r w:rsidRPr="004220BD">
        <w:rPr>
          <w:rFonts w:ascii="Arial" w:hAnsi="Arial" w:cs="Arial"/>
          <w:sz w:val="18"/>
          <w:szCs w:val="18"/>
        </w:rPr>
        <w:t>request</w:t>
      </w:r>
      <w:proofErr w:type="spellEnd"/>
      <w:r w:rsidRPr="004220BD">
        <w:rPr>
          <w:rFonts w:ascii="Arial" w:hAnsi="Arial" w:cs="Arial"/>
          <w:sz w:val="18"/>
          <w:szCs w:val="18"/>
        </w:rPr>
        <w:t xml:space="preserve"> the Implementing Partner in writing to make good any loss or damage </w:t>
      </w:r>
      <w:proofErr w:type="spellStart"/>
      <w:r w:rsidRPr="004220BD">
        <w:rPr>
          <w:rFonts w:ascii="Arial" w:hAnsi="Arial" w:cs="Arial"/>
          <w:sz w:val="18"/>
          <w:szCs w:val="18"/>
        </w:rPr>
        <w:t>tothe</w:t>
      </w:r>
      <w:proofErr w:type="spellEnd"/>
      <w:r w:rsidRPr="004220BD">
        <w:rPr>
          <w:rFonts w:ascii="Arial" w:hAnsi="Arial" w:cs="Arial"/>
          <w:sz w:val="18"/>
          <w:szCs w:val="18"/>
        </w:rPr>
        <w:t xml:space="preserve"> Facilities thereby occasioned, the EESL shall either request </w:t>
      </w:r>
      <w:proofErr w:type="spellStart"/>
      <w:r w:rsidRPr="004220BD">
        <w:rPr>
          <w:rFonts w:ascii="Arial" w:hAnsi="Arial" w:cs="Arial"/>
          <w:sz w:val="18"/>
          <w:szCs w:val="18"/>
        </w:rPr>
        <w:t>achange</w:t>
      </w:r>
      <w:proofErr w:type="spellEnd"/>
      <w:r w:rsidRPr="004220BD">
        <w:rPr>
          <w:rFonts w:ascii="Arial" w:hAnsi="Arial" w:cs="Arial"/>
          <w:sz w:val="18"/>
          <w:szCs w:val="18"/>
        </w:rPr>
        <w:t xml:space="preserve"> in accordance with GCC Clause 39 (Change in the Facilities),</w:t>
      </w:r>
      <w:r w:rsidRPr="004220BD">
        <w:rPr>
          <w:rFonts w:ascii="Arial" w:hAnsi="Arial" w:cs="Arial"/>
          <w:w w:val="99"/>
          <w:sz w:val="18"/>
          <w:szCs w:val="18"/>
        </w:rPr>
        <w:t xml:space="preserve">excluding  the  performance  of  that  part  of  the  Facilities  thereby  </w:t>
      </w:r>
      <w:proofErr w:type="spellStart"/>
      <w:r w:rsidRPr="004220BD">
        <w:rPr>
          <w:rFonts w:ascii="Arial" w:hAnsi="Arial" w:cs="Arial"/>
          <w:w w:val="99"/>
          <w:sz w:val="18"/>
          <w:szCs w:val="18"/>
        </w:rPr>
        <w:t>lost,</w:t>
      </w:r>
      <w:r w:rsidRPr="004220BD">
        <w:rPr>
          <w:rFonts w:ascii="Arial" w:hAnsi="Arial" w:cs="Arial"/>
          <w:w w:val="98"/>
          <w:sz w:val="18"/>
          <w:szCs w:val="18"/>
        </w:rPr>
        <w:t>destroyed</w:t>
      </w:r>
      <w:proofErr w:type="spellEnd"/>
      <w:r w:rsidRPr="004220BD">
        <w:rPr>
          <w:rFonts w:ascii="Arial" w:hAnsi="Arial" w:cs="Arial"/>
          <w:w w:val="98"/>
          <w:sz w:val="18"/>
          <w:szCs w:val="18"/>
        </w:rPr>
        <w:t xml:space="preserve"> or damaged, or, where the loss or damage affects a </w:t>
      </w:r>
      <w:proofErr w:type="spellStart"/>
      <w:r w:rsidRPr="004220BD">
        <w:rPr>
          <w:rFonts w:ascii="Arial" w:hAnsi="Arial" w:cs="Arial"/>
          <w:w w:val="98"/>
          <w:sz w:val="18"/>
          <w:szCs w:val="18"/>
        </w:rPr>
        <w:t>substantial</w:t>
      </w:r>
      <w:r w:rsidRPr="004220BD">
        <w:rPr>
          <w:rFonts w:ascii="Arial" w:hAnsi="Arial" w:cs="Arial"/>
          <w:sz w:val="18"/>
          <w:szCs w:val="18"/>
        </w:rPr>
        <w:t>part</w:t>
      </w:r>
      <w:proofErr w:type="spellEnd"/>
      <w:r w:rsidRPr="004220BD">
        <w:rPr>
          <w:rFonts w:ascii="Arial" w:hAnsi="Arial" w:cs="Arial"/>
          <w:sz w:val="18"/>
          <w:szCs w:val="18"/>
        </w:rPr>
        <w:t xml:space="preserve"> of the Facilities, the EESL shall terminate the Contract </w:t>
      </w:r>
      <w:proofErr w:type="spellStart"/>
      <w:r w:rsidRPr="004220BD">
        <w:rPr>
          <w:rFonts w:ascii="Arial" w:hAnsi="Arial" w:cs="Arial"/>
          <w:sz w:val="18"/>
          <w:szCs w:val="18"/>
        </w:rPr>
        <w:t>pursuant</w:t>
      </w:r>
      <w:r w:rsidRPr="004220BD">
        <w:rPr>
          <w:rFonts w:ascii="Arial" w:hAnsi="Arial" w:cs="Arial"/>
          <w:w w:val="95"/>
          <w:sz w:val="18"/>
          <w:szCs w:val="18"/>
        </w:rPr>
        <w:t>to</w:t>
      </w:r>
      <w:proofErr w:type="spellEnd"/>
      <w:r w:rsidRPr="004220BD">
        <w:rPr>
          <w:rFonts w:ascii="Arial" w:hAnsi="Arial" w:cs="Arial"/>
          <w:w w:val="95"/>
          <w:sz w:val="18"/>
          <w:szCs w:val="18"/>
        </w:rPr>
        <w:t xml:space="preserve"> GCC Sub-Clause 42.1 (Termination for EESL’s Convenience) </w:t>
      </w:r>
      <w:proofErr w:type="spellStart"/>
      <w:r w:rsidRPr="004220BD">
        <w:rPr>
          <w:rFonts w:ascii="Arial" w:hAnsi="Arial" w:cs="Arial"/>
          <w:w w:val="95"/>
          <w:sz w:val="18"/>
          <w:szCs w:val="18"/>
        </w:rPr>
        <w:t>hereof,</w:t>
      </w:r>
      <w:r w:rsidRPr="004220BD">
        <w:rPr>
          <w:rFonts w:ascii="Arial" w:hAnsi="Arial" w:cs="Arial"/>
          <w:w w:val="99"/>
          <w:sz w:val="18"/>
          <w:szCs w:val="18"/>
        </w:rPr>
        <w:t>except</w:t>
      </w:r>
      <w:proofErr w:type="spellEnd"/>
      <w:r w:rsidRPr="004220BD">
        <w:rPr>
          <w:rFonts w:ascii="Arial" w:hAnsi="Arial" w:cs="Arial"/>
          <w:w w:val="99"/>
          <w:sz w:val="18"/>
          <w:szCs w:val="18"/>
        </w:rPr>
        <w:t xml:space="preserve">  that  the  Implementing Partner  shall  have  no  entitlement  to  profit  </w:t>
      </w:r>
      <w:proofErr w:type="spellStart"/>
      <w:r w:rsidRPr="004220BD">
        <w:rPr>
          <w:rFonts w:ascii="Arial" w:hAnsi="Arial" w:cs="Arial"/>
          <w:w w:val="99"/>
          <w:sz w:val="18"/>
          <w:szCs w:val="18"/>
        </w:rPr>
        <w:t>under</w:t>
      </w:r>
      <w:r w:rsidRPr="004220BD">
        <w:rPr>
          <w:rFonts w:ascii="Arial" w:hAnsi="Arial" w:cs="Arial"/>
          <w:sz w:val="18"/>
          <w:szCs w:val="18"/>
        </w:rPr>
        <w:t>paragraph</w:t>
      </w:r>
      <w:proofErr w:type="spellEnd"/>
      <w:r w:rsidRPr="004220BD">
        <w:rPr>
          <w:rFonts w:ascii="Arial" w:hAnsi="Arial" w:cs="Arial"/>
          <w:sz w:val="18"/>
          <w:szCs w:val="18"/>
        </w:rPr>
        <w:t xml:space="preserve"> (e) of GCC Sub-Clause 42.1.3 in respect of any </w:t>
      </w:r>
      <w:proofErr w:type="spellStart"/>
      <w:r w:rsidRPr="004220BD">
        <w:rPr>
          <w:rFonts w:ascii="Arial" w:hAnsi="Arial" w:cs="Arial"/>
          <w:sz w:val="18"/>
          <w:szCs w:val="18"/>
        </w:rPr>
        <w:t>unexecutedFacilities</w:t>
      </w:r>
      <w:proofErr w:type="spellEnd"/>
      <w:r w:rsidRPr="004220BD">
        <w:rPr>
          <w:rFonts w:ascii="Arial" w:hAnsi="Arial" w:cs="Arial"/>
          <w:sz w:val="18"/>
          <w:szCs w:val="18"/>
        </w:rPr>
        <w:t xml:space="preserve"> as at the date of termination.</w:t>
      </w:r>
    </w:p>
    <w:p w:rsidR="004220BD" w:rsidRPr="004220BD" w:rsidRDefault="004220BD" w:rsidP="004220BD">
      <w:pPr>
        <w:adjustRightInd w:val="0"/>
        <w:jc w:val="both"/>
        <w:rPr>
          <w:rFonts w:ascii="Arial" w:hAnsi="Arial" w:cs="Arial"/>
          <w:sz w:val="18"/>
          <w:szCs w:val="18"/>
        </w:rPr>
      </w:pPr>
    </w:p>
    <w:p w:rsidR="004220BD" w:rsidRPr="004220BD" w:rsidRDefault="004220BD" w:rsidP="004220BD">
      <w:pPr>
        <w:adjustRightInd w:val="0"/>
        <w:jc w:val="both"/>
        <w:rPr>
          <w:sz w:val="18"/>
          <w:szCs w:val="18"/>
        </w:rPr>
      </w:pPr>
      <w:r w:rsidRPr="004220BD">
        <w:rPr>
          <w:rFonts w:ascii="Arial" w:hAnsi="Arial" w:cs="Arial"/>
          <w:sz w:val="18"/>
          <w:szCs w:val="18"/>
        </w:rPr>
        <w:t xml:space="preserve">32.3 </w:t>
      </w:r>
      <w:r w:rsidRPr="004220BD">
        <w:rPr>
          <w:rFonts w:ascii="Arial" w:hAnsi="Arial" w:cs="Arial"/>
          <w:w w:val="96"/>
          <w:sz w:val="18"/>
          <w:szCs w:val="18"/>
        </w:rPr>
        <w:t xml:space="preserve">The Implementing Partner shall be liable for any loss of or damage to any Implementing Partner’s </w:t>
      </w:r>
      <w:r w:rsidRPr="004220BD">
        <w:rPr>
          <w:rFonts w:ascii="Arial" w:hAnsi="Arial" w:cs="Arial"/>
          <w:sz w:val="18"/>
          <w:szCs w:val="18"/>
        </w:rPr>
        <w:t>Equipment, or any other property of the Implementing Partner used or intended to be used for purposes of the Facilities, except (</w:t>
      </w:r>
      <w:proofErr w:type="spellStart"/>
      <w:r w:rsidRPr="004220BD">
        <w:rPr>
          <w:rFonts w:ascii="Arial" w:hAnsi="Arial" w:cs="Arial"/>
          <w:sz w:val="18"/>
          <w:szCs w:val="18"/>
        </w:rPr>
        <w:t>i</w:t>
      </w:r>
      <w:proofErr w:type="spellEnd"/>
      <w:r w:rsidRPr="004220BD">
        <w:rPr>
          <w:rFonts w:ascii="Arial" w:hAnsi="Arial" w:cs="Arial"/>
          <w:sz w:val="18"/>
          <w:szCs w:val="18"/>
        </w:rPr>
        <w:t>) as mentioned in GCC Sub-Clause 32.2 (with respect to the Implementing Partner’s temporary facilities),</w:t>
      </w:r>
      <w:r w:rsidRPr="004220BD">
        <w:rPr>
          <w:rFonts w:ascii="Arial" w:hAnsi="Arial" w:cs="Arial"/>
          <w:w w:val="98"/>
          <w:sz w:val="18"/>
          <w:szCs w:val="18"/>
        </w:rPr>
        <w:t xml:space="preserve"> and  (ii)  where  such  loss  or  damage  arises  by  reason  of  any  of  the </w:t>
      </w:r>
      <w:r w:rsidRPr="004220BD">
        <w:rPr>
          <w:rFonts w:ascii="Arial" w:hAnsi="Arial" w:cs="Arial"/>
          <w:sz w:val="18"/>
          <w:szCs w:val="18"/>
        </w:rPr>
        <w:t>matters specified in GCC Sub-Clauses 32.2(b) and (c) and 38.1.</w:t>
      </w:r>
    </w:p>
    <w:p w:rsidR="004220BD" w:rsidRPr="004220BD" w:rsidRDefault="004220BD" w:rsidP="004220BD">
      <w:pPr>
        <w:overflowPunct w:val="0"/>
        <w:adjustRightInd w:val="0"/>
        <w:rPr>
          <w:sz w:val="18"/>
          <w:szCs w:val="18"/>
        </w:rPr>
      </w:pPr>
    </w:p>
    <w:p w:rsidR="004220BD" w:rsidRPr="004220BD" w:rsidRDefault="004220BD" w:rsidP="004220BD">
      <w:pPr>
        <w:adjustRightInd w:val="0"/>
        <w:ind w:left="80"/>
        <w:jc w:val="both"/>
        <w:rPr>
          <w:sz w:val="18"/>
          <w:szCs w:val="18"/>
        </w:rPr>
      </w:pPr>
      <w:r w:rsidRPr="004220BD">
        <w:rPr>
          <w:rFonts w:ascii="Arial" w:hAnsi="Arial" w:cs="Arial"/>
          <w:sz w:val="18"/>
          <w:szCs w:val="18"/>
        </w:rPr>
        <w:t xml:space="preserve">32.3 With respect to any loss or damage caused to the Facilities or any </w:t>
      </w:r>
      <w:proofErr w:type="spellStart"/>
      <w:r w:rsidRPr="004220BD">
        <w:rPr>
          <w:rFonts w:ascii="Arial" w:hAnsi="Arial" w:cs="Arial"/>
          <w:sz w:val="18"/>
          <w:szCs w:val="18"/>
        </w:rPr>
        <w:t>partthereof</w:t>
      </w:r>
      <w:proofErr w:type="spellEnd"/>
      <w:r w:rsidRPr="004220BD">
        <w:rPr>
          <w:rFonts w:ascii="Arial" w:hAnsi="Arial" w:cs="Arial"/>
          <w:sz w:val="18"/>
          <w:szCs w:val="18"/>
        </w:rPr>
        <w:t xml:space="preserve"> or to the Implementing Partner’s Equipment by reason of any of the </w:t>
      </w:r>
      <w:proofErr w:type="spellStart"/>
      <w:r w:rsidRPr="004220BD">
        <w:rPr>
          <w:rFonts w:ascii="Arial" w:hAnsi="Arial" w:cs="Arial"/>
          <w:sz w:val="18"/>
          <w:szCs w:val="18"/>
        </w:rPr>
        <w:t>mattersspecified</w:t>
      </w:r>
      <w:proofErr w:type="spellEnd"/>
      <w:r w:rsidRPr="004220BD">
        <w:rPr>
          <w:rFonts w:ascii="Arial" w:hAnsi="Arial" w:cs="Arial"/>
          <w:sz w:val="18"/>
          <w:szCs w:val="18"/>
        </w:rPr>
        <w:t xml:space="preserve"> in GCC Sub-Clause 38.1, the provisions of GCC Sub-Clause38.3 shall apply.</w:t>
      </w:r>
    </w:p>
    <w:p w:rsidR="004220BD" w:rsidRPr="004220BD" w:rsidRDefault="004220BD" w:rsidP="004220BD">
      <w:pPr>
        <w:overflowPunct w:val="0"/>
        <w:adjustRightInd w:val="0"/>
        <w:spacing w:line="269" w:lineRule="auto"/>
        <w:rPr>
          <w:rFonts w:ascii="Arial" w:hAnsi="Arial" w:cs="Arial"/>
          <w:sz w:val="18"/>
          <w:szCs w:val="18"/>
        </w:rPr>
      </w:pPr>
    </w:p>
    <w:p w:rsidR="004220BD" w:rsidRPr="004220BD" w:rsidRDefault="004220BD" w:rsidP="002D0D39">
      <w:pPr>
        <w:pStyle w:val="ListParagraph"/>
        <w:numPr>
          <w:ilvl w:val="0"/>
          <w:numId w:val="75"/>
        </w:numPr>
        <w:overflowPunct w:val="0"/>
        <w:adjustRightInd w:val="0"/>
        <w:contextualSpacing/>
        <w:jc w:val="both"/>
        <w:rPr>
          <w:sz w:val="18"/>
          <w:szCs w:val="18"/>
        </w:rPr>
      </w:pPr>
      <w:r w:rsidRPr="004220BD">
        <w:rPr>
          <w:rFonts w:ascii="Arial" w:hAnsi="Arial" w:cs="Arial"/>
          <w:b/>
          <w:bCs/>
          <w:sz w:val="18"/>
          <w:szCs w:val="18"/>
        </w:rPr>
        <w:t>Loss of or Damage to Property; Accident or Injury to workers; Indemnification</w:t>
      </w:r>
    </w:p>
    <w:p w:rsidR="004220BD" w:rsidRPr="004220BD" w:rsidRDefault="004220BD" w:rsidP="004220BD">
      <w:pPr>
        <w:overflowPunct w:val="0"/>
        <w:adjustRightInd w:val="0"/>
        <w:spacing w:line="269" w:lineRule="auto"/>
        <w:rPr>
          <w:rFonts w:ascii="Arial" w:hAnsi="Arial" w:cs="Arial"/>
          <w:sz w:val="18"/>
          <w:szCs w:val="18"/>
        </w:rPr>
      </w:pPr>
    </w:p>
    <w:p w:rsidR="004220BD" w:rsidRPr="004220BD" w:rsidRDefault="004220BD" w:rsidP="004220BD">
      <w:pPr>
        <w:adjustRightInd w:val="0"/>
        <w:ind w:left="80"/>
        <w:jc w:val="both"/>
        <w:rPr>
          <w:sz w:val="18"/>
          <w:szCs w:val="18"/>
        </w:rPr>
      </w:pPr>
      <w:r w:rsidRPr="004220BD">
        <w:rPr>
          <w:rFonts w:ascii="Arial" w:hAnsi="Arial" w:cs="Arial"/>
          <w:sz w:val="18"/>
          <w:szCs w:val="18"/>
        </w:rPr>
        <w:t xml:space="preserve">33.1 Subject to GCC Sub - Clause 33.3, the Implementing Partner shall indemnify </w:t>
      </w:r>
      <w:proofErr w:type="spellStart"/>
      <w:r w:rsidRPr="004220BD">
        <w:rPr>
          <w:rFonts w:ascii="Arial" w:hAnsi="Arial" w:cs="Arial"/>
          <w:sz w:val="18"/>
          <w:szCs w:val="18"/>
        </w:rPr>
        <w:t>andhold</w:t>
      </w:r>
      <w:proofErr w:type="spellEnd"/>
      <w:r w:rsidRPr="004220BD">
        <w:rPr>
          <w:rFonts w:ascii="Arial" w:hAnsi="Arial" w:cs="Arial"/>
          <w:sz w:val="18"/>
          <w:szCs w:val="18"/>
        </w:rPr>
        <w:t xml:space="preserve"> harmless the EESL and its employees  and  officers from </w:t>
      </w:r>
      <w:proofErr w:type="spellStart"/>
      <w:r w:rsidRPr="004220BD">
        <w:rPr>
          <w:rFonts w:ascii="Arial" w:hAnsi="Arial" w:cs="Arial"/>
          <w:sz w:val="18"/>
          <w:szCs w:val="18"/>
        </w:rPr>
        <w:t>andagainst</w:t>
      </w:r>
      <w:proofErr w:type="spellEnd"/>
      <w:r w:rsidRPr="004220BD">
        <w:rPr>
          <w:rFonts w:ascii="Arial" w:hAnsi="Arial" w:cs="Arial"/>
          <w:sz w:val="18"/>
          <w:szCs w:val="18"/>
        </w:rPr>
        <w:t xml:space="preserve"> any and all suits, actions or  administrative proceedings, </w:t>
      </w:r>
      <w:proofErr w:type="spellStart"/>
      <w:r w:rsidRPr="004220BD">
        <w:rPr>
          <w:rFonts w:ascii="Arial" w:hAnsi="Arial" w:cs="Arial"/>
          <w:sz w:val="18"/>
          <w:szCs w:val="18"/>
        </w:rPr>
        <w:t>claims,</w:t>
      </w:r>
      <w:r w:rsidRPr="004220BD">
        <w:rPr>
          <w:rFonts w:ascii="Arial" w:hAnsi="Arial" w:cs="Arial"/>
          <w:w w:val="99"/>
          <w:sz w:val="18"/>
          <w:szCs w:val="18"/>
        </w:rPr>
        <w:t>demands</w:t>
      </w:r>
      <w:proofErr w:type="spellEnd"/>
      <w:r w:rsidRPr="004220BD">
        <w:rPr>
          <w:rFonts w:ascii="Arial" w:hAnsi="Arial" w:cs="Arial"/>
          <w:w w:val="99"/>
          <w:sz w:val="18"/>
          <w:szCs w:val="18"/>
        </w:rPr>
        <w:t xml:space="preserve">, losses, damages, costs, and expenses of  whatsoever </w:t>
      </w:r>
      <w:proofErr w:type="spellStart"/>
      <w:r w:rsidRPr="004220BD">
        <w:rPr>
          <w:rFonts w:ascii="Arial" w:hAnsi="Arial" w:cs="Arial"/>
          <w:w w:val="99"/>
          <w:sz w:val="18"/>
          <w:szCs w:val="18"/>
        </w:rPr>
        <w:t>nature,</w:t>
      </w:r>
      <w:r w:rsidRPr="004220BD">
        <w:rPr>
          <w:rFonts w:ascii="Arial" w:hAnsi="Arial" w:cs="Arial"/>
          <w:w w:val="92"/>
          <w:sz w:val="18"/>
          <w:szCs w:val="18"/>
        </w:rPr>
        <w:t>including</w:t>
      </w:r>
      <w:proofErr w:type="spellEnd"/>
      <w:r w:rsidRPr="004220BD">
        <w:rPr>
          <w:rFonts w:ascii="Arial" w:hAnsi="Arial" w:cs="Arial"/>
          <w:w w:val="92"/>
          <w:sz w:val="18"/>
          <w:szCs w:val="18"/>
        </w:rPr>
        <w:t xml:space="preserve">  attorney’s  fees  and  expenses,  in  respect  of  the  death  or  </w:t>
      </w:r>
      <w:proofErr w:type="spellStart"/>
      <w:r w:rsidRPr="004220BD">
        <w:rPr>
          <w:rFonts w:ascii="Arial" w:hAnsi="Arial" w:cs="Arial"/>
          <w:w w:val="92"/>
          <w:sz w:val="18"/>
          <w:szCs w:val="18"/>
        </w:rPr>
        <w:t>injury</w:t>
      </w:r>
      <w:r w:rsidRPr="004220BD">
        <w:rPr>
          <w:rFonts w:ascii="Arial" w:hAnsi="Arial" w:cs="Arial"/>
          <w:w w:val="97"/>
          <w:sz w:val="18"/>
          <w:szCs w:val="18"/>
        </w:rPr>
        <w:t>of</w:t>
      </w:r>
      <w:proofErr w:type="spellEnd"/>
      <w:r w:rsidRPr="004220BD">
        <w:rPr>
          <w:rFonts w:ascii="Arial" w:hAnsi="Arial" w:cs="Arial"/>
          <w:w w:val="97"/>
          <w:sz w:val="18"/>
          <w:szCs w:val="18"/>
        </w:rPr>
        <w:t xml:space="preserve">  any  person  or  loss  of  or  damage  to  any  property  (other  than  </w:t>
      </w:r>
      <w:proofErr w:type="spellStart"/>
      <w:r w:rsidRPr="004220BD">
        <w:rPr>
          <w:rFonts w:ascii="Arial" w:hAnsi="Arial" w:cs="Arial"/>
          <w:w w:val="97"/>
          <w:sz w:val="18"/>
          <w:szCs w:val="18"/>
        </w:rPr>
        <w:t>the</w:t>
      </w:r>
      <w:r w:rsidRPr="004220BD">
        <w:rPr>
          <w:rFonts w:ascii="Arial" w:hAnsi="Arial" w:cs="Arial"/>
          <w:sz w:val="18"/>
          <w:szCs w:val="18"/>
        </w:rPr>
        <w:t>Facilities</w:t>
      </w:r>
      <w:proofErr w:type="spellEnd"/>
      <w:r w:rsidRPr="004220BD">
        <w:rPr>
          <w:rFonts w:ascii="Arial" w:hAnsi="Arial" w:cs="Arial"/>
          <w:sz w:val="18"/>
          <w:szCs w:val="18"/>
        </w:rPr>
        <w:t xml:space="preserve"> whether accepted or not), arising in connection with the </w:t>
      </w:r>
      <w:proofErr w:type="spellStart"/>
      <w:r w:rsidRPr="004220BD">
        <w:rPr>
          <w:rFonts w:ascii="Arial" w:hAnsi="Arial" w:cs="Arial"/>
          <w:sz w:val="18"/>
          <w:szCs w:val="18"/>
        </w:rPr>
        <w:t>supplyand</w:t>
      </w:r>
      <w:proofErr w:type="spellEnd"/>
      <w:r w:rsidRPr="004220BD">
        <w:rPr>
          <w:rFonts w:ascii="Arial" w:hAnsi="Arial" w:cs="Arial"/>
          <w:sz w:val="18"/>
          <w:szCs w:val="18"/>
        </w:rPr>
        <w:t xml:space="preserve"> installation of the Facilities and by reason of the negligence of </w:t>
      </w:r>
      <w:proofErr w:type="spellStart"/>
      <w:r w:rsidRPr="004220BD">
        <w:rPr>
          <w:rFonts w:ascii="Arial" w:hAnsi="Arial" w:cs="Arial"/>
          <w:sz w:val="18"/>
          <w:szCs w:val="18"/>
        </w:rPr>
        <w:t>theImplementing</w:t>
      </w:r>
      <w:proofErr w:type="spellEnd"/>
      <w:r w:rsidRPr="004220BD">
        <w:rPr>
          <w:rFonts w:ascii="Arial" w:hAnsi="Arial" w:cs="Arial"/>
          <w:sz w:val="18"/>
          <w:szCs w:val="18"/>
        </w:rPr>
        <w:t xml:space="preserve"> Partner or its </w:t>
      </w:r>
      <w:proofErr w:type="spellStart"/>
      <w:r w:rsidRPr="004220BD">
        <w:rPr>
          <w:rFonts w:ascii="Arial" w:hAnsi="Arial" w:cs="Arial"/>
          <w:sz w:val="18"/>
          <w:szCs w:val="18"/>
        </w:rPr>
        <w:t>SubImplementing</w:t>
      </w:r>
      <w:proofErr w:type="spellEnd"/>
      <w:r w:rsidRPr="004220BD">
        <w:rPr>
          <w:rFonts w:ascii="Arial" w:hAnsi="Arial" w:cs="Arial"/>
          <w:sz w:val="18"/>
          <w:szCs w:val="18"/>
        </w:rPr>
        <w:t xml:space="preserve"> Partners, or their employees, officers or </w:t>
      </w:r>
      <w:proofErr w:type="spellStart"/>
      <w:r w:rsidRPr="004220BD">
        <w:rPr>
          <w:rFonts w:ascii="Arial" w:hAnsi="Arial" w:cs="Arial"/>
          <w:sz w:val="18"/>
          <w:szCs w:val="18"/>
        </w:rPr>
        <w:t>agents,except</w:t>
      </w:r>
      <w:proofErr w:type="spellEnd"/>
      <w:r w:rsidRPr="004220BD">
        <w:rPr>
          <w:rFonts w:ascii="Arial" w:hAnsi="Arial" w:cs="Arial"/>
          <w:sz w:val="18"/>
          <w:szCs w:val="18"/>
        </w:rPr>
        <w:t xml:space="preserve"> any injury, death or property damage caused by the negligence of the EESL, its Implementing Partners, employees, officers or agents.</w:t>
      </w:r>
    </w:p>
    <w:p w:rsidR="004220BD" w:rsidRPr="004220BD" w:rsidRDefault="004220BD" w:rsidP="004220BD">
      <w:pPr>
        <w:overflowPunct w:val="0"/>
        <w:adjustRightInd w:val="0"/>
        <w:spacing w:line="257" w:lineRule="auto"/>
        <w:rPr>
          <w:rFonts w:ascii="Arial" w:hAnsi="Arial" w:cs="Arial"/>
          <w:sz w:val="18"/>
          <w:szCs w:val="18"/>
        </w:rPr>
      </w:pPr>
    </w:p>
    <w:p w:rsidR="004220BD" w:rsidRPr="004220BD" w:rsidRDefault="004220BD" w:rsidP="004220BD">
      <w:pPr>
        <w:adjustRightInd w:val="0"/>
        <w:ind w:right="20"/>
        <w:jc w:val="both"/>
        <w:rPr>
          <w:rFonts w:ascii="Arial" w:hAnsi="Arial" w:cs="Arial"/>
          <w:sz w:val="18"/>
          <w:szCs w:val="18"/>
        </w:rPr>
      </w:pPr>
      <w:r w:rsidRPr="004220BD">
        <w:rPr>
          <w:rFonts w:ascii="Arial" w:hAnsi="Arial" w:cs="Arial"/>
          <w:sz w:val="18"/>
          <w:szCs w:val="18"/>
        </w:rPr>
        <w:t xml:space="preserve">33.2 If any proceedings are brought or any claim is made against the </w:t>
      </w:r>
      <w:proofErr w:type="spellStart"/>
      <w:r w:rsidRPr="004220BD">
        <w:rPr>
          <w:rFonts w:ascii="Arial" w:hAnsi="Arial" w:cs="Arial"/>
          <w:sz w:val="18"/>
          <w:szCs w:val="18"/>
        </w:rPr>
        <w:t>EESLthat</w:t>
      </w:r>
      <w:proofErr w:type="spellEnd"/>
      <w:r w:rsidRPr="004220BD">
        <w:rPr>
          <w:rFonts w:ascii="Arial" w:hAnsi="Arial" w:cs="Arial"/>
          <w:sz w:val="18"/>
          <w:szCs w:val="18"/>
        </w:rPr>
        <w:t xml:space="preserve"> might subject the Implementing Partner to liability under GCC Sub-Clause33.1, the EESL shall promptly give the Implementing Partner a notice </w:t>
      </w:r>
      <w:proofErr w:type="spellStart"/>
      <w:r w:rsidRPr="004220BD">
        <w:rPr>
          <w:rFonts w:ascii="Arial" w:hAnsi="Arial" w:cs="Arial"/>
          <w:sz w:val="18"/>
          <w:szCs w:val="18"/>
        </w:rPr>
        <w:t>thereofand</w:t>
      </w:r>
      <w:proofErr w:type="spellEnd"/>
      <w:r w:rsidRPr="004220BD">
        <w:rPr>
          <w:rFonts w:ascii="Arial" w:hAnsi="Arial" w:cs="Arial"/>
          <w:sz w:val="18"/>
          <w:szCs w:val="18"/>
        </w:rPr>
        <w:t xml:space="preserve"> the Implementing Partner may at its own expense and in the EESL’s </w:t>
      </w:r>
      <w:proofErr w:type="spellStart"/>
      <w:r w:rsidRPr="004220BD">
        <w:rPr>
          <w:rFonts w:ascii="Arial" w:hAnsi="Arial" w:cs="Arial"/>
          <w:sz w:val="18"/>
          <w:szCs w:val="18"/>
        </w:rPr>
        <w:t>nameconduct</w:t>
      </w:r>
      <w:proofErr w:type="spellEnd"/>
      <w:r w:rsidRPr="004220BD">
        <w:rPr>
          <w:rFonts w:ascii="Arial" w:hAnsi="Arial" w:cs="Arial"/>
          <w:sz w:val="18"/>
          <w:szCs w:val="18"/>
        </w:rPr>
        <w:t xml:space="preserve"> such proceedings or claim and any negotiations for the settlement of any such proceedings or claim.</w:t>
      </w:r>
    </w:p>
    <w:p w:rsidR="004220BD" w:rsidRPr="004220BD" w:rsidRDefault="004220BD" w:rsidP="004220BD">
      <w:pPr>
        <w:adjustRightInd w:val="0"/>
        <w:ind w:right="20"/>
        <w:jc w:val="both"/>
        <w:rPr>
          <w:rFonts w:ascii="Arial" w:hAnsi="Arial" w:cs="Arial"/>
          <w:sz w:val="18"/>
          <w:szCs w:val="18"/>
        </w:rPr>
      </w:pPr>
    </w:p>
    <w:p w:rsidR="004220BD" w:rsidRPr="004220BD" w:rsidRDefault="004220BD" w:rsidP="004220BD">
      <w:pPr>
        <w:adjustRightInd w:val="0"/>
        <w:ind w:right="20"/>
        <w:jc w:val="both"/>
        <w:rPr>
          <w:rFonts w:ascii="Arial" w:hAnsi="Arial" w:cs="Arial"/>
          <w:sz w:val="18"/>
          <w:szCs w:val="18"/>
        </w:rPr>
      </w:pPr>
      <w:r w:rsidRPr="004220BD">
        <w:rPr>
          <w:rFonts w:ascii="Arial" w:hAnsi="Arial" w:cs="Arial"/>
          <w:sz w:val="18"/>
          <w:szCs w:val="18"/>
        </w:rPr>
        <w:t xml:space="preserve">If the Implementing Partner fails to notify the EESL within twenty-eight (28) </w:t>
      </w:r>
      <w:proofErr w:type="spellStart"/>
      <w:r w:rsidRPr="004220BD">
        <w:rPr>
          <w:rFonts w:ascii="Arial" w:hAnsi="Arial" w:cs="Arial"/>
          <w:sz w:val="18"/>
          <w:szCs w:val="18"/>
        </w:rPr>
        <w:t>daysafter</w:t>
      </w:r>
      <w:proofErr w:type="spellEnd"/>
      <w:r w:rsidRPr="004220BD">
        <w:rPr>
          <w:rFonts w:ascii="Arial" w:hAnsi="Arial" w:cs="Arial"/>
          <w:sz w:val="18"/>
          <w:szCs w:val="18"/>
        </w:rPr>
        <w:t xml:space="preserve"> receipt of such notice that it intends to conduct any such </w:t>
      </w:r>
      <w:proofErr w:type="spellStart"/>
      <w:r w:rsidRPr="004220BD">
        <w:rPr>
          <w:rFonts w:ascii="Arial" w:hAnsi="Arial" w:cs="Arial"/>
          <w:sz w:val="18"/>
          <w:szCs w:val="18"/>
        </w:rPr>
        <w:t>proceedingsor</w:t>
      </w:r>
      <w:proofErr w:type="spellEnd"/>
      <w:r w:rsidRPr="004220BD">
        <w:rPr>
          <w:rFonts w:ascii="Arial" w:hAnsi="Arial" w:cs="Arial"/>
          <w:sz w:val="18"/>
          <w:szCs w:val="18"/>
        </w:rPr>
        <w:t xml:space="preserve"> claim, then the EESL shall be free to conduct the same on its </w:t>
      </w:r>
      <w:proofErr w:type="spellStart"/>
      <w:r w:rsidRPr="004220BD">
        <w:rPr>
          <w:rFonts w:ascii="Arial" w:hAnsi="Arial" w:cs="Arial"/>
          <w:sz w:val="18"/>
          <w:szCs w:val="18"/>
        </w:rPr>
        <w:t>ownbehalf</w:t>
      </w:r>
      <w:proofErr w:type="spellEnd"/>
      <w:r w:rsidRPr="004220BD">
        <w:rPr>
          <w:rFonts w:ascii="Arial" w:hAnsi="Arial" w:cs="Arial"/>
          <w:sz w:val="18"/>
          <w:szCs w:val="18"/>
        </w:rPr>
        <w:t xml:space="preserve">.  Unless the Implementing Partner has so failed to notify the EESL </w:t>
      </w:r>
      <w:proofErr w:type="spellStart"/>
      <w:r w:rsidRPr="004220BD">
        <w:rPr>
          <w:rFonts w:ascii="Arial" w:hAnsi="Arial" w:cs="Arial"/>
          <w:sz w:val="18"/>
          <w:szCs w:val="18"/>
        </w:rPr>
        <w:t>withinthe</w:t>
      </w:r>
      <w:proofErr w:type="spellEnd"/>
      <w:r w:rsidRPr="004220BD">
        <w:rPr>
          <w:rFonts w:ascii="Arial" w:hAnsi="Arial" w:cs="Arial"/>
          <w:sz w:val="18"/>
          <w:szCs w:val="18"/>
        </w:rPr>
        <w:t xml:space="preserve"> twenty-eight (28) day period, the EESL shall make no admission that may be prejudicial to the defense of any such proceedings or claim.</w:t>
      </w:r>
    </w:p>
    <w:p w:rsidR="004220BD" w:rsidRPr="004220BD" w:rsidRDefault="004220BD" w:rsidP="004220BD">
      <w:pPr>
        <w:adjustRightInd w:val="0"/>
        <w:ind w:right="20"/>
        <w:jc w:val="both"/>
        <w:rPr>
          <w:rFonts w:ascii="Arial" w:hAnsi="Arial" w:cs="Arial"/>
          <w:sz w:val="18"/>
          <w:szCs w:val="18"/>
        </w:rPr>
      </w:pPr>
    </w:p>
    <w:p w:rsidR="004220BD" w:rsidRPr="004220BD" w:rsidRDefault="004220BD" w:rsidP="004220BD">
      <w:pPr>
        <w:adjustRightInd w:val="0"/>
        <w:ind w:right="20"/>
        <w:jc w:val="both"/>
        <w:rPr>
          <w:rFonts w:ascii="Arial" w:hAnsi="Arial" w:cs="Arial"/>
          <w:sz w:val="18"/>
          <w:szCs w:val="18"/>
        </w:rPr>
      </w:pPr>
      <w:r w:rsidRPr="004220BD">
        <w:rPr>
          <w:rFonts w:ascii="Arial" w:hAnsi="Arial" w:cs="Arial"/>
          <w:sz w:val="18"/>
          <w:szCs w:val="18"/>
        </w:rPr>
        <w:t xml:space="preserve">The  EESL  shall,  at  the  Implementing Partner’s  request,  afford  all  </w:t>
      </w:r>
      <w:proofErr w:type="spellStart"/>
      <w:r w:rsidRPr="004220BD">
        <w:rPr>
          <w:rFonts w:ascii="Arial" w:hAnsi="Arial" w:cs="Arial"/>
          <w:sz w:val="18"/>
          <w:szCs w:val="18"/>
        </w:rPr>
        <w:t>availableassistance</w:t>
      </w:r>
      <w:proofErr w:type="spellEnd"/>
      <w:r w:rsidRPr="004220BD">
        <w:rPr>
          <w:rFonts w:ascii="Arial" w:hAnsi="Arial" w:cs="Arial"/>
          <w:sz w:val="18"/>
          <w:szCs w:val="18"/>
        </w:rPr>
        <w:t xml:space="preserve"> to the Implementing Partner in conducting such proceedings or </w:t>
      </w:r>
      <w:proofErr w:type="spellStart"/>
      <w:r w:rsidRPr="004220BD">
        <w:rPr>
          <w:rFonts w:ascii="Arial" w:hAnsi="Arial" w:cs="Arial"/>
          <w:sz w:val="18"/>
          <w:szCs w:val="18"/>
        </w:rPr>
        <w:t>claim,and</w:t>
      </w:r>
      <w:proofErr w:type="spellEnd"/>
      <w:r w:rsidRPr="004220BD">
        <w:rPr>
          <w:rFonts w:ascii="Arial" w:hAnsi="Arial" w:cs="Arial"/>
          <w:sz w:val="18"/>
          <w:szCs w:val="18"/>
        </w:rPr>
        <w:t xml:space="preserve"> shall be reimbursed by the Implementing Partner for all reasonable </w:t>
      </w:r>
      <w:proofErr w:type="spellStart"/>
      <w:r w:rsidRPr="004220BD">
        <w:rPr>
          <w:rFonts w:ascii="Arial" w:hAnsi="Arial" w:cs="Arial"/>
          <w:sz w:val="18"/>
          <w:szCs w:val="18"/>
        </w:rPr>
        <w:t>expensesincurred</w:t>
      </w:r>
      <w:proofErr w:type="spellEnd"/>
      <w:r w:rsidRPr="004220BD">
        <w:rPr>
          <w:rFonts w:ascii="Arial" w:hAnsi="Arial" w:cs="Arial"/>
          <w:sz w:val="18"/>
          <w:szCs w:val="18"/>
        </w:rPr>
        <w:t xml:space="preserve"> in so doing.</w:t>
      </w:r>
    </w:p>
    <w:p w:rsidR="004220BD" w:rsidRPr="004220BD" w:rsidRDefault="004220BD" w:rsidP="004220BD">
      <w:pPr>
        <w:adjustRightInd w:val="0"/>
        <w:ind w:right="20"/>
        <w:jc w:val="both"/>
        <w:rPr>
          <w:rFonts w:ascii="Arial" w:hAnsi="Arial" w:cs="Arial"/>
          <w:sz w:val="18"/>
          <w:szCs w:val="18"/>
        </w:rPr>
      </w:pPr>
    </w:p>
    <w:p w:rsidR="004220BD" w:rsidRPr="004220BD" w:rsidRDefault="004220BD" w:rsidP="004220BD">
      <w:pPr>
        <w:adjustRightInd w:val="0"/>
        <w:ind w:right="20"/>
        <w:jc w:val="both"/>
        <w:rPr>
          <w:rFonts w:ascii="Arial" w:hAnsi="Arial" w:cs="Arial"/>
          <w:sz w:val="18"/>
          <w:szCs w:val="18"/>
        </w:rPr>
      </w:pPr>
      <w:r w:rsidRPr="004220BD">
        <w:rPr>
          <w:rFonts w:ascii="Arial" w:hAnsi="Arial" w:cs="Arial"/>
          <w:sz w:val="18"/>
          <w:szCs w:val="18"/>
        </w:rPr>
        <w:t xml:space="preserve">33.3 The EESL shall indemnify and hold harmless the Implementing Partner and </w:t>
      </w:r>
      <w:proofErr w:type="spellStart"/>
      <w:r w:rsidRPr="004220BD">
        <w:rPr>
          <w:rFonts w:ascii="Arial" w:hAnsi="Arial" w:cs="Arial"/>
          <w:sz w:val="18"/>
          <w:szCs w:val="18"/>
        </w:rPr>
        <w:t>itsemployees</w:t>
      </w:r>
      <w:proofErr w:type="spellEnd"/>
      <w:r w:rsidRPr="004220BD">
        <w:rPr>
          <w:rFonts w:ascii="Arial" w:hAnsi="Arial" w:cs="Arial"/>
          <w:sz w:val="18"/>
          <w:szCs w:val="18"/>
        </w:rPr>
        <w:t xml:space="preserve">, officers and </w:t>
      </w:r>
      <w:proofErr w:type="spellStart"/>
      <w:r w:rsidRPr="004220BD">
        <w:rPr>
          <w:rFonts w:ascii="Arial" w:hAnsi="Arial" w:cs="Arial"/>
          <w:sz w:val="18"/>
          <w:szCs w:val="18"/>
        </w:rPr>
        <w:t>SubImplementing</w:t>
      </w:r>
      <w:proofErr w:type="spellEnd"/>
      <w:r w:rsidRPr="004220BD">
        <w:rPr>
          <w:rFonts w:ascii="Arial" w:hAnsi="Arial" w:cs="Arial"/>
          <w:sz w:val="18"/>
          <w:szCs w:val="18"/>
        </w:rPr>
        <w:t xml:space="preserve"> Partners from any liability for loss of </w:t>
      </w:r>
      <w:proofErr w:type="spellStart"/>
      <w:r w:rsidRPr="004220BD">
        <w:rPr>
          <w:rFonts w:ascii="Arial" w:hAnsi="Arial" w:cs="Arial"/>
          <w:sz w:val="18"/>
          <w:szCs w:val="18"/>
        </w:rPr>
        <w:t>ordamage</w:t>
      </w:r>
      <w:proofErr w:type="spellEnd"/>
      <w:r w:rsidRPr="004220BD">
        <w:rPr>
          <w:rFonts w:ascii="Arial" w:hAnsi="Arial" w:cs="Arial"/>
          <w:sz w:val="18"/>
          <w:szCs w:val="18"/>
        </w:rPr>
        <w:t xml:space="preserve">  to  property  of  the  EESL,  other  than  the  Facilities  not  </w:t>
      </w:r>
      <w:proofErr w:type="spellStart"/>
      <w:r w:rsidRPr="004220BD">
        <w:rPr>
          <w:rFonts w:ascii="Arial" w:hAnsi="Arial" w:cs="Arial"/>
          <w:sz w:val="18"/>
          <w:szCs w:val="18"/>
        </w:rPr>
        <w:t>yettaken</w:t>
      </w:r>
      <w:proofErr w:type="spellEnd"/>
      <w:r w:rsidRPr="004220BD">
        <w:rPr>
          <w:rFonts w:ascii="Arial" w:hAnsi="Arial" w:cs="Arial"/>
          <w:sz w:val="18"/>
          <w:szCs w:val="18"/>
        </w:rPr>
        <w:t xml:space="preserve">  over,  that  is  caused  by  fire,  explosion  or  any  other  perils,  </w:t>
      </w:r>
      <w:proofErr w:type="spellStart"/>
      <w:r w:rsidRPr="004220BD">
        <w:rPr>
          <w:rFonts w:ascii="Arial" w:hAnsi="Arial" w:cs="Arial"/>
          <w:sz w:val="18"/>
          <w:szCs w:val="18"/>
        </w:rPr>
        <w:t>inexcess</w:t>
      </w:r>
      <w:proofErr w:type="spellEnd"/>
      <w:r w:rsidRPr="004220BD">
        <w:rPr>
          <w:rFonts w:ascii="Arial" w:hAnsi="Arial" w:cs="Arial"/>
          <w:sz w:val="18"/>
          <w:szCs w:val="18"/>
        </w:rPr>
        <w:t xml:space="preserve"> of the amount recoverable from insurances procured under </w:t>
      </w:r>
      <w:proofErr w:type="spellStart"/>
      <w:r w:rsidRPr="004220BD">
        <w:rPr>
          <w:rFonts w:ascii="Arial" w:hAnsi="Arial" w:cs="Arial"/>
          <w:sz w:val="18"/>
          <w:szCs w:val="18"/>
        </w:rPr>
        <w:t>GCCClause</w:t>
      </w:r>
      <w:proofErr w:type="spellEnd"/>
      <w:r w:rsidRPr="004220BD">
        <w:rPr>
          <w:rFonts w:ascii="Arial" w:hAnsi="Arial" w:cs="Arial"/>
          <w:sz w:val="18"/>
          <w:szCs w:val="18"/>
        </w:rPr>
        <w:t xml:space="preserve"> 34 (Insurances), provided that such fire, explosion or other </w:t>
      </w:r>
      <w:proofErr w:type="spellStart"/>
      <w:r w:rsidRPr="004220BD">
        <w:rPr>
          <w:rFonts w:ascii="Arial" w:hAnsi="Arial" w:cs="Arial"/>
          <w:sz w:val="18"/>
          <w:szCs w:val="18"/>
        </w:rPr>
        <w:t>perilswere</w:t>
      </w:r>
      <w:proofErr w:type="spellEnd"/>
      <w:r w:rsidRPr="004220BD">
        <w:rPr>
          <w:rFonts w:ascii="Arial" w:hAnsi="Arial" w:cs="Arial"/>
          <w:sz w:val="18"/>
          <w:szCs w:val="18"/>
        </w:rPr>
        <w:t xml:space="preserve"> not caused by any act or failure of the Implementing Partner.</w:t>
      </w:r>
    </w:p>
    <w:p w:rsidR="004220BD" w:rsidRPr="004220BD" w:rsidRDefault="004220BD" w:rsidP="004220BD">
      <w:pPr>
        <w:adjustRightInd w:val="0"/>
        <w:ind w:right="20"/>
        <w:jc w:val="both"/>
        <w:rPr>
          <w:sz w:val="18"/>
          <w:szCs w:val="18"/>
        </w:rPr>
      </w:pPr>
    </w:p>
    <w:p w:rsidR="004220BD" w:rsidRPr="004220BD" w:rsidRDefault="004220BD" w:rsidP="004220BD">
      <w:pPr>
        <w:adjustRightInd w:val="0"/>
        <w:ind w:right="20"/>
        <w:jc w:val="both"/>
        <w:rPr>
          <w:sz w:val="18"/>
          <w:szCs w:val="18"/>
        </w:rPr>
      </w:pPr>
      <w:r w:rsidRPr="004220BD">
        <w:rPr>
          <w:rFonts w:ascii="Arial" w:hAnsi="Arial" w:cs="Arial"/>
          <w:sz w:val="18"/>
          <w:szCs w:val="18"/>
        </w:rPr>
        <w:t xml:space="preserve">33.4 The party entitled to the benefit of an indemnity under this GCC Clause33 shall take all reasonable measures to mitigate any loss or </w:t>
      </w:r>
      <w:proofErr w:type="spellStart"/>
      <w:r w:rsidRPr="004220BD">
        <w:rPr>
          <w:rFonts w:ascii="Arial" w:hAnsi="Arial" w:cs="Arial"/>
          <w:sz w:val="18"/>
          <w:szCs w:val="18"/>
        </w:rPr>
        <w:t>damagewhich</w:t>
      </w:r>
      <w:proofErr w:type="spellEnd"/>
      <w:r w:rsidRPr="004220BD">
        <w:rPr>
          <w:rFonts w:ascii="Arial" w:hAnsi="Arial" w:cs="Arial"/>
          <w:sz w:val="18"/>
          <w:szCs w:val="18"/>
        </w:rPr>
        <w:t xml:space="preserve"> has occurred.  If the party fails to take such measures, the other party’s liabilities shall be correspondingly reduced.</w:t>
      </w:r>
    </w:p>
    <w:p w:rsidR="004220BD" w:rsidRPr="004220BD" w:rsidRDefault="004220BD" w:rsidP="004220BD">
      <w:pPr>
        <w:overflowPunct w:val="0"/>
        <w:adjustRightInd w:val="0"/>
        <w:ind w:left="360"/>
        <w:jc w:val="both"/>
        <w:rPr>
          <w:rFonts w:ascii="Arial" w:hAnsi="Arial" w:cs="Arial"/>
          <w:b/>
          <w:bCs/>
          <w:sz w:val="18"/>
          <w:szCs w:val="18"/>
        </w:rPr>
      </w:pPr>
    </w:p>
    <w:p w:rsidR="004220BD" w:rsidRPr="004220BD" w:rsidRDefault="004220BD" w:rsidP="002D0D39">
      <w:pPr>
        <w:pStyle w:val="ListParagraph"/>
        <w:numPr>
          <w:ilvl w:val="0"/>
          <w:numId w:val="75"/>
        </w:numPr>
        <w:overflowPunct w:val="0"/>
        <w:adjustRightInd w:val="0"/>
        <w:contextualSpacing/>
        <w:jc w:val="both"/>
        <w:rPr>
          <w:sz w:val="18"/>
          <w:szCs w:val="18"/>
        </w:rPr>
      </w:pPr>
      <w:r w:rsidRPr="004220BD">
        <w:rPr>
          <w:rFonts w:ascii="Arial" w:hAnsi="Arial" w:cs="Arial"/>
          <w:b/>
          <w:bCs/>
          <w:sz w:val="18"/>
          <w:szCs w:val="18"/>
        </w:rPr>
        <w:t>Insurance</w:t>
      </w:r>
    </w:p>
    <w:p w:rsidR="004220BD" w:rsidRPr="004220BD" w:rsidRDefault="004220BD" w:rsidP="004220BD">
      <w:pPr>
        <w:overflowPunct w:val="0"/>
        <w:adjustRightInd w:val="0"/>
        <w:spacing w:line="287" w:lineRule="auto"/>
        <w:jc w:val="both"/>
        <w:rPr>
          <w:rFonts w:ascii="Arial" w:hAnsi="Arial" w:cs="Arial"/>
          <w:sz w:val="18"/>
          <w:szCs w:val="18"/>
        </w:rPr>
      </w:pPr>
    </w:p>
    <w:p w:rsidR="004220BD" w:rsidRPr="004220BD" w:rsidRDefault="004220BD" w:rsidP="004220BD">
      <w:pPr>
        <w:adjustRightInd w:val="0"/>
        <w:ind w:right="20"/>
        <w:jc w:val="both"/>
        <w:rPr>
          <w:sz w:val="18"/>
          <w:szCs w:val="18"/>
        </w:rPr>
      </w:pPr>
      <w:r w:rsidRPr="004220BD">
        <w:rPr>
          <w:rFonts w:ascii="Arial" w:hAnsi="Arial" w:cs="Arial"/>
          <w:sz w:val="18"/>
          <w:szCs w:val="18"/>
        </w:rPr>
        <w:t xml:space="preserve">34.1 To the extent specified in Appendix 3 (Insurance Requirements) to </w:t>
      </w:r>
      <w:proofErr w:type="spellStart"/>
      <w:r w:rsidRPr="004220BD">
        <w:rPr>
          <w:rFonts w:ascii="Arial" w:hAnsi="Arial" w:cs="Arial"/>
          <w:sz w:val="18"/>
          <w:szCs w:val="18"/>
        </w:rPr>
        <w:t>theContract</w:t>
      </w:r>
      <w:proofErr w:type="spellEnd"/>
      <w:r w:rsidRPr="004220BD">
        <w:rPr>
          <w:rFonts w:ascii="Arial" w:hAnsi="Arial" w:cs="Arial"/>
          <w:sz w:val="18"/>
          <w:szCs w:val="18"/>
        </w:rPr>
        <w:t xml:space="preserve"> Agreement, the Implementing Partner shall at its expense take out </w:t>
      </w:r>
      <w:proofErr w:type="spellStart"/>
      <w:r w:rsidRPr="004220BD">
        <w:rPr>
          <w:rFonts w:ascii="Arial" w:hAnsi="Arial" w:cs="Arial"/>
          <w:sz w:val="18"/>
          <w:szCs w:val="18"/>
        </w:rPr>
        <w:t>andmaintain</w:t>
      </w:r>
      <w:proofErr w:type="spellEnd"/>
      <w:r w:rsidRPr="004220BD">
        <w:rPr>
          <w:rFonts w:ascii="Arial" w:hAnsi="Arial" w:cs="Arial"/>
          <w:sz w:val="18"/>
          <w:szCs w:val="18"/>
        </w:rPr>
        <w:t xml:space="preserve">  in  effect,  or  cause  to  be  taken  out  and  maintained  in  effect, during the performance of the Contract, the insurances set forth below </w:t>
      </w:r>
      <w:proofErr w:type="spellStart"/>
      <w:r w:rsidRPr="004220BD">
        <w:rPr>
          <w:rFonts w:ascii="Arial" w:hAnsi="Arial" w:cs="Arial"/>
          <w:sz w:val="18"/>
          <w:szCs w:val="18"/>
        </w:rPr>
        <w:t>inthe</w:t>
      </w:r>
      <w:proofErr w:type="spellEnd"/>
      <w:r w:rsidRPr="004220BD">
        <w:rPr>
          <w:rFonts w:ascii="Arial" w:hAnsi="Arial" w:cs="Arial"/>
          <w:sz w:val="18"/>
          <w:szCs w:val="18"/>
        </w:rPr>
        <w:t xml:space="preserve"> sums and with the deductibles and other conditions specified in </w:t>
      </w:r>
      <w:proofErr w:type="spellStart"/>
      <w:r w:rsidRPr="004220BD">
        <w:rPr>
          <w:rFonts w:ascii="Arial" w:hAnsi="Arial" w:cs="Arial"/>
          <w:sz w:val="18"/>
          <w:szCs w:val="18"/>
        </w:rPr>
        <w:t>thesaid</w:t>
      </w:r>
      <w:proofErr w:type="spellEnd"/>
      <w:r w:rsidRPr="004220BD">
        <w:rPr>
          <w:rFonts w:ascii="Arial" w:hAnsi="Arial" w:cs="Arial"/>
          <w:sz w:val="18"/>
          <w:szCs w:val="18"/>
        </w:rPr>
        <w:t xml:space="preserve"> Appendix.  The identity of the insurers and the form of the </w:t>
      </w:r>
      <w:proofErr w:type="spellStart"/>
      <w:r w:rsidRPr="004220BD">
        <w:rPr>
          <w:rFonts w:ascii="Arial" w:hAnsi="Arial" w:cs="Arial"/>
          <w:sz w:val="18"/>
          <w:szCs w:val="18"/>
        </w:rPr>
        <w:t>policiesshall</w:t>
      </w:r>
      <w:proofErr w:type="spellEnd"/>
      <w:r w:rsidRPr="004220BD">
        <w:rPr>
          <w:rFonts w:ascii="Arial" w:hAnsi="Arial" w:cs="Arial"/>
          <w:sz w:val="18"/>
          <w:szCs w:val="18"/>
        </w:rPr>
        <w:t xml:space="preserve">  be  subject  to  the  approval  of  the  EESL,  who  should  not</w:t>
      </w:r>
    </w:p>
    <w:p w:rsidR="004220BD" w:rsidRPr="004220BD" w:rsidRDefault="004220BD" w:rsidP="004220BD">
      <w:pPr>
        <w:overflowPunct w:val="0"/>
        <w:adjustRightInd w:val="0"/>
        <w:spacing w:line="287" w:lineRule="auto"/>
        <w:jc w:val="both"/>
        <w:rPr>
          <w:rFonts w:ascii="Arial" w:hAnsi="Arial" w:cs="Arial"/>
          <w:sz w:val="18"/>
          <w:szCs w:val="18"/>
        </w:rPr>
      </w:pPr>
      <w:r w:rsidRPr="004220BD">
        <w:rPr>
          <w:rFonts w:ascii="Arial" w:hAnsi="Arial" w:cs="Arial"/>
          <w:sz w:val="18"/>
          <w:szCs w:val="18"/>
        </w:rPr>
        <w:t>Unreasonably withhold such approval.</w:t>
      </w:r>
    </w:p>
    <w:p w:rsidR="004220BD" w:rsidRPr="004220BD" w:rsidRDefault="004220BD" w:rsidP="004220BD">
      <w:pPr>
        <w:overflowPunct w:val="0"/>
        <w:adjustRightInd w:val="0"/>
        <w:spacing w:line="287" w:lineRule="auto"/>
        <w:jc w:val="both"/>
        <w:rPr>
          <w:rFonts w:ascii="Arial" w:hAnsi="Arial" w:cs="Arial"/>
          <w:sz w:val="18"/>
          <w:szCs w:val="18"/>
        </w:rPr>
      </w:pPr>
    </w:p>
    <w:p w:rsidR="004220BD" w:rsidRPr="004220BD" w:rsidRDefault="004220BD" w:rsidP="002D0D39">
      <w:pPr>
        <w:pStyle w:val="ListParagraph"/>
        <w:numPr>
          <w:ilvl w:val="0"/>
          <w:numId w:val="55"/>
        </w:numPr>
        <w:overflowPunct w:val="0"/>
        <w:adjustRightInd w:val="0"/>
        <w:spacing w:line="287" w:lineRule="auto"/>
        <w:contextualSpacing/>
        <w:jc w:val="both"/>
        <w:rPr>
          <w:rFonts w:ascii="Arial" w:hAnsi="Arial" w:cs="Arial"/>
          <w:b/>
          <w:bCs/>
          <w:sz w:val="18"/>
          <w:szCs w:val="18"/>
        </w:rPr>
      </w:pPr>
      <w:r w:rsidRPr="004220BD">
        <w:rPr>
          <w:rFonts w:ascii="Arial" w:hAnsi="Arial" w:cs="Arial"/>
          <w:b/>
          <w:bCs/>
          <w:sz w:val="18"/>
          <w:szCs w:val="18"/>
        </w:rPr>
        <w:t>Cargo Insurance During Transport</w:t>
      </w:r>
    </w:p>
    <w:p w:rsidR="004220BD" w:rsidRPr="004220BD" w:rsidRDefault="004220BD" w:rsidP="004220BD">
      <w:pPr>
        <w:adjustRightInd w:val="0"/>
        <w:ind w:right="20"/>
        <w:jc w:val="both"/>
        <w:rPr>
          <w:rFonts w:ascii="Arial" w:hAnsi="Arial" w:cs="Arial"/>
          <w:sz w:val="18"/>
          <w:szCs w:val="18"/>
        </w:rPr>
      </w:pPr>
      <w:r w:rsidRPr="004220BD">
        <w:rPr>
          <w:rFonts w:ascii="Arial" w:hAnsi="Arial" w:cs="Arial"/>
          <w:sz w:val="18"/>
          <w:szCs w:val="18"/>
        </w:rPr>
        <w:lastRenderedPageBreak/>
        <w:t xml:space="preserve">Covering  loss  or  damage  occurring  while  in  transit  from  the Implementing Partner’s   or   </w:t>
      </w:r>
      <w:proofErr w:type="spellStart"/>
      <w:r w:rsidRPr="004220BD">
        <w:rPr>
          <w:rFonts w:ascii="Arial" w:hAnsi="Arial" w:cs="Arial"/>
          <w:sz w:val="18"/>
          <w:szCs w:val="18"/>
        </w:rPr>
        <w:t>SubImplementing</w:t>
      </w:r>
      <w:proofErr w:type="spellEnd"/>
      <w:r w:rsidRPr="004220BD">
        <w:rPr>
          <w:rFonts w:ascii="Arial" w:hAnsi="Arial" w:cs="Arial"/>
          <w:sz w:val="18"/>
          <w:szCs w:val="18"/>
        </w:rPr>
        <w:t xml:space="preserve"> Partner’s   works or stores until arrival </w:t>
      </w:r>
      <w:proofErr w:type="spellStart"/>
      <w:r w:rsidRPr="004220BD">
        <w:rPr>
          <w:rFonts w:ascii="Arial" w:hAnsi="Arial" w:cs="Arial"/>
          <w:sz w:val="18"/>
          <w:szCs w:val="18"/>
        </w:rPr>
        <w:t>at</w:t>
      </w:r>
      <w:r w:rsidRPr="004220BD">
        <w:rPr>
          <w:rFonts w:ascii="Arial" w:hAnsi="Arial" w:cs="Arial"/>
          <w:w w:val="98"/>
          <w:sz w:val="18"/>
          <w:szCs w:val="18"/>
        </w:rPr>
        <w:t>the</w:t>
      </w:r>
      <w:proofErr w:type="spellEnd"/>
      <w:r w:rsidRPr="004220BD">
        <w:rPr>
          <w:rFonts w:ascii="Arial" w:hAnsi="Arial" w:cs="Arial"/>
          <w:w w:val="98"/>
          <w:sz w:val="18"/>
          <w:szCs w:val="18"/>
        </w:rPr>
        <w:t xml:space="preserve"> Site, to the Plant and Equipment (including spare parts therefor)</w:t>
      </w:r>
      <w:r w:rsidRPr="004220BD">
        <w:rPr>
          <w:rFonts w:ascii="Arial" w:hAnsi="Arial" w:cs="Arial"/>
          <w:sz w:val="18"/>
          <w:szCs w:val="18"/>
        </w:rPr>
        <w:t>and to the Implementing Partner’s Equipment.</w:t>
      </w:r>
    </w:p>
    <w:p w:rsidR="004220BD" w:rsidRPr="004220BD" w:rsidRDefault="004220BD" w:rsidP="004220BD">
      <w:pPr>
        <w:adjustRightInd w:val="0"/>
        <w:ind w:right="20"/>
        <w:jc w:val="both"/>
        <w:rPr>
          <w:rFonts w:ascii="Arial" w:hAnsi="Arial" w:cs="Arial"/>
          <w:sz w:val="18"/>
          <w:szCs w:val="18"/>
        </w:rPr>
      </w:pPr>
    </w:p>
    <w:p w:rsidR="004220BD" w:rsidRPr="004220BD" w:rsidRDefault="004220BD" w:rsidP="002D0D39">
      <w:pPr>
        <w:pStyle w:val="ListParagraph"/>
        <w:numPr>
          <w:ilvl w:val="0"/>
          <w:numId w:val="55"/>
        </w:numPr>
        <w:adjustRightInd w:val="0"/>
        <w:ind w:right="20"/>
        <w:contextualSpacing/>
        <w:jc w:val="both"/>
        <w:rPr>
          <w:rFonts w:ascii="Arial" w:hAnsi="Arial" w:cs="Arial"/>
          <w:b/>
          <w:bCs/>
          <w:sz w:val="18"/>
          <w:szCs w:val="18"/>
        </w:rPr>
      </w:pPr>
      <w:r w:rsidRPr="004220BD">
        <w:rPr>
          <w:rFonts w:ascii="Arial" w:hAnsi="Arial" w:cs="Arial"/>
          <w:b/>
          <w:bCs/>
          <w:sz w:val="18"/>
          <w:szCs w:val="18"/>
        </w:rPr>
        <w:t>Installation All Risks Insurance</w:t>
      </w:r>
    </w:p>
    <w:p w:rsidR="004220BD" w:rsidRPr="004220BD" w:rsidRDefault="004220BD" w:rsidP="004220BD">
      <w:pPr>
        <w:overflowPunct w:val="0"/>
        <w:adjustRightInd w:val="0"/>
        <w:spacing w:line="268" w:lineRule="auto"/>
        <w:jc w:val="both"/>
        <w:rPr>
          <w:sz w:val="18"/>
          <w:szCs w:val="18"/>
        </w:rPr>
      </w:pPr>
      <w:r w:rsidRPr="004220BD">
        <w:rPr>
          <w:rFonts w:ascii="Arial" w:hAnsi="Arial" w:cs="Arial"/>
          <w:w w:val="99"/>
          <w:sz w:val="18"/>
          <w:szCs w:val="18"/>
        </w:rPr>
        <w:t xml:space="preserve">Covering  physical  loss  or  damage  to  the  Facilities  at  the  </w:t>
      </w:r>
      <w:proofErr w:type="spellStart"/>
      <w:r w:rsidRPr="004220BD">
        <w:rPr>
          <w:rFonts w:ascii="Arial" w:hAnsi="Arial" w:cs="Arial"/>
          <w:w w:val="99"/>
          <w:sz w:val="18"/>
          <w:szCs w:val="18"/>
        </w:rPr>
        <w:t>Site,</w:t>
      </w:r>
      <w:r w:rsidRPr="004220BD">
        <w:rPr>
          <w:rFonts w:ascii="Arial" w:hAnsi="Arial" w:cs="Arial"/>
          <w:sz w:val="18"/>
          <w:szCs w:val="18"/>
        </w:rPr>
        <w:t>occurring</w:t>
      </w:r>
      <w:proofErr w:type="spellEnd"/>
      <w:r w:rsidRPr="004220BD">
        <w:rPr>
          <w:rFonts w:ascii="Arial" w:hAnsi="Arial" w:cs="Arial"/>
          <w:sz w:val="18"/>
          <w:szCs w:val="18"/>
        </w:rPr>
        <w:t xml:space="preserve"> prior to Completion of the Facilities, with an </w:t>
      </w:r>
      <w:proofErr w:type="spellStart"/>
      <w:r w:rsidRPr="004220BD">
        <w:rPr>
          <w:rFonts w:ascii="Arial" w:hAnsi="Arial" w:cs="Arial"/>
          <w:sz w:val="18"/>
          <w:szCs w:val="18"/>
        </w:rPr>
        <w:t>extendedmaintenance</w:t>
      </w:r>
      <w:proofErr w:type="spellEnd"/>
      <w:r w:rsidRPr="004220BD">
        <w:rPr>
          <w:rFonts w:ascii="Arial" w:hAnsi="Arial" w:cs="Arial"/>
          <w:sz w:val="18"/>
          <w:szCs w:val="18"/>
        </w:rPr>
        <w:t xml:space="preserve"> coverage for the Implementing Partner’s liability in  respect  of any loss or damage occurring during the Defect Liability Period while the Implementing Partner is on the Site for the purpose of performing its obligations during the Defect Liability Period.</w:t>
      </w:r>
    </w:p>
    <w:p w:rsidR="004220BD" w:rsidRPr="004220BD" w:rsidRDefault="004220BD" w:rsidP="004220BD">
      <w:pPr>
        <w:adjustRightInd w:val="0"/>
        <w:ind w:right="20"/>
        <w:jc w:val="both"/>
        <w:rPr>
          <w:sz w:val="18"/>
          <w:szCs w:val="18"/>
        </w:rPr>
      </w:pPr>
    </w:p>
    <w:p w:rsidR="004220BD" w:rsidRPr="004220BD" w:rsidRDefault="004220BD" w:rsidP="004220BD">
      <w:pPr>
        <w:overflowPunct w:val="0"/>
        <w:adjustRightInd w:val="0"/>
        <w:jc w:val="both"/>
        <w:rPr>
          <w:rFonts w:ascii="Arial" w:hAnsi="Arial" w:cs="Arial"/>
          <w:sz w:val="18"/>
          <w:szCs w:val="18"/>
        </w:rPr>
      </w:pPr>
      <w:r w:rsidRPr="004220BD">
        <w:rPr>
          <w:rFonts w:ascii="Arial" w:hAnsi="Arial" w:cs="Arial"/>
          <w:b/>
          <w:bCs/>
          <w:sz w:val="18"/>
          <w:szCs w:val="18"/>
        </w:rPr>
        <w:t xml:space="preserve">   (c)Third Party Liability Insurance </w:t>
      </w:r>
    </w:p>
    <w:p w:rsidR="004220BD" w:rsidRPr="004220BD" w:rsidRDefault="004220BD" w:rsidP="004220BD">
      <w:pPr>
        <w:overflowPunct w:val="0"/>
        <w:adjustRightInd w:val="0"/>
        <w:spacing w:line="262" w:lineRule="auto"/>
        <w:jc w:val="both"/>
        <w:rPr>
          <w:rFonts w:ascii="Arial" w:hAnsi="Arial" w:cs="Arial"/>
          <w:sz w:val="18"/>
          <w:szCs w:val="18"/>
        </w:rPr>
      </w:pPr>
      <w:r w:rsidRPr="004220BD">
        <w:rPr>
          <w:rFonts w:ascii="Arial" w:hAnsi="Arial" w:cs="Arial"/>
          <w:sz w:val="18"/>
          <w:szCs w:val="18"/>
        </w:rPr>
        <w:t xml:space="preserve">Covering bodily injury or death suffered by third parties (including the EESL’s personnel) and loss of or damage to property occurring in connection with the supply and installation of the Facilities. </w:t>
      </w:r>
    </w:p>
    <w:p w:rsidR="004220BD" w:rsidRPr="004220BD" w:rsidRDefault="004220BD" w:rsidP="004220BD">
      <w:pPr>
        <w:overflowPunct w:val="0"/>
        <w:adjustRightInd w:val="0"/>
        <w:spacing w:line="287" w:lineRule="auto"/>
        <w:jc w:val="both"/>
        <w:rPr>
          <w:rFonts w:ascii="Arial" w:hAnsi="Arial" w:cs="Arial"/>
          <w:sz w:val="18"/>
          <w:szCs w:val="18"/>
        </w:rPr>
      </w:pPr>
    </w:p>
    <w:p w:rsidR="004220BD" w:rsidRPr="004220BD" w:rsidRDefault="004220BD" w:rsidP="004220BD">
      <w:pPr>
        <w:tabs>
          <w:tab w:val="num" w:pos="3620"/>
        </w:tabs>
        <w:overflowPunct w:val="0"/>
        <w:adjustRightInd w:val="0"/>
        <w:ind w:left="180"/>
        <w:jc w:val="both"/>
        <w:rPr>
          <w:rFonts w:ascii="Arial" w:hAnsi="Arial" w:cs="Arial"/>
          <w:sz w:val="18"/>
          <w:szCs w:val="18"/>
        </w:rPr>
      </w:pPr>
      <w:r w:rsidRPr="004220BD">
        <w:rPr>
          <w:rFonts w:ascii="Arial" w:hAnsi="Arial" w:cs="Arial"/>
          <w:b/>
          <w:bCs/>
          <w:sz w:val="18"/>
          <w:szCs w:val="18"/>
        </w:rPr>
        <w:t xml:space="preserve">(d)  Automobile Liability Insurance </w:t>
      </w:r>
    </w:p>
    <w:p w:rsidR="004220BD" w:rsidRPr="004220BD" w:rsidRDefault="004220BD" w:rsidP="004220BD">
      <w:pPr>
        <w:overflowPunct w:val="0"/>
        <w:adjustRightInd w:val="0"/>
        <w:spacing w:line="268" w:lineRule="auto"/>
        <w:jc w:val="both"/>
        <w:rPr>
          <w:rFonts w:ascii="Arial" w:hAnsi="Arial" w:cs="Arial"/>
          <w:sz w:val="18"/>
          <w:szCs w:val="18"/>
        </w:rPr>
      </w:pPr>
      <w:r w:rsidRPr="004220BD">
        <w:rPr>
          <w:rFonts w:ascii="Arial" w:hAnsi="Arial" w:cs="Arial"/>
          <w:sz w:val="18"/>
          <w:szCs w:val="18"/>
        </w:rPr>
        <w:t xml:space="preserve">Covering use of all vehicles used by the Implementing Partner or its </w:t>
      </w:r>
      <w:proofErr w:type="spellStart"/>
      <w:r w:rsidRPr="004220BD">
        <w:rPr>
          <w:rFonts w:ascii="Arial" w:hAnsi="Arial" w:cs="Arial"/>
          <w:sz w:val="18"/>
          <w:szCs w:val="18"/>
        </w:rPr>
        <w:t>SubImplementing</w:t>
      </w:r>
      <w:proofErr w:type="spellEnd"/>
      <w:r w:rsidRPr="004220BD">
        <w:rPr>
          <w:rFonts w:ascii="Arial" w:hAnsi="Arial" w:cs="Arial"/>
          <w:sz w:val="18"/>
          <w:szCs w:val="18"/>
        </w:rPr>
        <w:t xml:space="preserve"> Partners (whether or not owned by them) in connection with the execution of the Contract. </w:t>
      </w:r>
    </w:p>
    <w:p w:rsidR="004220BD" w:rsidRPr="004220BD" w:rsidRDefault="004220BD" w:rsidP="004220BD">
      <w:pPr>
        <w:overflowPunct w:val="0"/>
        <w:adjustRightInd w:val="0"/>
        <w:spacing w:line="281" w:lineRule="auto"/>
        <w:jc w:val="both"/>
        <w:rPr>
          <w:rFonts w:ascii="Arial" w:hAnsi="Arial" w:cs="Arial"/>
          <w:sz w:val="18"/>
          <w:szCs w:val="18"/>
        </w:rPr>
      </w:pPr>
    </w:p>
    <w:p w:rsidR="004220BD" w:rsidRPr="004220BD" w:rsidRDefault="004220BD" w:rsidP="004220BD">
      <w:pPr>
        <w:tabs>
          <w:tab w:val="num" w:pos="3620"/>
        </w:tabs>
        <w:overflowPunct w:val="0"/>
        <w:adjustRightInd w:val="0"/>
        <w:jc w:val="both"/>
        <w:rPr>
          <w:rFonts w:ascii="Arial" w:hAnsi="Arial" w:cs="Arial"/>
          <w:sz w:val="18"/>
          <w:szCs w:val="18"/>
        </w:rPr>
      </w:pPr>
      <w:r w:rsidRPr="004220BD">
        <w:rPr>
          <w:rFonts w:ascii="Arial" w:hAnsi="Arial" w:cs="Arial"/>
          <w:b/>
          <w:bCs/>
          <w:sz w:val="18"/>
          <w:szCs w:val="18"/>
        </w:rPr>
        <w:t xml:space="preserve">   (e) Workers’ Compensation </w:t>
      </w:r>
    </w:p>
    <w:p w:rsidR="004220BD" w:rsidRPr="004220BD" w:rsidRDefault="004220BD" w:rsidP="004220BD">
      <w:pPr>
        <w:overflowPunct w:val="0"/>
        <w:adjustRightInd w:val="0"/>
        <w:spacing w:line="287" w:lineRule="auto"/>
        <w:jc w:val="both"/>
        <w:rPr>
          <w:rFonts w:ascii="Arial" w:hAnsi="Arial" w:cs="Arial"/>
          <w:sz w:val="18"/>
          <w:szCs w:val="18"/>
        </w:rPr>
      </w:pPr>
      <w:r w:rsidRPr="004220BD">
        <w:rPr>
          <w:rFonts w:ascii="Arial" w:hAnsi="Arial" w:cs="Arial"/>
          <w:sz w:val="18"/>
          <w:szCs w:val="18"/>
        </w:rPr>
        <w:t xml:space="preserve">In accordance with the statutory requirements applicable in any country where the Contract or any part thereof is executed. </w:t>
      </w:r>
    </w:p>
    <w:p w:rsidR="004220BD" w:rsidRPr="004220BD" w:rsidRDefault="004220BD" w:rsidP="004220BD">
      <w:pPr>
        <w:overflowPunct w:val="0"/>
        <w:adjustRightInd w:val="0"/>
        <w:spacing w:line="287" w:lineRule="auto"/>
        <w:jc w:val="both"/>
        <w:rPr>
          <w:rFonts w:ascii="Arial" w:hAnsi="Arial" w:cs="Arial"/>
          <w:sz w:val="18"/>
          <w:szCs w:val="18"/>
        </w:rPr>
      </w:pPr>
    </w:p>
    <w:p w:rsidR="004220BD" w:rsidRPr="004220BD" w:rsidRDefault="004220BD" w:rsidP="004220BD">
      <w:pPr>
        <w:tabs>
          <w:tab w:val="num" w:pos="3620"/>
        </w:tabs>
        <w:overflowPunct w:val="0"/>
        <w:adjustRightInd w:val="0"/>
        <w:jc w:val="both"/>
        <w:rPr>
          <w:rFonts w:ascii="Arial" w:hAnsi="Arial" w:cs="Arial"/>
          <w:sz w:val="18"/>
          <w:szCs w:val="18"/>
        </w:rPr>
      </w:pPr>
      <w:r w:rsidRPr="004220BD">
        <w:rPr>
          <w:rFonts w:ascii="Arial" w:hAnsi="Arial" w:cs="Arial"/>
          <w:b/>
          <w:bCs/>
          <w:sz w:val="18"/>
          <w:szCs w:val="18"/>
        </w:rPr>
        <w:t xml:space="preserve"> (f)  EESL’s Liability </w:t>
      </w:r>
    </w:p>
    <w:p w:rsidR="004220BD" w:rsidRPr="004220BD" w:rsidRDefault="004220BD" w:rsidP="004220BD">
      <w:pPr>
        <w:overflowPunct w:val="0"/>
        <w:adjustRightInd w:val="0"/>
        <w:spacing w:line="287" w:lineRule="auto"/>
        <w:jc w:val="both"/>
        <w:rPr>
          <w:rFonts w:ascii="Arial" w:hAnsi="Arial" w:cs="Arial"/>
          <w:sz w:val="18"/>
          <w:szCs w:val="18"/>
        </w:rPr>
      </w:pPr>
      <w:r w:rsidRPr="004220BD">
        <w:rPr>
          <w:rFonts w:ascii="Arial" w:hAnsi="Arial" w:cs="Arial"/>
          <w:sz w:val="18"/>
          <w:szCs w:val="18"/>
        </w:rPr>
        <w:t xml:space="preserve">In accordance with the statutory requirements applicable in any country where the Contract or any part thereof is executed. </w:t>
      </w:r>
    </w:p>
    <w:p w:rsidR="004220BD" w:rsidRPr="004220BD" w:rsidRDefault="004220BD" w:rsidP="004220BD">
      <w:pPr>
        <w:overflowPunct w:val="0"/>
        <w:adjustRightInd w:val="0"/>
        <w:jc w:val="both"/>
        <w:rPr>
          <w:rFonts w:ascii="Arial" w:hAnsi="Arial" w:cs="Arial"/>
          <w:sz w:val="18"/>
          <w:szCs w:val="18"/>
        </w:rPr>
      </w:pPr>
    </w:p>
    <w:p w:rsidR="004220BD" w:rsidRPr="004220BD" w:rsidRDefault="004220BD" w:rsidP="002D0D39">
      <w:pPr>
        <w:pStyle w:val="ListParagraph"/>
        <w:numPr>
          <w:ilvl w:val="0"/>
          <w:numId w:val="47"/>
        </w:numPr>
        <w:tabs>
          <w:tab w:val="num" w:pos="3620"/>
        </w:tabs>
        <w:overflowPunct w:val="0"/>
        <w:adjustRightInd w:val="0"/>
        <w:ind w:left="450" w:hanging="450"/>
        <w:contextualSpacing/>
        <w:jc w:val="both"/>
        <w:rPr>
          <w:rFonts w:ascii="Arial" w:hAnsi="Arial" w:cs="Arial"/>
          <w:b/>
          <w:bCs/>
          <w:sz w:val="18"/>
          <w:szCs w:val="18"/>
        </w:rPr>
      </w:pPr>
      <w:r w:rsidRPr="004220BD">
        <w:rPr>
          <w:rFonts w:ascii="Arial" w:hAnsi="Arial" w:cs="Arial"/>
          <w:b/>
          <w:bCs/>
          <w:sz w:val="18"/>
          <w:szCs w:val="18"/>
        </w:rPr>
        <w:t xml:space="preserve">Other Insurances </w:t>
      </w:r>
    </w:p>
    <w:p w:rsidR="004220BD" w:rsidRPr="004220BD" w:rsidRDefault="004220BD" w:rsidP="004220BD">
      <w:pPr>
        <w:overflowPunct w:val="0"/>
        <w:adjustRightInd w:val="0"/>
        <w:spacing w:line="287" w:lineRule="auto"/>
        <w:jc w:val="both"/>
        <w:rPr>
          <w:rFonts w:ascii="Arial" w:hAnsi="Arial" w:cs="Arial"/>
          <w:sz w:val="18"/>
          <w:szCs w:val="18"/>
        </w:rPr>
      </w:pPr>
      <w:r w:rsidRPr="004220BD">
        <w:rPr>
          <w:rFonts w:ascii="Arial" w:hAnsi="Arial" w:cs="Arial"/>
          <w:sz w:val="18"/>
          <w:szCs w:val="18"/>
        </w:rPr>
        <w:t xml:space="preserve">Such other insurances as may be specifically agreed upon by the parties hereto as listed in the said Appendix 3. </w:t>
      </w:r>
    </w:p>
    <w:p w:rsidR="004220BD" w:rsidRPr="004220BD" w:rsidRDefault="004220BD" w:rsidP="004220BD">
      <w:pPr>
        <w:overflowPunct w:val="0"/>
        <w:adjustRightInd w:val="0"/>
        <w:jc w:val="both"/>
        <w:rPr>
          <w:rFonts w:ascii="Arial" w:hAnsi="Arial" w:cs="Arial"/>
          <w:sz w:val="18"/>
          <w:szCs w:val="18"/>
        </w:rPr>
      </w:pPr>
    </w:p>
    <w:p w:rsidR="004220BD" w:rsidRPr="004220BD" w:rsidRDefault="004220BD" w:rsidP="004220BD">
      <w:pPr>
        <w:overflowPunct w:val="0"/>
        <w:adjustRightInd w:val="0"/>
        <w:spacing w:line="256" w:lineRule="auto"/>
        <w:jc w:val="both"/>
        <w:rPr>
          <w:rFonts w:ascii="Arial" w:hAnsi="Arial" w:cs="Arial"/>
          <w:sz w:val="18"/>
          <w:szCs w:val="18"/>
        </w:rPr>
      </w:pPr>
      <w:r w:rsidRPr="004220BD">
        <w:rPr>
          <w:rFonts w:ascii="Arial" w:hAnsi="Arial" w:cs="Arial"/>
          <w:sz w:val="18"/>
          <w:szCs w:val="18"/>
        </w:rPr>
        <w:t xml:space="preserve">34.2 The EESL shall be named as co-insured under all insurance policies taken out by the Implementing Partner pursuant to GCC Sub-Clause 34.1, except for the Third Party Liability, Workers’ Compensation and EESL’s Liability Insurances, and the Implementing Partner’s </w:t>
      </w:r>
      <w:proofErr w:type="spellStart"/>
      <w:r w:rsidRPr="004220BD">
        <w:rPr>
          <w:rFonts w:ascii="Arial" w:hAnsi="Arial" w:cs="Arial"/>
          <w:sz w:val="18"/>
          <w:szCs w:val="18"/>
        </w:rPr>
        <w:t>SubImplementing</w:t>
      </w:r>
      <w:proofErr w:type="spellEnd"/>
      <w:r w:rsidRPr="004220BD">
        <w:rPr>
          <w:rFonts w:ascii="Arial" w:hAnsi="Arial" w:cs="Arial"/>
          <w:sz w:val="18"/>
          <w:szCs w:val="18"/>
        </w:rPr>
        <w:t xml:space="preserve"> Partners shall be named as co-insured’s under all insurance policies taken out by the Implementing Partner pursuant to GCC Sub-Clause 34.1 except for the Cargo Insurance During Transport, Workers’ Compensation and EESL’s Liability Insurances. All insurers’ rights of subrogation against such co-insured’s for losses or claims arising out of the performance of the Contract shall be waived under such policies. </w:t>
      </w:r>
    </w:p>
    <w:p w:rsidR="004220BD" w:rsidRPr="004220BD" w:rsidRDefault="004220BD" w:rsidP="004220BD">
      <w:pPr>
        <w:overflowPunct w:val="0"/>
        <w:adjustRightInd w:val="0"/>
        <w:spacing w:line="259" w:lineRule="auto"/>
        <w:jc w:val="both"/>
        <w:rPr>
          <w:sz w:val="18"/>
          <w:szCs w:val="18"/>
        </w:rPr>
      </w:pPr>
    </w:p>
    <w:p w:rsidR="004220BD" w:rsidRPr="004220BD" w:rsidRDefault="004220BD" w:rsidP="004220BD">
      <w:pPr>
        <w:overflowPunct w:val="0"/>
        <w:adjustRightInd w:val="0"/>
        <w:spacing w:line="260" w:lineRule="auto"/>
        <w:jc w:val="both"/>
        <w:rPr>
          <w:rFonts w:ascii="Arial" w:hAnsi="Arial" w:cs="Arial"/>
          <w:sz w:val="18"/>
          <w:szCs w:val="18"/>
        </w:rPr>
      </w:pPr>
      <w:r w:rsidRPr="004220BD">
        <w:rPr>
          <w:rFonts w:ascii="Arial" w:hAnsi="Arial" w:cs="Arial"/>
          <w:sz w:val="18"/>
          <w:szCs w:val="18"/>
        </w:rPr>
        <w:t xml:space="preserve">34.3 The Implementing Partner shall, in accordance with the provisions of Appendix 3 (Insurance Requirements) to the Contract Agreement, deliver to the EESL certificates of insurance (or copies of the insurance policies) as evidence that the required policies are in full force and effect. The certificates shall provide that no less than twenty-one (21) days’ notice shall be given to the EESL by insurers prior to cancellation or material modification of a policy. </w:t>
      </w:r>
    </w:p>
    <w:p w:rsidR="004220BD" w:rsidRPr="004220BD" w:rsidRDefault="004220BD" w:rsidP="004220BD">
      <w:pPr>
        <w:overflowPunct w:val="0"/>
        <w:adjustRightInd w:val="0"/>
        <w:spacing w:line="259" w:lineRule="auto"/>
        <w:jc w:val="both"/>
        <w:rPr>
          <w:sz w:val="18"/>
          <w:szCs w:val="18"/>
        </w:rPr>
      </w:pPr>
    </w:p>
    <w:p w:rsidR="004220BD" w:rsidRPr="004220BD" w:rsidRDefault="004220BD" w:rsidP="004220BD">
      <w:pPr>
        <w:overflowPunct w:val="0"/>
        <w:adjustRightInd w:val="0"/>
        <w:spacing w:line="264" w:lineRule="auto"/>
        <w:jc w:val="both"/>
        <w:rPr>
          <w:rFonts w:ascii="Arial" w:hAnsi="Arial" w:cs="Arial"/>
          <w:sz w:val="18"/>
          <w:szCs w:val="18"/>
        </w:rPr>
      </w:pPr>
      <w:r w:rsidRPr="004220BD">
        <w:rPr>
          <w:rFonts w:ascii="Arial" w:hAnsi="Arial" w:cs="Arial"/>
          <w:sz w:val="18"/>
          <w:szCs w:val="18"/>
        </w:rPr>
        <w:t xml:space="preserve">34.4 The Implementing Partner shall ensure that, where applicable, its </w:t>
      </w:r>
      <w:proofErr w:type="spellStart"/>
      <w:r w:rsidRPr="004220BD">
        <w:rPr>
          <w:rFonts w:ascii="Arial" w:hAnsi="Arial" w:cs="Arial"/>
          <w:sz w:val="18"/>
          <w:szCs w:val="18"/>
        </w:rPr>
        <w:t>SubImplementing</w:t>
      </w:r>
      <w:proofErr w:type="spellEnd"/>
      <w:r w:rsidRPr="004220BD">
        <w:rPr>
          <w:rFonts w:ascii="Arial" w:hAnsi="Arial" w:cs="Arial"/>
          <w:sz w:val="18"/>
          <w:szCs w:val="18"/>
        </w:rPr>
        <w:t xml:space="preserve"> Partner(s) shall take out and maintain in effect adequate insurance policies for their personnel and vehicles and for work executed by them under the Contract, unless such </w:t>
      </w:r>
      <w:proofErr w:type="spellStart"/>
      <w:r w:rsidRPr="004220BD">
        <w:rPr>
          <w:rFonts w:ascii="Arial" w:hAnsi="Arial" w:cs="Arial"/>
          <w:sz w:val="18"/>
          <w:szCs w:val="18"/>
        </w:rPr>
        <w:t>SubImplementing</w:t>
      </w:r>
      <w:proofErr w:type="spellEnd"/>
      <w:r w:rsidRPr="004220BD">
        <w:rPr>
          <w:rFonts w:ascii="Arial" w:hAnsi="Arial" w:cs="Arial"/>
          <w:sz w:val="18"/>
          <w:szCs w:val="18"/>
        </w:rPr>
        <w:t xml:space="preserve"> Partners are covered by the policies taken out by the Implementing Partner. </w:t>
      </w:r>
    </w:p>
    <w:p w:rsidR="004220BD" w:rsidRPr="004220BD" w:rsidRDefault="004220BD" w:rsidP="004220BD">
      <w:pPr>
        <w:overflowPunct w:val="0"/>
        <w:adjustRightInd w:val="0"/>
        <w:spacing w:line="259" w:lineRule="auto"/>
        <w:jc w:val="both"/>
        <w:rPr>
          <w:sz w:val="18"/>
          <w:szCs w:val="18"/>
        </w:rPr>
      </w:pPr>
    </w:p>
    <w:p w:rsidR="004220BD" w:rsidRPr="004220BD" w:rsidRDefault="004220BD" w:rsidP="004220BD">
      <w:pPr>
        <w:overflowPunct w:val="0"/>
        <w:adjustRightInd w:val="0"/>
        <w:spacing w:line="279" w:lineRule="auto"/>
        <w:jc w:val="both"/>
        <w:rPr>
          <w:rFonts w:ascii="Arial" w:hAnsi="Arial" w:cs="Arial"/>
          <w:sz w:val="18"/>
          <w:szCs w:val="18"/>
        </w:rPr>
      </w:pPr>
      <w:r w:rsidRPr="004220BD">
        <w:rPr>
          <w:rFonts w:ascii="Arial" w:hAnsi="Arial" w:cs="Arial"/>
          <w:sz w:val="18"/>
          <w:szCs w:val="18"/>
        </w:rPr>
        <w:t xml:space="preserve">34.5 The EESL shall at its expense take out and maintain in effect during the performance of the Contract those insurances specified in Appendix 3 (Insurance Requirements) to the Contract Agreement. </w:t>
      </w:r>
    </w:p>
    <w:p w:rsidR="004220BD" w:rsidRPr="004220BD" w:rsidRDefault="004220BD" w:rsidP="004220BD">
      <w:pPr>
        <w:overflowPunct w:val="0"/>
        <w:adjustRightInd w:val="0"/>
        <w:spacing w:line="259" w:lineRule="auto"/>
        <w:jc w:val="both"/>
        <w:rPr>
          <w:sz w:val="18"/>
          <w:szCs w:val="18"/>
        </w:rPr>
      </w:pPr>
    </w:p>
    <w:p w:rsidR="004220BD" w:rsidRPr="004220BD" w:rsidRDefault="004220BD" w:rsidP="004220BD">
      <w:pPr>
        <w:overflowPunct w:val="0"/>
        <w:adjustRightInd w:val="0"/>
        <w:spacing w:line="254" w:lineRule="auto"/>
        <w:jc w:val="both"/>
        <w:rPr>
          <w:rFonts w:ascii="Arial" w:hAnsi="Arial" w:cs="Arial"/>
          <w:sz w:val="18"/>
          <w:szCs w:val="18"/>
        </w:rPr>
      </w:pPr>
      <w:r w:rsidRPr="004220BD">
        <w:rPr>
          <w:rFonts w:ascii="Arial" w:hAnsi="Arial" w:cs="Arial"/>
          <w:sz w:val="18"/>
          <w:szCs w:val="18"/>
        </w:rPr>
        <w:t xml:space="preserve">34.6 If the Implementing Partner fails to take out and/or maintain in effect the insurances referred to in GCC Sub-Clause 34.1, the EESL may take out and maintain in effect any such insurances and may from time to time deduct from any amount due the Implementing Partner under the Contract any premium that the EESL shall have paid to the insurer, or may otherwise recover such amount as a debt due from the Implementing Partner. If the EESL fails to take out and/or maintain in effect the insurances referred to in GCC 34.5, the Implementing Partner may take out and maintain in effect any such insurances and may from time to time deduct from any amount due the EESL under the Contract any premium that the Implementing Partner shall have paid to the insurer, or may otherwise recover such amount as a debt due from the EESL. If the Implementing Partner fails to or is unable to take out and maintain in effect any such insurances, the Implementing Partner shall nevertheless have no liability or responsibility towards the EESL, and the Implementing Partner shall have full recourse against the EESL for any and all liabilities of the EESL herein. </w:t>
      </w:r>
    </w:p>
    <w:p w:rsidR="004220BD" w:rsidRPr="004220BD" w:rsidRDefault="004220BD" w:rsidP="004220BD">
      <w:pPr>
        <w:overflowPunct w:val="0"/>
        <w:adjustRightInd w:val="0"/>
        <w:spacing w:line="259" w:lineRule="auto"/>
        <w:jc w:val="both"/>
        <w:rPr>
          <w:sz w:val="18"/>
          <w:szCs w:val="18"/>
        </w:rPr>
      </w:pPr>
    </w:p>
    <w:p w:rsidR="004220BD" w:rsidRPr="004220BD" w:rsidRDefault="004220BD" w:rsidP="004220BD">
      <w:pPr>
        <w:tabs>
          <w:tab w:val="num" w:pos="3080"/>
        </w:tabs>
        <w:overflowPunct w:val="0"/>
        <w:adjustRightInd w:val="0"/>
        <w:spacing w:line="270" w:lineRule="auto"/>
        <w:jc w:val="both"/>
        <w:rPr>
          <w:rFonts w:ascii="Arial" w:hAnsi="Arial" w:cs="Arial"/>
          <w:sz w:val="18"/>
          <w:szCs w:val="18"/>
        </w:rPr>
      </w:pPr>
      <w:r w:rsidRPr="004220BD">
        <w:rPr>
          <w:rFonts w:ascii="Arial" w:hAnsi="Arial" w:cs="Arial"/>
          <w:sz w:val="18"/>
          <w:szCs w:val="18"/>
        </w:rPr>
        <w:t xml:space="preserve">34.7 Unless otherwise provided in the Contract, the Implementing Partner shall prepare and conduct all and any claims made under the policies effected by it pursuant to this GCC Clause 34, and all monies payable by any insurers shall be paid to the Implementing Partner as per the procedure outlined in GCC Sub- Clause 34.8 below. The EESL </w:t>
      </w:r>
      <w:r w:rsidRPr="004220BD">
        <w:rPr>
          <w:rFonts w:ascii="Arial" w:hAnsi="Arial" w:cs="Arial"/>
          <w:sz w:val="18"/>
          <w:szCs w:val="18"/>
        </w:rPr>
        <w:lastRenderedPageBreak/>
        <w:t xml:space="preserve">shall give to the Implementing Partner all such reasonable assistance as may be required by the Implementing Partner. With respect to insurance claims in which the EESL’s interest is involved, the Implementing Partner shall not give any release or make any compromise with the insurer without the prior written consent of the EESL. With respect to insurance claims in which the Implementing Partner’s interest is involved, the EESL shall not give any release or make any compromise with the insurer without the prior written consent of the Implementing Partner. </w:t>
      </w:r>
    </w:p>
    <w:p w:rsidR="004220BD" w:rsidRPr="004220BD" w:rsidRDefault="004220BD" w:rsidP="004220BD">
      <w:pPr>
        <w:tabs>
          <w:tab w:val="num" w:pos="3080"/>
        </w:tabs>
        <w:overflowPunct w:val="0"/>
        <w:adjustRightInd w:val="0"/>
        <w:spacing w:line="270" w:lineRule="auto"/>
        <w:jc w:val="both"/>
        <w:rPr>
          <w:rFonts w:ascii="Arial" w:hAnsi="Arial" w:cs="Arial"/>
          <w:sz w:val="18"/>
          <w:szCs w:val="18"/>
        </w:rPr>
      </w:pPr>
    </w:p>
    <w:p w:rsidR="004220BD" w:rsidRPr="004220BD" w:rsidRDefault="004220BD" w:rsidP="004220BD">
      <w:pPr>
        <w:tabs>
          <w:tab w:val="num" w:pos="3080"/>
        </w:tabs>
        <w:overflowPunct w:val="0"/>
        <w:adjustRightInd w:val="0"/>
        <w:spacing w:line="270" w:lineRule="auto"/>
        <w:jc w:val="both"/>
        <w:rPr>
          <w:rFonts w:ascii="Arial" w:hAnsi="Arial" w:cs="Arial"/>
          <w:sz w:val="18"/>
          <w:szCs w:val="18"/>
        </w:rPr>
      </w:pPr>
      <w:r w:rsidRPr="004220BD">
        <w:rPr>
          <w:rFonts w:ascii="Arial" w:hAnsi="Arial" w:cs="Arial"/>
          <w:sz w:val="18"/>
          <w:szCs w:val="18"/>
        </w:rPr>
        <w:t>34.8 (</w:t>
      </w:r>
      <w:proofErr w:type="spellStart"/>
      <w:r w:rsidRPr="004220BD">
        <w:rPr>
          <w:rFonts w:ascii="Arial" w:hAnsi="Arial" w:cs="Arial"/>
          <w:sz w:val="18"/>
          <w:szCs w:val="18"/>
        </w:rPr>
        <w:t>i</w:t>
      </w:r>
      <w:proofErr w:type="spellEnd"/>
      <w:r w:rsidRPr="004220BD">
        <w:rPr>
          <w:rFonts w:ascii="Arial" w:hAnsi="Arial" w:cs="Arial"/>
          <w:sz w:val="18"/>
          <w:szCs w:val="18"/>
        </w:rPr>
        <w:t xml:space="preserve">) wherever total damages/loss of equipment/material, would occur, the Implementing Partner will be entitled to payment of all payments received from the underwriters except the following amounts: </w:t>
      </w:r>
    </w:p>
    <w:p w:rsidR="004220BD" w:rsidRPr="004220BD" w:rsidRDefault="004220BD" w:rsidP="004220BD">
      <w:pPr>
        <w:tabs>
          <w:tab w:val="num" w:pos="3080"/>
        </w:tabs>
        <w:overflowPunct w:val="0"/>
        <w:adjustRightInd w:val="0"/>
        <w:spacing w:line="270" w:lineRule="auto"/>
        <w:jc w:val="both"/>
        <w:rPr>
          <w:rFonts w:ascii="Arial" w:hAnsi="Arial" w:cs="Arial"/>
          <w:sz w:val="18"/>
          <w:szCs w:val="18"/>
        </w:rPr>
      </w:pPr>
    </w:p>
    <w:p w:rsidR="004220BD" w:rsidRPr="004220BD" w:rsidRDefault="004220BD" w:rsidP="002D0D39">
      <w:pPr>
        <w:pStyle w:val="ListParagraph"/>
        <w:numPr>
          <w:ilvl w:val="0"/>
          <w:numId w:val="56"/>
        </w:numPr>
        <w:tabs>
          <w:tab w:val="num" w:pos="4262"/>
        </w:tabs>
        <w:overflowPunct w:val="0"/>
        <w:adjustRightInd w:val="0"/>
        <w:spacing w:line="264" w:lineRule="auto"/>
        <w:contextualSpacing/>
        <w:jc w:val="both"/>
        <w:rPr>
          <w:rFonts w:ascii="Arial" w:hAnsi="Arial" w:cs="Arial"/>
          <w:sz w:val="18"/>
          <w:szCs w:val="18"/>
        </w:rPr>
      </w:pPr>
      <w:r w:rsidRPr="004220BD">
        <w:rPr>
          <w:rFonts w:ascii="Arial" w:hAnsi="Arial" w:cs="Arial"/>
          <w:sz w:val="18"/>
          <w:szCs w:val="18"/>
        </w:rPr>
        <w:t xml:space="preserve">The amount paid to the Implementing Partner under the Contract in respect of equipment/material damaged/lost (excluding the pro-rata initial advance) but including the entire amount of escalation, if any, already paid to the Con-tractor.  </w:t>
      </w:r>
    </w:p>
    <w:p w:rsidR="004220BD" w:rsidRPr="004220BD" w:rsidRDefault="004220BD" w:rsidP="004220BD">
      <w:pPr>
        <w:pStyle w:val="ListParagraph"/>
        <w:overflowPunct w:val="0"/>
        <w:adjustRightInd w:val="0"/>
        <w:spacing w:line="264" w:lineRule="auto"/>
        <w:jc w:val="both"/>
        <w:rPr>
          <w:rFonts w:ascii="Arial" w:hAnsi="Arial" w:cs="Arial"/>
          <w:sz w:val="18"/>
          <w:szCs w:val="18"/>
        </w:rPr>
      </w:pPr>
    </w:p>
    <w:p w:rsidR="004220BD" w:rsidRPr="004220BD" w:rsidRDefault="004220BD" w:rsidP="002D0D39">
      <w:pPr>
        <w:pStyle w:val="ListParagraph"/>
        <w:numPr>
          <w:ilvl w:val="0"/>
          <w:numId w:val="56"/>
        </w:numPr>
        <w:tabs>
          <w:tab w:val="num" w:pos="4340"/>
        </w:tabs>
        <w:overflowPunct w:val="0"/>
        <w:adjustRightInd w:val="0"/>
        <w:spacing w:line="307" w:lineRule="auto"/>
        <w:contextualSpacing/>
        <w:jc w:val="both"/>
        <w:rPr>
          <w:rFonts w:ascii="Arial" w:hAnsi="Arial" w:cs="Arial"/>
          <w:sz w:val="18"/>
          <w:szCs w:val="18"/>
        </w:rPr>
      </w:pPr>
      <w:r w:rsidRPr="004220BD">
        <w:rPr>
          <w:rFonts w:ascii="Arial" w:hAnsi="Arial" w:cs="Arial"/>
          <w:sz w:val="18"/>
          <w:szCs w:val="18"/>
        </w:rPr>
        <w:t xml:space="preserve">Custom Duties and other taxes and duties which have already been paid by the EESL. </w:t>
      </w:r>
    </w:p>
    <w:p w:rsidR="004220BD" w:rsidRPr="004220BD" w:rsidRDefault="004220BD" w:rsidP="004220BD">
      <w:pPr>
        <w:overflowPunct w:val="0"/>
        <w:adjustRightInd w:val="0"/>
        <w:spacing w:line="259" w:lineRule="auto"/>
        <w:ind w:left="360"/>
        <w:jc w:val="both"/>
        <w:rPr>
          <w:rFonts w:ascii="Arial" w:hAnsi="Arial" w:cs="Arial"/>
          <w:sz w:val="18"/>
          <w:szCs w:val="18"/>
        </w:rPr>
      </w:pPr>
      <w:r w:rsidRPr="004220BD">
        <w:rPr>
          <w:rFonts w:ascii="Arial" w:hAnsi="Arial" w:cs="Arial"/>
          <w:sz w:val="18"/>
          <w:szCs w:val="18"/>
        </w:rPr>
        <w:t>In the event the claim money settled, is less than the total of the amount in a &amp; b above, then the entire claim money settled will be retained by the EESL and the Implementing Partner will forth-with pay the EESL the short fall amount between the claim money and the total of amounts as per a &amp; b mentioned above.</w:t>
      </w:r>
    </w:p>
    <w:p w:rsidR="004220BD" w:rsidRPr="004220BD" w:rsidRDefault="004220BD" w:rsidP="004220BD">
      <w:pPr>
        <w:overflowPunct w:val="0"/>
        <w:adjustRightInd w:val="0"/>
        <w:spacing w:line="259" w:lineRule="auto"/>
        <w:ind w:left="360"/>
        <w:jc w:val="both"/>
        <w:rPr>
          <w:rFonts w:ascii="Arial" w:hAnsi="Arial" w:cs="Arial"/>
          <w:sz w:val="18"/>
          <w:szCs w:val="18"/>
        </w:rPr>
      </w:pPr>
      <w:r w:rsidRPr="004220BD">
        <w:rPr>
          <w:rFonts w:ascii="Arial" w:hAnsi="Arial" w:cs="Arial"/>
          <w:sz w:val="18"/>
          <w:szCs w:val="18"/>
        </w:rPr>
        <w:t>Subsequent payments, if any, due under the Contract shall be regulated by the relevant terms of payment.</w:t>
      </w:r>
    </w:p>
    <w:p w:rsidR="004220BD" w:rsidRPr="004220BD" w:rsidRDefault="004220BD" w:rsidP="004220BD">
      <w:pPr>
        <w:overflowPunct w:val="0"/>
        <w:adjustRightInd w:val="0"/>
        <w:spacing w:line="259" w:lineRule="auto"/>
        <w:ind w:left="360"/>
        <w:jc w:val="both"/>
        <w:rPr>
          <w:rFonts w:ascii="Arial" w:hAnsi="Arial" w:cs="Arial"/>
          <w:sz w:val="18"/>
          <w:szCs w:val="18"/>
        </w:rPr>
      </w:pPr>
    </w:p>
    <w:p w:rsidR="004220BD" w:rsidRPr="004220BD" w:rsidRDefault="004220BD" w:rsidP="004220BD">
      <w:pPr>
        <w:adjustRightInd w:val="0"/>
        <w:ind w:left="360"/>
        <w:jc w:val="both"/>
        <w:rPr>
          <w:sz w:val="18"/>
          <w:szCs w:val="18"/>
        </w:rPr>
      </w:pPr>
      <w:r w:rsidRPr="004220BD">
        <w:rPr>
          <w:rFonts w:ascii="Arial" w:hAnsi="Arial" w:cs="Arial"/>
          <w:sz w:val="18"/>
          <w:szCs w:val="18"/>
        </w:rPr>
        <w:t xml:space="preserve">(II) In  case  of  damage  to  any  equipment/material  during  any  </w:t>
      </w:r>
      <w:proofErr w:type="spellStart"/>
      <w:r w:rsidRPr="004220BD">
        <w:rPr>
          <w:rFonts w:ascii="Arial" w:hAnsi="Arial" w:cs="Arial"/>
          <w:sz w:val="18"/>
          <w:szCs w:val="18"/>
        </w:rPr>
        <w:t>stage,the</w:t>
      </w:r>
      <w:proofErr w:type="spellEnd"/>
      <w:r w:rsidRPr="004220BD">
        <w:rPr>
          <w:rFonts w:ascii="Arial" w:hAnsi="Arial" w:cs="Arial"/>
          <w:sz w:val="18"/>
          <w:szCs w:val="18"/>
        </w:rPr>
        <w:t xml:space="preserve">  Implementing Partner  upon  rectification  of  the  damaged  equipment  </w:t>
      </w:r>
      <w:proofErr w:type="spellStart"/>
      <w:r w:rsidRPr="004220BD">
        <w:rPr>
          <w:rFonts w:ascii="Arial" w:hAnsi="Arial" w:cs="Arial"/>
          <w:sz w:val="18"/>
          <w:szCs w:val="18"/>
        </w:rPr>
        <w:t>tothe</w:t>
      </w:r>
      <w:proofErr w:type="spellEnd"/>
      <w:r w:rsidRPr="004220BD">
        <w:rPr>
          <w:rFonts w:ascii="Arial" w:hAnsi="Arial" w:cs="Arial"/>
          <w:sz w:val="18"/>
          <w:szCs w:val="18"/>
        </w:rPr>
        <w:t xml:space="preserve">  satisfaction  of  the  EESL  shall  be  paid  to  the  extent  </w:t>
      </w:r>
      <w:proofErr w:type="spellStart"/>
      <w:r w:rsidRPr="004220BD">
        <w:rPr>
          <w:rFonts w:ascii="Arial" w:hAnsi="Arial" w:cs="Arial"/>
          <w:sz w:val="18"/>
          <w:szCs w:val="18"/>
        </w:rPr>
        <w:t>offull</w:t>
      </w:r>
      <w:proofErr w:type="spellEnd"/>
      <w:r w:rsidRPr="004220BD">
        <w:rPr>
          <w:rFonts w:ascii="Arial" w:hAnsi="Arial" w:cs="Arial"/>
          <w:sz w:val="18"/>
          <w:szCs w:val="18"/>
        </w:rPr>
        <w:t xml:space="preserve">  claims  settled  by  the  underwriters.</w:t>
      </w:r>
    </w:p>
    <w:p w:rsidR="004220BD" w:rsidRPr="004220BD" w:rsidRDefault="004220BD" w:rsidP="004220BD">
      <w:pPr>
        <w:overflowPunct w:val="0"/>
        <w:adjustRightInd w:val="0"/>
        <w:spacing w:line="259" w:lineRule="auto"/>
        <w:jc w:val="both"/>
        <w:rPr>
          <w:rFonts w:ascii="Arial" w:hAnsi="Arial" w:cs="Arial"/>
          <w:sz w:val="18"/>
          <w:szCs w:val="18"/>
        </w:rPr>
      </w:pPr>
    </w:p>
    <w:p w:rsidR="004220BD" w:rsidRPr="004220BD" w:rsidRDefault="004220BD" w:rsidP="004220BD">
      <w:pPr>
        <w:overflowPunct w:val="0"/>
        <w:adjustRightInd w:val="0"/>
        <w:spacing w:line="259" w:lineRule="auto"/>
        <w:jc w:val="both"/>
        <w:rPr>
          <w:rFonts w:ascii="Arial" w:hAnsi="Arial" w:cs="Arial"/>
          <w:sz w:val="18"/>
          <w:szCs w:val="18"/>
        </w:rPr>
      </w:pPr>
    </w:p>
    <w:p w:rsidR="004220BD" w:rsidRPr="004220BD" w:rsidRDefault="004220BD" w:rsidP="004220BD">
      <w:pPr>
        <w:overflowPunct w:val="0"/>
        <w:adjustRightInd w:val="0"/>
        <w:spacing w:line="259" w:lineRule="auto"/>
        <w:jc w:val="both"/>
        <w:rPr>
          <w:rFonts w:ascii="Arial" w:hAnsi="Arial" w:cs="Arial"/>
          <w:sz w:val="18"/>
          <w:szCs w:val="18"/>
        </w:rPr>
      </w:pPr>
    </w:p>
    <w:p w:rsidR="004220BD" w:rsidRPr="004220BD" w:rsidRDefault="004220BD" w:rsidP="002D0D39">
      <w:pPr>
        <w:pStyle w:val="ListParagraph"/>
        <w:numPr>
          <w:ilvl w:val="0"/>
          <w:numId w:val="75"/>
        </w:numPr>
        <w:overflowPunct w:val="0"/>
        <w:adjustRightInd w:val="0"/>
        <w:contextualSpacing/>
        <w:jc w:val="both"/>
        <w:rPr>
          <w:sz w:val="18"/>
          <w:szCs w:val="18"/>
        </w:rPr>
      </w:pPr>
      <w:r w:rsidRPr="004220BD">
        <w:rPr>
          <w:rFonts w:ascii="Arial" w:hAnsi="Arial" w:cs="Arial"/>
          <w:b/>
          <w:bCs/>
          <w:sz w:val="18"/>
          <w:szCs w:val="18"/>
        </w:rPr>
        <w:t xml:space="preserve">Unforeseen Conditions </w:t>
      </w:r>
    </w:p>
    <w:p w:rsidR="004220BD" w:rsidRPr="004220BD" w:rsidRDefault="004220BD" w:rsidP="004220BD">
      <w:pPr>
        <w:overflowPunct w:val="0"/>
        <w:adjustRightInd w:val="0"/>
        <w:spacing w:line="259" w:lineRule="auto"/>
        <w:jc w:val="both"/>
        <w:rPr>
          <w:sz w:val="18"/>
          <w:szCs w:val="18"/>
        </w:rPr>
      </w:pPr>
    </w:p>
    <w:p w:rsidR="004220BD" w:rsidRPr="004220BD" w:rsidRDefault="004220BD" w:rsidP="004220BD">
      <w:pPr>
        <w:adjustRightInd w:val="0"/>
        <w:jc w:val="both"/>
        <w:rPr>
          <w:rFonts w:ascii="Arial" w:hAnsi="Arial" w:cs="Arial"/>
          <w:sz w:val="18"/>
          <w:szCs w:val="18"/>
        </w:rPr>
      </w:pPr>
      <w:r w:rsidRPr="004220BD">
        <w:rPr>
          <w:rFonts w:ascii="Arial" w:hAnsi="Arial" w:cs="Arial"/>
          <w:sz w:val="18"/>
          <w:szCs w:val="18"/>
        </w:rPr>
        <w:t xml:space="preserve">35.1 If, during the execution of the Contract, the Implementing Partner shall encounter </w:t>
      </w:r>
      <w:proofErr w:type="spellStart"/>
      <w:r w:rsidRPr="004220BD">
        <w:rPr>
          <w:rFonts w:ascii="Arial" w:hAnsi="Arial" w:cs="Arial"/>
          <w:sz w:val="18"/>
          <w:szCs w:val="18"/>
        </w:rPr>
        <w:t>onthe</w:t>
      </w:r>
      <w:proofErr w:type="spellEnd"/>
      <w:r w:rsidRPr="004220BD">
        <w:rPr>
          <w:rFonts w:ascii="Arial" w:hAnsi="Arial" w:cs="Arial"/>
          <w:sz w:val="18"/>
          <w:szCs w:val="18"/>
        </w:rPr>
        <w:t xml:space="preserve"> Site any physical conditions (other than climatic conditions) or </w:t>
      </w:r>
      <w:proofErr w:type="spellStart"/>
      <w:r w:rsidRPr="004220BD">
        <w:rPr>
          <w:rFonts w:ascii="Arial" w:hAnsi="Arial" w:cs="Arial"/>
          <w:sz w:val="18"/>
          <w:szCs w:val="18"/>
        </w:rPr>
        <w:t>artificialobstructions</w:t>
      </w:r>
      <w:proofErr w:type="spellEnd"/>
      <w:r w:rsidRPr="004220BD">
        <w:rPr>
          <w:rFonts w:ascii="Arial" w:hAnsi="Arial" w:cs="Arial"/>
          <w:sz w:val="18"/>
          <w:szCs w:val="18"/>
        </w:rPr>
        <w:t xml:space="preserve"> that could not have been reasonably foreseen prior to </w:t>
      </w:r>
      <w:proofErr w:type="spellStart"/>
      <w:r w:rsidRPr="004220BD">
        <w:rPr>
          <w:rFonts w:ascii="Arial" w:hAnsi="Arial" w:cs="Arial"/>
          <w:sz w:val="18"/>
          <w:szCs w:val="18"/>
        </w:rPr>
        <w:t>thedate</w:t>
      </w:r>
      <w:proofErr w:type="spellEnd"/>
      <w:r w:rsidRPr="004220BD">
        <w:rPr>
          <w:rFonts w:ascii="Arial" w:hAnsi="Arial" w:cs="Arial"/>
          <w:sz w:val="18"/>
          <w:szCs w:val="18"/>
        </w:rPr>
        <w:t xml:space="preserve"> of the Contract Agreement by   an experienced Implementing Partner on </w:t>
      </w:r>
      <w:proofErr w:type="spellStart"/>
      <w:r w:rsidRPr="004220BD">
        <w:rPr>
          <w:rFonts w:ascii="Arial" w:hAnsi="Arial" w:cs="Arial"/>
          <w:sz w:val="18"/>
          <w:szCs w:val="18"/>
        </w:rPr>
        <w:t>thebasis</w:t>
      </w:r>
      <w:proofErr w:type="spellEnd"/>
      <w:r w:rsidRPr="004220BD">
        <w:rPr>
          <w:rFonts w:ascii="Arial" w:hAnsi="Arial" w:cs="Arial"/>
          <w:sz w:val="18"/>
          <w:szCs w:val="18"/>
        </w:rPr>
        <w:t xml:space="preserve">  of  reasonable  examination  of  the  data  relating  to  the  Facilities(including any data as to boring tests) provided by the EESL, and </w:t>
      </w:r>
      <w:proofErr w:type="spellStart"/>
      <w:r w:rsidRPr="004220BD">
        <w:rPr>
          <w:rFonts w:ascii="Arial" w:hAnsi="Arial" w:cs="Arial"/>
          <w:sz w:val="18"/>
          <w:szCs w:val="18"/>
        </w:rPr>
        <w:t>onthe</w:t>
      </w:r>
      <w:proofErr w:type="spellEnd"/>
      <w:r w:rsidRPr="004220BD">
        <w:rPr>
          <w:rFonts w:ascii="Arial" w:hAnsi="Arial" w:cs="Arial"/>
          <w:sz w:val="18"/>
          <w:szCs w:val="18"/>
        </w:rPr>
        <w:t xml:space="preserve"> basis of information that it could have obtained from a visual </w:t>
      </w:r>
      <w:proofErr w:type="spellStart"/>
      <w:r w:rsidRPr="004220BD">
        <w:rPr>
          <w:rFonts w:ascii="Arial" w:hAnsi="Arial" w:cs="Arial"/>
          <w:sz w:val="18"/>
          <w:szCs w:val="18"/>
        </w:rPr>
        <w:t>inspectionof</w:t>
      </w:r>
      <w:proofErr w:type="spellEnd"/>
      <w:r w:rsidRPr="004220BD">
        <w:rPr>
          <w:rFonts w:ascii="Arial" w:hAnsi="Arial" w:cs="Arial"/>
          <w:sz w:val="18"/>
          <w:szCs w:val="18"/>
        </w:rPr>
        <w:t xml:space="preserve"> the Site (if access thereto was available) or other data readily </w:t>
      </w:r>
      <w:proofErr w:type="spellStart"/>
      <w:r w:rsidRPr="004220BD">
        <w:rPr>
          <w:rFonts w:ascii="Arial" w:hAnsi="Arial" w:cs="Arial"/>
          <w:sz w:val="18"/>
          <w:szCs w:val="18"/>
        </w:rPr>
        <w:t>availableto</w:t>
      </w:r>
      <w:proofErr w:type="spellEnd"/>
      <w:r w:rsidRPr="004220BD">
        <w:rPr>
          <w:rFonts w:ascii="Arial" w:hAnsi="Arial" w:cs="Arial"/>
          <w:sz w:val="18"/>
          <w:szCs w:val="18"/>
        </w:rPr>
        <w:t xml:space="preserve"> it relating to the Facilities, and if the Implementing Partner  determines that it </w:t>
      </w:r>
      <w:proofErr w:type="spellStart"/>
      <w:r w:rsidRPr="004220BD">
        <w:rPr>
          <w:rFonts w:ascii="Arial" w:hAnsi="Arial" w:cs="Arial"/>
          <w:sz w:val="18"/>
          <w:szCs w:val="18"/>
        </w:rPr>
        <w:t>willin</w:t>
      </w:r>
      <w:proofErr w:type="spellEnd"/>
      <w:r w:rsidRPr="004220BD">
        <w:rPr>
          <w:rFonts w:ascii="Arial" w:hAnsi="Arial" w:cs="Arial"/>
          <w:sz w:val="18"/>
          <w:szCs w:val="18"/>
        </w:rPr>
        <w:t xml:space="preserve"> consequence of such conditions or obstructions incur additional </w:t>
      </w:r>
      <w:proofErr w:type="spellStart"/>
      <w:r w:rsidRPr="004220BD">
        <w:rPr>
          <w:rFonts w:ascii="Arial" w:hAnsi="Arial" w:cs="Arial"/>
          <w:sz w:val="18"/>
          <w:szCs w:val="18"/>
        </w:rPr>
        <w:t>costand</w:t>
      </w:r>
      <w:proofErr w:type="spellEnd"/>
      <w:r w:rsidRPr="004220BD">
        <w:rPr>
          <w:rFonts w:ascii="Arial" w:hAnsi="Arial" w:cs="Arial"/>
          <w:sz w:val="18"/>
          <w:szCs w:val="18"/>
        </w:rPr>
        <w:t xml:space="preserve"> expense or require  additional time to perform its obligations under the Contract that would not have been required if such physical </w:t>
      </w:r>
      <w:proofErr w:type="spellStart"/>
      <w:r w:rsidRPr="004220BD">
        <w:rPr>
          <w:rFonts w:ascii="Arial" w:hAnsi="Arial" w:cs="Arial"/>
          <w:sz w:val="18"/>
          <w:szCs w:val="18"/>
        </w:rPr>
        <w:t>conditionsor</w:t>
      </w:r>
      <w:proofErr w:type="spellEnd"/>
      <w:r w:rsidRPr="004220BD">
        <w:rPr>
          <w:rFonts w:ascii="Arial" w:hAnsi="Arial" w:cs="Arial"/>
          <w:sz w:val="18"/>
          <w:szCs w:val="18"/>
        </w:rPr>
        <w:t xml:space="preserve"> artificial obstructions had not been encountered, the Implementing Partner </w:t>
      </w:r>
      <w:proofErr w:type="spellStart"/>
      <w:r w:rsidRPr="004220BD">
        <w:rPr>
          <w:rFonts w:ascii="Arial" w:hAnsi="Arial" w:cs="Arial"/>
          <w:sz w:val="18"/>
          <w:szCs w:val="18"/>
        </w:rPr>
        <w:t>shallpromptly</w:t>
      </w:r>
      <w:proofErr w:type="spellEnd"/>
      <w:r w:rsidRPr="004220BD">
        <w:rPr>
          <w:rFonts w:ascii="Arial" w:hAnsi="Arial" w:cs="Arial"/>
          <w:sz w:val="18"/>
          <w:szCs w:val="18"/>
        </w:rPr>
        <w:t xml:space="preserve">, and before performing additional work or using additional </w:t>
      </w:r>
      <w:proofErr w:type="spellStart"/>
      <w:r w:rsidRPr="004220BD">
        <w:rPr>
          <w:rFonts w:ascii="Arial" w:hAnsi="Arial" w:cs="Arial"/>
          <w:sz w:val="18"/>
          <w:szCs w:val="18"/>
        </w:rPr>
        <w:t>Plantand</w:t>
      </w:r>
      <w:proofErr w:type="spellEnd"/>
      <w:r w:rsidRPr="004220BD">
        <w:rPr>
          <w:rFonts w:ascii="Arial" w:hAnsi="Arial" w:cs="Arial"/>
          <w:sz w:val="18"/>
          <w:szCs w:val="18"/>
        </w:rPr>
        <w:t xml:space="preserve"> Equipment or Implementing Partner’s Equipment, notify the Project Manager </w:t>
      </w:r>
      <w:proofErr w:type="spellStart"/>
      <w:r w:rsidRPr="004220BD">
        <w:rPr>
          <w:rFonts w:ascii="Arial" w:hAnsi="Arial" w:cs="Arial"/>
          <w:sz w:val="18"/>
          <w:szCs w:val="18"/>
        </w:rPr>
        <w:t>inwriting</w:t>
      </w:r>
      <w:proofErr w:type="spellEnd"/>
      <w:r w:rsidRPr="004220BD">
        <w:rPr>
          <w:rFonts w:ascii="Arial" w:hAnsi="Arial" w:cs="Arial"/>
          <w:sz w:val="18"/>
          <w:szCs w:val="18"/>
        </w:rPr>
        <w:t xml:space="preserve"> of</w:t>
      </w:r>
    </w:p>
    <w:p w:rsidR="004220BD" w:rsidRPr="004220BD" w:rsidRDefault="004220BD" w:rsidP="004220BD">
      <w:pPr>
        <w:adjustRightInd w:val="0"/>
        <w:jc w:val="both"/>
        <w:rPr>
          <w:rFonts w:ascii="Arial" w:hAnsi="Arial" w:cs="Arial"/>
          <w:sz w:val="18"/>
          <w:szCs w:val="18"/>
        </w:rPr>
      </w:pPr>
    </w:p>
    <w:p w:rsidR="004220BD" w:rsidRPr="004220BD" w:rsidRDefault="004220BD" w:rsidP="002D0D39">
      <w:pPr>
        <w:pStyle w:val="ListParagraph"/>
        <w:numPr>
          <w:ilvl w:val="0"/>
          <w:numId w:val="57"/>
        </w:numPr>
        <w:adjustRightInd w:val="0"/>
        <w:contextualSpacing/>
        <w:rPr>
          <w:sz w:val="18"/>
          <w:szCs w:val="18"/>
        </w:rPr>
      </w:pPr>
      <w:r w:rsidRPr="004220BD">
        <w:rPr>
          <w:rFonts w:ascii="Arial" w:hAnsi="Arial" w:cs="Arial"/>
          <w:sz w:val="18"/>
          <w:szCs w:val="18"/>
        </w:rPr>
        <w:t xml:space="preserve">the  physical  conditions  or  artificial  obstructions  on  the  Site  </w:t>
      </w:r>
      <w:proofErr w:type="spellStart"/>
      <w:r w:rsidRPr="004220BD">
        <w:rPr>
          <w:rFonts w:ascii="Arial" w:hAnsi="Arial" w:cs="Arial"/>
          <w:sz w:val="18"/>
          <w:szCs w:val="18"/>
        </w:rPr>
        <w:t>thatcould</w:t>
      </w:r>
      <w:proofErr w:type="spellEnd"/>
      <w:r w:rsidRPr="004220BD">
        <w:rPr>
          <w:rFonts w:ascii="Arial" w:hAnsi="Arial" w:cs="Arial"/>
          <w:sz w:val="18"/>
          <w:szCs w:val="18"/>
        </w:rPr>
        <w:t xml:space="preserve"> not have been reasonably foreseen.</w:t>
      </w:r>
    </w:p>
    <w:p w:rsidR="004220BD" w:rsidRPr="004220BD" w:rsidRDefault="004220BD" w:rsidP="004220BD">
      <w:pPr>
        <w:pStyle w:val="ListParagraph"/>
        <w:adjustRightInd w:val="0"/>
        <w:rPr>
          <w:sz w:val="18"/>
          <w:szCs w:val="18"/>
        </w:rPr>
      </w:pPr>
    </w:p>
    <w:p w:rsidR="004220BD" w:rsidRPr="004220BD" w:rsidRDefault="004220BD" w:rsidP="002D0D39">
      <w:pPr>
        <w:pStyle w:val="ListParagraph"/>
        <w:numPr>
          <w:ilvl w:val="0"/>
          <w:numId w:val="57"/>
        </w:numPr>
        <w:adjustRightInd w:val="0"/>
        <w:contextualSpacing/>
        <w:rPr>
          <w:sz w:val="18"/>
          <w:szCs w:val="18"/>
        </w:rPr>
      </w:pPr>
      <w:r w:rsidRPr="004220BD">
        <w:rPr>
          <w:rFonts w:ascii="Arial" w:hAnsi="Arial" w:cs="Arial"/>
          <w:sz w:val="18"/>
          <w:szCs w:val="18"/>
        </w:rPr>
        <w:t xml:space="preserve">the additional work and/or Plant and Equipment and/or Implementing </w:t>
      </w:r>
      <w:proofErr w:type="spellStart"/>
      <w:r w:rsidRPr="004220BD">
        <w:rPr>
          <w:rFonts w:ascii="Arial" w:hAnsi="Arial" w:cs="Arial"/>
          <w:sz w:val="18"/>
          <w:szCs w:val="18"/>
        </w:rPr>
        <w:t>Partner’sEquipment</w:t>
      </w:r>
      <w:proofErr w:type="spellEnd"/>
      <w:r w:rsidRPr="004220BD">
        <w:rPr>
          <w:rFonts w:ascii="Arial" w:hAnsi="Arial" w:cs="Arial"/>
          <w:sz w:val="18"/>
          <w:szCs w:val="18"/>
        </w:rPr>
        <w:t xml:space="preserve"> required, including the steps which the Implementing Partner </w:t>
      </w:r>
      <w:proofErr w:type="spellStart"/>
      <w:r w:rsidRPr="004220BD">
        <w:rPr>
          <w:rFonts w:ascii="Arial" w:hAnsi="Arial" w:cs="Arial"/>
          <w:sz w:val="18"/>
          <w:szCs w:val="18"/>
        </w:rPr>
        <w:t>willor</w:t>
      </w:r>
      <w:proofErr w:type="spellEnd"/>
      <w:r w:rsidRPr="004220BD">
        <w:rPr>
          <w:rFonts w:ascii="Arial" w:hAnsi="Arial" w:cs="Arial"/>
          <w:sz w:val="18"/>
          <w:szCs w:val="18"/>
        </w:rPr>
        <w:t xml:space="preserve"> proposes to take to overcome such conditions or obstructions.</w:t>
      </w:r>
    </w:p>
    <w:p w:rsidR="004220BD" w:rsidRPr="004220BD" w:rsidRDefault="004220BD" w:rsidP="004220BD">
      <w:pPr>
        <w:adjustRightInd w:val="0"/>
        <w:rPr>
          <w:sz w:val="18"/>
          <w:szCs w:val="18"/>
        </w:rPr>
      </w:pPr>
    </w:p>
    <w:p w:rsidR="004220BD" w:rsidRPr="004220BD" w:rsidRDefault="004220BD" w:rsidP="002D0D39">
      <w:pPr>
        <w:pStyle w:val="ListParagraph"/>
        <w:numPr>
          <w:ilvl w:val="0"/>
          <w:numId w:val="57"/>
        </w:numPr>
        <w:adjustRightInd w:val="0"/>
        <w:contextualSpacing/>
        <w:rPr>
          <w:sz w:val="18"/>
          <w:szCs w:val="18"/>
        </w:rPr>
      </w:pPr>
      <w:r w:rsidRPr="004220BD">
        <w:rPr>
          <w:rFonts w:ascii="Arial" w:hAnsi="Arial" w:cs="Arial"/>
          <w:sz w:val="18"/>
          <w:szCs w:val="18"/>
        </w:rPr>
        <w:t>the extent of the anticipated delay.</w:t>
      </w:r>
    </w:p>
    <w:p w:rsidR="004220BD" w:rsidRPr="004220BD" w:rsidRDefault="004220BD" w:rsidP="004220BD">
      <w:pPr>
        <w:pStyle w:val="ListParagraph"/>
        <w:rPr>
          <w:sz w:val="18"/>
          <w:szCs w:val="18"/>
        </w:rPr>
      </w:pPr>
    </w:p>
    <w:p w:rsidR="004220BD" w:rsidRPr="004220BD" w:rsidRDefault="004220BD" w:rsidP="002D0D39">
      <w:pPr>
        <w:pStyle w:val="ListParagraph"/>
        <w:numPr>
          <w:ilvl w:val="0"/>
          <w:numId w:val="57"/>
        </w:numPr>
        <w:adjustRightInd w:val="0"/>
        <w:contextualSpacing/>
        <w:rPr>
          <w:sz w:val="18"/>
          <w:szCs w:val="18"/>
        </w:rPr>
      </w:pPr>
      <w:r w:rsidRPr="004220BD">
        <w:rPr>
          <w:rFonts w:ascii="Arial" w:hAnsi="Arial" w:cs="Arial"/>
          <w:sz w:val="18"/>
          <w:szCs w:val="18"/>
        </w:rPr>
        <w:t xml:space="preserve">the  additional  cost  and  expense  that  the  Implementing Partner  is  likely  </w:t>
      </w:r>
      <w:proofErr w:type="spellStart"/>
      <w:r w:rsidRPr="004220BD">
        <w:rPr>
          <w:rFonts w:ascii="Arial" w:hAnsi="Arial" w:cs="Arial"/>
          <w:sz w:val="18"/>
          <w:szCs w:val="18"/>
        </w:rPr>
        <w:t>toincur</w:t>
      </w:r>
      <w:proofErr w:type="spellEnd"/>
      <w:r w:rsidRPr="004220BD">
        <w:rPr>
          <w:rFonts w:ascii="Arial" w:hAnsi="Arial" w:cs="Arial"/>
          <w:sz w:val="18"/>
          <w:szCs w:val="18"/>
        </w:rPr>
        <w:t>.</w:t>
      </w:r>
    </w:p>
    <w:p w:rsidR="004220BD" w:rsidRPr="004220BD" w:rsidRDefault="004220BD" w:rsidP="004220BD">
      <w:pPr>
        <w:overflowPunct w:val="0"/>
        <w:adjustRightInd w:val="0"/>
        <w:spacing w:line="259" w:lineRule="auto"/>
        <w:jc w:val="both"/>
        <w:rPr>
          <w:sz w:val="18"/>
          <w:szCs w:val="18"/>
        </w:rPr>
      </w:pPr>
    </w:p>
    <w:p w:rsidR="004220BD" w:rsidRPr="004220BD" w:rsidRDefault="004220BD" w:rsidP="004220BD">
      <w:pPr>
        <w:adjustRightInd w:val="0"/>
        <w:jc w:val="both"/>
        <w:rPr>
          <w:sz w:val="18"/>
          <w:szCs w:val="18"/>
        </w:rPr>
      </w:pPr>
      <w:r w:rsidRPr="004220BD">
        <w:rPr>
          <w:rFonts w:ascii="Arial" w:hAnsi="Arial" w:cs="Arial"/>
          <w:sz w:val="18"/>
          <w:szCs w:val="18"/>
        </w:rPr>
        <w:t xml:space="preserve">On receiving any notice from the Implementing Partner under this GCC Sub-Clause35.1, the Project Manager shall promptly consult with the EESL </w:t>
      </w:r>
      <w:proofErr w:type="spellStart"/>
      <w:r w:rsidRPr="004220BD">
        <w:rPr>
          <w:rFonts w:ascii="Arial" w:hAnsi="Arial" w:cs="Arial"/>
          <w:sz w:val="18"/>
          <w:szCs w:val="18"/>
        </w:rPr>
        <w:t>andImplementing</w:t>
      </w:r>
      <w:proofErr w:type="spellEnd"/>
      <w:r w:rsidRPr="004220BD">
        <w:rPr>
          <w:rFonts w:ascii="Arial" w:hAnsi="Arial" w:cs="Arial"/>
          <w:sz w:val="18"/>
          <w:szCs w:val="18"/>
        </w:rPr>
        <w:t xml:space="preserve"> Partner  and  decide  upon  the  actions  to  be  taken  to  overcome  </w:t>
      </w:r>
      <w:proofErr w:type="spellStart"/>
      <w:r w:rsidRPr="004220BD">
        <w:rPr>
          <w:rFonts w:ascii="Arial" w:hAnsi="Arial" w:cs="Arial"/>
          <w:sz w:val="18"/>
          <w:szCs w:val="18"/>
        </w:rPr>
        <w:t>thephysical</w:t>
      </w:r>
      <w:proofErr w:type="spellEnd"/>
      <w:r w:rsidRPr="004220BD">
        <w:rPr>
          <w:rFonts w:ascii="Arial" w:hAnsi="Arial" w:cs="Arial"/>
          <w:sz w:val="18"/>
          <w:szCs w:val="18"/>
        </w:rPr>
        <w:t xml:space="preserve"> conditions or artificial obstructions encountered.  Following </w:t>
      </w:r>
      <w:proofErr w:type="spellStart"/>
      <w:r w:rsidRPr="004220BD">
        <w:rPr>
          <w:rFonts w:ascii="Arial" w:hAnsi="Arial" w:cs="Arial"/>
          <w:sz w:val="18"/>
          <w:szCs w:val="18"/>
        </w:rPr>
        <w:t>suchconsultations</w:t>
      </w:r>
      <w:proofErr w:type="spellEnd"/>
      <w:r w:rsidRPr="004220BD">
        <w:rPr>
          <w:rFonts w:ascii="Arial" w:hAnsi="Arial" w:cs="Arial"/>
          <w:sz w:val="18"/>
          <w:szCs w:val="18"/>
        </w:rPr>
        <w:t xml:space="preserve">, the Project Manager shall instruct the Implementing Partner, with </w:t>
      </w:r>
      <w:proofErr w:type="spellStart"/>
      <w:r w:rsidRPr="004220BD">
        <w:rPr>
          <w:rFonts w:ascii="Arial" w:hAnsi="Arial" w:cs="Arial"/>
          <w:sz w:val="18"/>
          <w:szCs w:val="18"/>
        </w:rPr>
        <w:t>acopy</w:t>
      </w:r>
      <w:proofErr w:type="spellEnd"/>
      <w:r w:rsidRPr="004220BD">
        <w:rPr>
          <w:rFonts w:ascii="Arial" w:hAnsi="Arial" w:cs="Arial"/>
          <w:sz w:val="18"/>
          <w:szCs w:val="18"/>
        </w:rPr>
        <w:t xml:space="preserve"> to the EESL, of the actions to be taken.</w:t>
      </w:r>
    </w:p>
    <w:p w:rsidR="004220BD" w:rsidRPr="004220BD" w:rsidRDefault="004220BD" w:rsidP="004220BD">
      <w:pPr>
        <w:overflowPunct w:val="0"/>
        <w:adjustRightInd w:val="0"/>
        <w:spacing w:line="270" w:lineRule="auto"/>
        <w:jc w:val="both"/>
        <w:rPr>
          <w:rFonts w:ascii="Arial" w:hAnsi="Arial" w:cs="Arial"/>
          <w:sz w:val="18"/>
          <w:szCs w:val="18"/>
        </w:rPr>
      </w:pPr>
    </w:p>
    <w:p w:rsidR="004220BD" w:rsidRPr="004220BD" w:rsidRDefault="004220BD" w:rsidP="004220BD">
      <w:pPr>
        <w:adjustRightInd w:val="0"/>
        <w:jc w:val="both"/>
        <w:rPr>
          <w:rFonts w:ascii="Arial" w:hAnsi="Arial" w:cs="Arial"/>
          <w:sz w:val="18"/>
          <w:szCs w:val="18"/>
        </w:rPr>
      </w:pPr>
      <w:r w:rsidRPr="004220BD">
        <w:rPr>
          <w:rFonts w:ascii="Arial" w:hAnsi="Arial" w:cs="Arial"/>
          <w:sz w:val="18"/>
          <w:szCs w:val="18"/>
        </w:rPr>
        <w:t xml:space="preserve">35.2 Any reasonable additional cost and expense incurred by the Implementing </w:t>
      </w:r>
      <w:proofErr w:type="spellStart"/>
      <w:r w:rsidRPr="004220BD">
        <w:rPr>
          <w:rFonts w:ascii="Arial" w:hAnsi="Arial" w:cs="Arial"/>
          <w:sz w:val="18"/>
          <w:szCs w:val="18"/>
        </w:rPr>
        <w:t>Partnerin</w:t>
      </w:r>
      <w:proofErr w:type="spellEnd"/>
      <w:r w:rsidRPr="004220BD">
        <w:rPr>
          <w:rFonts w:ascii="Arial" w:hAnsi="Arial" w:cs="Arial"/>
          <w:sz w:val="18"/>
          <w:szCs w:val="18"/>
        </w:rPr>
        <w:t xml:space="preserve"> following the instructions from the Project Manager to overcome </w:t>
      </w:r>
      <w:proofErr w:type="spellStart"/>
      <w:r w:rsidRPr="004220BD">
        <w:rPr>
          <w:rFonts w:ascii="Arial" w:hAnsi="Arial" w:cs="Arial"/>
          <w:sz w:val="18"/>
          <w:szCs w:val="18"/>
        </w:rPr>
        <w:t>suchphysical</w:t>
      </w:r>
      <w:proofErr w:type="spellEnd"/>
      <w:r w:rsidRPr="004220BD">
        <w:rPr>
          <w:rFonts w:ascii="Arial" w:hAnsi="Arial" w:cs="Arial"/>
          <w:sz w:val="18"/>
          <w:szCs w:val="18"/>
        </w:rPr>
        <w:t xml:space="preserve">  conditions  or  artificial  obstructions  referred  to  in  GCC  Sub-Clause  35.1  shall  be  paid  by  the  EESL  to  the  Implementing Partner  as  </w:t>
      </w:r>
      <w:proofErr w:type="spellStart"/>
      <w:r w:rsidRPr="004220BD">
        <w:rPr>
          <w:rFonts w:ascii="Arial" w:hAnsi="Arial" w:cs="Arial"/>
          <w:sz w:val="18"/>
          <w:szCs w:val="18"/>
        </w:rPr>
        <w:t>anaddition</w:t>
      </w:r>
      <w:proofErr w:type="spellEnd"/>
      <w:r w:rsidRPr="004220BD">
        <w:rPr>
          <w:rFonts w:ascii="Arial" w:hAnsi="Arial" w:cs="Arial"/>
          <w:sz w:val="18"/>
          <w:szCs w:val="18"/>
        </w:rPr>
        <w:t xml:space="preserve"> to the Contract Price.</w:t>
      </w:r>
    </w:p>
    <w:p w:rsidR="004220BD" w:rsidRPr="004220BD" w:rsidRDefault="004220BD" w:rsidP="004220BD">
      <w:pPr>
        <w:adjustRightInd w:val="0"/>
        <w:jc w:val="both"/>
        <w:rPr>
          <w:sz w:val="18"/>
          <w:szCs w:val="18"/>
        </w:rPr>
      </w:pPr>
    </w:p>
    <w:p w:rsidR="004220BD" w:rsidRPr="004220BD" w:rsidRDefault="004220BD" w:rsidP="004220BD">
      <w:pPr>
        <w:adjustRightInd w:val="0"/>
        <w:jc w:val="both"/>
        <w:rPr>
          <w:rFonts w:ascii="Arial" w:hAnsi="Arial" w:cs="Arial"/>
          <w:sz w:val="18"/>
          <w:szCs w:val="18"/>
        </w:rPr>
      </w:pPr>
      <w:r w:rsidRPr="004220BD">
        <w:rPr>
          <w:rFonts w:ascii="Arial" w:hAnsi="Arial" w:cs="Arial"/>
          <w:sz w:val="18"/>
          <w:szCs w:val="18"/>
        </w:rPr>
        <w:t xml:space="preserve">35.3 </w:t>
      </w:r>
      <w:r w:rsidRPr="004220BD">
        <w:rPr>
          <w:rFonts w:ascii="Arial" w:hAnsi="Arial" w:cs="Arial"/>
          <w:w w:val="97"/>
          <w:sz w:val="18"/>
          <w:szCs w:val="18"/>
        </w:rPr>
        <w:t xml:space="preserve">If the Implementing Partner is delayed or impeded in the performance of the Contract </w:t>
      </w:r>
      <w:r w:rsidRPr="004220BD">
        <w:rPr>
          <w:rFonts w:ascii="Arial" w:hAnsi="Arial" w:cs="Arial"/>
          <w:w w:val="99"/>
          <w:sz w:val="18"/>
          <w:szCs w:val="18"/>
        </w:rPr>
        <w:t xml:space="preserve">because of any such physical conditions or artificial obstructions referred </w:t>
      </w:r>
      <w:r w:rsidRPr="004220BD">
        <w:rPr>
          <w:rFonts w:ascii="Arial" w:hAnsi="Arial" w:cs="Arial"/>
          <w:sz w:val="18"/>
          <w:szCs w:val="18"/>
        </w:rPr>
        <w:t>to in GCC Sub-Clause 35.1, the Time for Completion shall be extended in accordance with GCC Clause 40 (Extension of Time for Completion).</w:t>
      </w:r>
    </w:p>
    <w:p w:rsidR="004220BD" w:rsidRPr="004220BD" w:rsidRDefault="004220BD" w:rsidP="004220BD">
      <w:pPr>
        <w:adjustRightInd w:val="0"/>
        <w:jc w:val="both"/>
        <w:rPr>
          <w:rFonts w:ascii="Arial" w:hAnsi="Arial" w:cs="Arial"/>
          <w:sz w:val="18"/>
          <w:szCs w:val="18"/>
        </w:rPr>
      </w:pPr>
    </w:p>
    <w:p w:rsidR="004220BD" w:rsidRPr="004220BD" w:rsidRDefault="004220BD" w:rsidP="004220BD">
      <w:pPr>
        <w:adjustRightInd w:val="0"/>
        <w:jc w:val="both"/>
        <w:rPr>
          <w:sz w:val="18"/>
          <w:szCs w:val="18"/>
        </w:rPr>
      </w:pPr>
    </w:p>
    <w:p w:rsidR="004220BD" w:rsidRPr="004220BD" w:rsidRDefault="004220BD" w:rsidP="002D0D39">
      <w:pPr>
        <w:pStyle w:val="ListParagraph"/>
        <w:numPr>
          <w:ilvl w:val="0"/>
          <w:numId w:val="75"/>
        </w:numPr>
        <w:overflowPunct w:val="0"/>
        <w:adjustRightInd w:val="0"/>
        <w:contextualSpacing/>
        <w:jc w:val="both"/>
        <w:rPr>
          <w:sz w:val="18"/>
          <w:szCs w:val="18"/>
        </w:rPr>
      </w:pPr>
      <w:r w:rsidRPr="004220BD">
        <w:rPr>
          <w:rFonts w:ascii="Arial" w:hAnsi="Arial" w:cs="Arial"/>
          <w:b/>
          <w:bCs/>
          <w:sz w:val="18"/>
          <w:szCs w:val="18"/>
        </w:rPr>
        <w:t>Change in Laws and Regulations</w:t>
      </w:r>
    </w:p>
    <w:p w:rsidR="004220BD" w:rsidRPr="004220BD" w:rsidRDefault="004220BD" w:rsidP="004220BD">
      <w:pPr>
        <w:overflowPunct w:val="0"/>
        <w:adjustRightInd w:val="0"/>
        <w:jc w:val="both"/>
        <w:rPr>
          <w:rFonts w:ascii="Arial" w:hAnsi="Arial" w:cs="Arial"/>
          <w:b/>
          <w:bCs/>
          <w:sz w:val="18"/>
          <w:szCs w:val="18"/>
        </w:rPr>
      </w:pPr>
    </w:p>
    <w:p w:rsidR="004220BD" w:rsidRPr="004220BD" w:rsidRDefault="004220BD" w:rsidP="004220BD">
      <w:pPr>
        <w:adjustRightInd w:val="0"/>
        <w:ind w:left="80"/>
        <w:jc w:val="both"/>
        <w:rPr>
          <w:sz w:val="18"/>
          <w:szCs w:val="18"/>
        </w:rPr>
      </w:pPr>
      <w:r w:rsidRPr="004220BD">
        <w:rPr>
          <w:rFonts w:ascii="Arial" w:hAnsi="Arial" w:cs="Arial"/>
          <w:sz w:val="18"/>
          <w:szCs w:val="18"/>
        </w:rPr>
        <w:t xml:space="preserve">36.1 If,  after  the  date  seven (7) days prior to the date of Bid submission, </w:t>
      </w:r>
      <w:proofErr w:type="spellStart"/>
      <w:r w:rsidRPr="004220BD">
        <w:rPr>
          <w:rFonts w:ascii="Arial" w:hAnsi="Arial" w:cs="Arial"/>
          <w:sz w:val="18"/>
          <w:szCs w:val="18"/>
        </w:rPr>
        <w:t>in</w:t>
      </w:r>
      <w:r w:rsidRPr="004220BD">
        <w:rPr>
          <w:rFonts w:ascii="Arial" w:hAnsi="Arial" w:cs="Arial"/>
          <w:w w:val="96"/>
          <w:sz w:val="18"/>
          <w:szCs w:val="18"/>
        </w:rPr>
        <w:t>the</w:t>
      </w:r>
      <w:proofErr w:type="spellEnd"/>
      <w:r w:rsidRPr="004220BD">
        <w:rPr>
          <w:rFonts w:ascii="Arial" w:hAnsi="Arial" w:cs="Arial"/>
          <w:w w:val="96"/>
          <w:sz w:val="18"/>
          <w:szCs w:val="18"/>
        </w:rPr>
        <w:t xml:space="preserve">  country  where  the  Site  is  located,  </w:t>
      </w:r>
      <w:r w:rsidRPr="004220BD">
        <w:rPr>
          <w:rFonts w:ascii="Arial" w:hAnsi="Arial" w:cs="Arial"/>
          <w:w w:val="96"/>
          <w:sz w:val="18"/>
          <w:szCs w:val="18"/>
        </w:rPr>
        <w:lastRenderedPageBreak/>
        <w:t xml:space="preserve">any  law,  regulation,  </w:t>
      </w:r>
      <w:proofErr w:type="spellStart"/>
      <w:r w:rsidRPr="004220BD">
        <w:rPr>
          <w:rFonts w:ascii="Arial" w:hAnsi="Arial" w:cs="Arial"/>
          <w:w w:val="96"/>
          <w:sz w:val="18"/>
          <w:szCs w:val="18"/>
        </w:rPr>
        <w:t>ordinance,</w:t>
      </w:r>
      <w:r w:rsidRPr="004220BD">
        <w:rPr>
          <w:rFonts w:ascii="Arial" w:hAnsi="Arial" w:cs="Arial"/>
          <w:w w:val="97"/>
          <w:sz w:val="18"/>
          <w:szCs w:val="18"/>
        </w:rPr>
        <w:t>order</w:t>
      </w:r>
      <w:proofErr w:type="spellEnd"/>
      <w:r w:rsidRPr="004220BD">
        <w:rPr>
          <w:rFonts w:ascii="Arial" w:hAnsi="Arial" w:cs="Arial"/>
          <w:w w:val="97"/>
          <w:sz w:val="18"/>
          <w:szCs w:val="18"/>
        </w:rPr>
        <w:t xml:space="preserve"> or by-law having the force of law is enacted, promulgated, </w:t>
      </w:r>
      <w:proofErr w:type="spellStart"/>
      <w:r w:rsidRPr="004220BD">
        <w:rPr>
          <w:rFonts w:ascii="Arial" w:hAnsi="Arial" w:cs="Arial"/>
          <w:w w:val="97"/>
          <w:sz w:val="18"/>
          <w:szCs w:val="18"/>
        </w:rPr>
        <w:t>abrogatedor</w:t>
      </w:r>
      <w:proofErr w:type="spellEnd"/>
      <w:r w:rsidRPr="004220BD">
        <w:rPr>
          <w:rFonts w:ascii="Arial" w:hAnsi="Arial" w:cs="Arial"/>
          <w:w w:val="97"/>
          <w:sz w:val="18"/>
          <w:szCs w:val="18"/>
        </w:rPr>
        <w:t xml:space="preserve"> changed (which shall be deemed to include any change in </w:t>
      </w:r>
      <w:proofErr w:type="spellStart"/>
      <w:r w:rsidRPr="004220BD">
        <w:rPr>
          <w:rFonts w:ascii="Arial" w:hAnsi="Arial" w:cs="Arial"/>
          <w:w w:val="97"/>
          <w:sz w:val="18"/>
          <w:szCs w:val="18"/>
        </w:rPr>
        <w:t>interpretationor</w:t>
      </w:r>
      <w:proofErr w:type="spellEnd"/>
      <w:r w:rsidRPr="004220BD">
        <w:rPr>
          <w:rFonts w:ascii="Arial" w:hAnsi="Arial" w:cs="Arial"/>
          <w:w w:val="97"/>
          <w:sz w:val="18"/>
          <w:szCs w:val="18"/>
        </w:rPr>
        <w:t xml:space="preserve">  application  by  the  competent  authorities)  that  subsequently  </w:t>
      </w:r>
      <w:proofErr w:type="spellStart"/>
      <w:r w:rsidRPr="004220BD">
        <w:rPr>
          <w:rFonts w:ascii="Arial" w:hAnsi="Arial" w:cs="Arial"/>
          <w:w w:val="97"/>
          <w:sz w:val="18"/>
          <w:szCs w:val="18"/>
        </w:rPr>
        <w:t>affects</w:t>
      </w:r>
      <w:r w:rsidRPr="004220BD">
        <w:rPr>
          <w:rFonts w:ascii="Arial" w:hAnsi="Arial" w:cs="Arial"/>
          <w:w w:val="98"/>
          <w:sz w:val="18"/>
          <w:szCs w:val="18"/>
        </w:rPr>
        <w:t>the</w:t>
      </w:r>
      <w:proofErr w:type="spellEnd"/>
      <w:r w:rsidRPr="004220BD">
        <w:rPr>
          <w:rFonts w:ascii="Arial" w:hAnsi="Arial" w:cs="Arial"/>
          <w:w w:val="98"/>
          <w:sz w:val="18"/>
          <w:szCs w:val="18"/>
        </w:rPr>
        <w:t xml:space="preserve"> costs and expenses of the Implementing Partner and/or the Time for </w:t>
      </w:r>
      <w:proofErr w:type="spellStart"/>
      <w:r w:rsidRPr="004220BD">
        <w:rPr>
          <w:rFonts w:ascii="Arial" w:hAnsi="Arial" w:cs="Arial"/>
          <w:w w:val="98"/>
          <w:sz w:val="18"/>
          <w:szCs w:val="18"/>
        </w:rPr>
        <w:t>Completion,</w:t>
      </w:r>
      <w:r w:rsidRPr="004220BD">
        <w:rPr>
          <w:rFonts w:ascii="Arial" w:hAnsi="Arial" w:cs="Arial"/>
          <w:w w:val="99"/>
          <w:sz w:val="18"/>
          <w:szCs w:val="18"/>
        </w:rPr>
        <w:t>the</w:t>
      </w:r>
      <w:proofErr w:type="spellEnd"/>
      <w:r w:rsidRPr="004220BD">
        <w:rPr>
          <w:rFonts w:ascii="Arial" w:hAnsi="Arial" w:cs="Arial"/>
          <w:w w:val="99"/>
          <w:sz w:val="18"/>
          <w:szCs w:val="18"/>
        </w:rPr>
        <w:t xml:space="preserve">  Contract  Price  shall  be  correspondingly  increased  or  </w:t>
      </w:r>
      <w:proofErr w:type="spellStart"/>
      <w:r w:rsidRPr="004220BD">
        <w:rPr>
          <w:rFonts w:ascii="Arial" w:hAnsi="Arial" w:cs="Arial"/>
          <w:w w:val="99"/>
          <w:sz w:val="18"/>
          <w:szCs w:val="18"/>
        </w:rPr>
        <w:t>decreased,and</w:t>
      </w:r>
      <w:proofErr w:type="spellEnd"/>
      <w:r w:rsidRPr="004220BD">
        <w:rPr>
          <w:rFonts w:ascii="Arial" w:hAnsi="Arial" w:cs="Arial"/>
          <w:w w:val="99"/>
          <w:sz w:val="18"/>
          <w:szCs w:val="18"/>
        </w:rPr>
        <w:t xml:space="preserve">/or  the  Time  for  Completion  shall  be  reasonably  adjusted  to  </w:t>
      </w:r>
      <w:proofErr w:type="spellStart"/>
      <w:r w:rsidRPr="004220BD">
        <w:rPr>
          <w:rFonts w:ascii="Arial" w:hAnsi="Arial" w:cs="Arial"/>
          <w:w w:val="99"/>
          <w:sz w:val="18"/>
          <w:szCs w:val="18"/>
        </w:rPr>
        <w:t>the</w:t>
      </w:r>
      <w:r w:rsidRPr="004220BD">
        <w:rPr>
          <w:rFonts w:ascii="Arial" w:hAnsi="Arial" w:cs="Arial"/>
          <w:sz w:val="18"/>
          <w:szCs w:val="18"/>
        </w:rPr>
        <w:t>extent</w:t>
      </w:r>
      <w:proofErr w:type="spellEnd"/>
      <w:r w:rsidRPr="004220BD">
        <w:rPr>
          <w:rFonts w:ascii="Arial" w:hAnsi="Arial" w:cs="Arial"/>
          <w:sz w:val="18"/>
          <w:szCs w:val="18"/>
        </w:rPr>
        <w:t xml:space="preserve"> that the Implementing Partner has thereby been affected in the </w:t>
      </w:r>
      <w:proofErr w:type="spellStart"/>
      <w:r w:rsidRPr="004220BD">
        <w:rPr>
          <w:rFonts w:ascii="Arial" w:hAnsi="Arial" w:cs="Arial"/>
          <w:sz w:val="18"/>
          <w:szCs w:val="18"/>
        </w:rPr>
        <w:t>performance</w:t>
      </w:r>
      <w:r w:rsidRPr="004220BD">
        <w:rPr>
          <w:rFonts w:ascii="Arial" w:hAnsi="Arial" w:cs="Arial"/>
          <w:w w:val="99"/>
          <w:sz w:val="18"/>
          <w:szCs w:val="18"/>
        </w:rPr>
        <w:t>of</w:t>
      </w:r>
      <w:proofErr w:type="spellEnd"/>
      <w:r w:rsidRPr="004220BD">
        <w:rPr>
          <w:rFonts w:ascii="Arial" w:hAnsi="Arial" w:cs="Arial"/>
          <w:w w:val="99"/>
          <w:sz w:val="18"/>
          <w:szCs w:val="18"/>
        </w:rPr>
        <w:t xml:space="preserve"> any of its obligations under the Contract.  However, these </w:t>
      </w:r>
      <w:proofErr w:type="spellStart"/>
      <w:r w:rsidRPr="004220BD">
        <w:rPr>
          <w:rFonts w:ascii="Arial" w:hAnsi="Arial" w:cs="Arial"/>
          <w:w w:val="99"/>
          <w:sz w:val="18"/>
          <w:szCs w:val="18"/>
        </w:rPr>
        <w:t>adjustments</w:t>
      </w:r>
      <w:r w:rsidRPr="004220BD">
        <w:rPr>
          <w:rFonts w:ascii="Arial" w:hAnsi="Arial" w:cs="Arial"/>
          <w:sz w:val="18"/>
          <w:szCs w:val="18"/>
        </w:rPr>
        <w:t>would</w:t>
      </w:r>
      <w:proofErr w:type="spellEnd"/>
      <w:r w:rsidRPr="004220BD">
        <w:rPr>
          <w:rFonts w:ascii="Arial" w:hAnsi="Arial" w:cs="Arial"/>
          <w:sz w:val="18"/>
          <w:szCs w:val="18"/>
        </w:rPr>
        <w:t xml:space="preserve"> be restricted to direct transactions between the EESL and </w:t>
      </w:r>
      <w:proofErr w:type="spellStart"/>
      <w:r w:rsidRPr="004220BD">
        <w:rPr>
          <w:rFonts w:ascii="Arial" w:hAnsi="Arial" w:cs="Arial"/>
          <w:sz w:val="18"/>
          <w:szCs w:val="18"/>
        </w:rPr>
        <w:t>the</w:t>
      </w:r>
      <w:r w:rsidRPr="004220BD">
        <w:rPr>
          <w:rFonts w:ascii="Arial" w:hAnsi="Arial" w:cs="Arial"/>
          <w:w w:val="95"/>
          <w:sz w:val="18"/>
          <w:szCs w:val="18"/>
        </w:rPr>
        <w:t>Implementing</w:t>
      </w:r>
      <w:proofErr w:type="spellEnd"/>
      <w:r w:rsidRPr="004220BD">
        <w:rPr>
          <w:rFonts w:ascii="Arial" w:hAnsi="Arial" w:cs="Arial"/>
          <w:w w:val="95"/>
          <w:sz w:val="18"/>
          <w:szCs w:val="18"/>
        </w:rPr>
        <w:t xml:space="preserve"> Partner/Assignee of Foreign Implementing Partner (if applicable). These </w:t>
      </w:r>
      <w:proofErr w:type="spellStart"/>
      <w:r w:rsidRPr="004220BD">
        <w:rPr>
          <w:rFonts w:ascii="Arial" w:hAnsi="Arial" w:cs="Arial"/>
          <w:w w:val="95"/>
          <w:sz w:val="18"/>
          <w:szCs w:val="18"/>
        </w:rPr>
        <w:t>adjustment</w:t>
      </w:r>
      <w:r w:rsidRPr="004220BD">
        <w:rPr>
          <w:rFonts w:ascii="Arial" w:hAnsi="Arial" w:cs="Arial"/>
          <w:sz w:val="18"/>
          <w:szCs w:val="18"/>
        </w:rPr>
        <w:t>shall</w:t>
      </w:r>
      <w:proofErr w:type="spellEnd"/>
      <w:r w:rsidRPr="004220BD">
        <w:rPr>
          <w:rFonts w:ascii="Arial" w:hAnsi="Arial" w:cs="Arial"/>
          <w:sz w:val="18"/>
          <w:szCs w:val="18"/>
        </w:rPr>
        <w:t xml:space="preserve"> not be applicable on procurement of raw materials, </w:t>
      </w:r>
      <w:proofErr w:type="spellStart"/>
      <w:r w:rsidRPr="004220BD">
        <w:rPr>
          <w:rFonts w:ascii="Arial" w:hAnsi="Arial" w:cs="Arial"/>
          <w:sz w:val="18"/>
          <w:szCs w:val="18"/>
        </w:rPr>
        <w:t>intermediarycomponents</w:t>
      </w:r>
      <w:proofErr w:type="spellEnd"/>
      <w:r w:rsidRPr="004220BD">
        <w:rPr>
          <w:rFonts w:ascii="Arial" w:hAnsi="Arial" w:cs="Arial"/>
          <w:sz w:val="18"/>
          <w:szCs w:val="18"/>
        </w:rPr>
        <w:t xml:space="preserve"> etc. by the Implementing Partner/Assignee of Foreign Implementing Partner </w:t>
      </w:r>
      <w:proofErr w:type="spellStart"/>
      <w:r w:rsidRPr="004220BD">
        <w:rPr>
          <w:rFonts w:ascii="Arial" w:hAnsi="Arial" w:cs="Arial"/>
          <w:sz w:val="18"/>
          <w:szCs w:val="18"/>
        </w:rPr>
        <w:t>and</w:t>
      </w:r>
      <w:r w:rsidRPr="004220BD">
        <w:rPr>
          <w:rFonts w:ascii="Arial" w:hAnsi="Arial" w:cs="Arial"/>
          <w:w w:val="97"/>
          <w:sz w:val="18"/>
          <w:szCs w:val="18"/>
        </w:rPr>
        <w:t>shall</w:t>
      </w:r>
      <w:proofErr w:type="spellEnd"/>
      <w:r w:rsidRPr="004220BD">
        <w:rPr>
          <w:rFonts w:ascii="Arial" w:hAnsi="Arial" w:cs="Arial"/>
          <w:w w:val="97"/>
          <w:sz w:val="18"/>
          <w:szCs w:val="18"/>
        </w:rPr>
        <w:t xml:space="preserve">  also  not  be  applicable  on  bought  out  items  </w:t>
      </w:r>
      <w:proofErr w:type="spellStart"/>
      <w:r w:rsidRPr="004220BD">
        <w:rPr>
          <w:rFonts w:ascii="Arial" w:hAnsi="Arial" w:cs="Arial"/>
          <w:w w:val="97"/>
          <w:sz w:val="18"/>
          <w:szCs w:val="18"/>
        </w:rPr>
        <w:t>despatched</w:t>
      </w:r>
      <w:proofErr w:type="spellEnd"/>
      <w:r w:rsidRPr="004220BD">
        <w:rPr>
          <w:rFonts w:ascii="Arial" w:hAnsi="Arial" w:cs="Arial"/>
          <w:w w:val="97"/>
          <w:sz w:val="18"/>
          <w:szCs w:val="18"/>
        </w:rPr>
        <w:t xml:space="preserve">  </w:t>
      </w:r>
      <w:proofErr w:type="spellStart"/>
      <w:r w:rsidRPr="004220BD">
        <w:rPr>
          <w:rFonts w:ascii="Arial" w:hAnsi="Arial" w:cs="Arial"/>
          <w:w w:val="97"/>
          <w:sz w:val="18"/>
          <w:szCs w:val="18"/>
        </w:rPr>
        <w:t>directly</w:t>
      </w:r>
      <w:r w:rsidRPr="004220BD">
        <w:rPr>
          <w:rFonts w:ascii="Arial" w:hAnsi="Arial" w:cs="Arial"/>
          <w:sz w:val="18"/>
          <w:szCs w:val="18"/>
        </w:rPr>
        <w:t>from</w:t>
      </w:r>
      <w:proofErr w:type="spellEnd"/>
      <w:r w:rsidRPr="004220BD">
        <w:rPr>
          <w:rFonts w:ascii="Arial" w:hAnsi="Arial" w:cs="Arial"/>
          <w:sz w:val="18"/>
          <w:szCs w:val="18"/>
        </w:rPr>
        <w:t xml:space="preserve"> sub-vendor works to site. Further, no adjustment of the </w:t>
      </w:r>
      <w:proofErr w:type="spellStart"/>
      <w:r w:rsidRPr="004220BD">
        <w:rPr>
          <w:rFonts w:ascii="Arial" w:hAnsi="Arial" w:cs="Arial"/>
          <w:sz w:val="18"/>
          <w:szCs w:val="18"/>
        </w:rPr>
        <w:t>ContractPrice</w:t>
      </w:r>
      <w:proofErr w:type="spellEnd"/>
      <w:r w:rsidRPr="004220BD">
        <w:rPr>
          <w:rFonts w:ascii="Arial" w:hAnsi="Arial" w:cs="Arial"/>
          <w:sz w:val="18"/>
          <w:szCs w:val="18"/>
        </w:rPr>
        <w:t xml:space="preserve"> and/or payment or reimbursement of taxes, duties or levies </w:t>
      </w:r>
      <w:proofErr w:type="spellStart"/>
      <w:r w:rsidRPr="004220BD">
        <w:rPr>
          <w:rFonts w:ascii="Arial" w:hAnsi="Arial" w:cs="Arial"/>
          <w:sz w:val="18"/>
          <w:szCs w:val="18"/>
        </w:rPr>
        <w:t>shall</w:t>
      </w:r>
      <w:r w:rsidRPr="004220BD">
        <w:rPr>
          <w:rFonts w:ascii="Arial" w:hAnsi="Arial" w:cs="Arial"/>
          <w:w w:val="97"/>
          <w:sz w:val="18"/>
          <w:szCs w:val="18"/>
        </w:rPr>
        <w:t>be</w:t>
      </w:r>
      <w:proofErr w:type="spellEnd"/>
      <w:r w:rsidRPr="004220BD">
        <w:rPr>
          <w:rFonts w:ascii="Arial" w:hAnsi="Arial" w:cs="Arial"/>
          <w:w w:val="97"/>
          <w:sz w:val="18"/>
          <w:szCs w:val="18"/>
        </w:rPr>
        <w:t xml:space="preserve">  made  on  account  of  variation  in  or  withdrawal  of  Deemed  </w:t>
      </w:r>
      <w:proofErr w:type="spellStart"/>
      <w:r w:rsidRPr="004220BD">
        <w:rPr>
          <w:rFonts w:ascii="Arial" w:hAnsi="Arial" w:cs="Arial"/>
          <w:w w:val="97"/>
          <w:sz w:val="18"/>
          <w:szCs w:val="18"/>
        </w:rPr>
        <w:t>Export</w:t>
      </w:r>
      <w:r w:rsidRPr="004220BD">
        <w:rPr>
          <w:rFonts w:ascii="Arial" w:hAnsi="Arial" w:cs="Arial"/>
          <w:w w:val="99"/>
          <w:sz w:val="18"/>
          <w:szCs w:val="18"/>
        </w:rPr>
        <w:t>benefits</w:t>
      </w:r>
      <w:proofErr w:type="spellEnd"/>
      <w:r w:rsidRPr="004220BD">
        <w:rPr>
          <w:rFonts w:ascii="Arial" w:hAnsi="Arial" w:cs="Arial"/>
          <w:w w:val="99"/>
          <w:sz w:val="18"/>
          <w:szCs w:val="18"/>
        </w:rPr>
        <w:t xml:space="preserve">. Notwithstanding the foregoing, such additional or reduced </w:t>
      </w:r>
      <w:proofErr w:type="spellStart"/>
      <w:r w:rsidRPr="004220BD">
        <w:rPr>
          <w:rFonts w:ascii="Arial" w:hAnsi="Arial" w:cs="Arial"/>
          <w:w w:val="99"/>
          <w:sz w:val="18"/>
          <w:szCs w:val="18"/>
        </w:rPr>
        <w:t>costs</w:t>
      </w:r>
      <w:r w:rsidRPr="004220BD">
        <w:rPr>
          <w:rFonts w:ascii="Arial" w:hAnsi="Arial" w:cs="Arial"/>
          <w:sz w:val="18"/>
          <w:szCs w:val="18"/>
        </w:rPr>
        <w:t>shall</w:t>
      </w:r>
      <w:proofErr w:type="spellEnd"/>
      <w:r w:rsidRPr="004220BD">
        <w:rPr>
          <w:rFonts w:ascii="Arial" w:hAnsi="Arial" w:cs="Arial"/>
          <w:sz w:val="18"/>
          <w:szCs w:val="18"/>
        </w:rPr>
        <w:t xml:space="preserve"> not be separately paid or credited if the same has already </w:t>
      </w:r>
      <w:proofErr w:type="spellStart"/>
      <w:r w:rsidRPr="004220BD">
        <w:rPr>
          <w:rFonts w:ascii="Arial" w:hAnsi="Arial" w:cs="Arial"/>
          <w:sz w:val="18"/>
          <w:szCs w:val="18"/>
        </w:rPr>
        <w:t>been</w:t>
      </w:r>
      <w:r w:rsidRPr="004220BD">
        <w:rPr>
          <w:rFonts w:ascii="Arial" w:hAnsi="Arial" w:cs="Arial"/>
          <w:w w:val="97"/>
          <w:sz w:val="18"/>
          <w:szCs w:val="18"/>
        </w:rPr>
        <w:t>accounted</w:t>
      </w:r>
      <w:proofErr w:type="spellEnd"/>
      <w:r w:rsidRPr="004220BD">
        <w:rPr>
          <w:rFonts w:ascii="Arial" w:hAnsi="Arial" w:cs="Arial"/>
          <w:w w:val="97"/>
          <w:sz w:val="18"/>
          <w:szCs w:val="18"/>
        </w:rPr>
        <w:t xml:space="preserve"> for in the price adjustment provisions where applicable, in </w:t>
      </w:r>
      <w:r w:rsidRPr="004220BD">
        <w:rPr>
          <w:rFonts w:ascii="Arial" w:hAnsi="Arial" w:cs="Arial"/>
          <w:sz w:val="18"/>
          <w:szCs w:val="18"/>
        </w:rPr>
        <w:t>accordance with the Appendix 2 to the Contract Agreement.</w:t>
      </w:r>
    </w:p>
    <w:p w:rsidR="004220BD" w:rsidRPr="004220BD" w:rsidRDefault="004220BD" w:rsidP="004220BD">
      <w:pPr>
        <w:overflowPunct w:val="0"/>
        <w:adjustRightInd w:val="0"/>
        <w:spacing w:line="323" w:lineRule="auto"/>
        <w:ind w:right="120"/>
        <w:jc w:val="both"/>
        <w:rPr>
          <w:sz w:val="18"/>
          <w:szCs w:val="18"/>
        </w:rPr>
      </w:pPr>
    </w:p>
    <w:p w:rsidR="004220BD" w:rsidRPr="004220BD" w:rsidRDefault="004220BD" w:rsidP="002D0D39">
      <w:pPr>
        <w:pStyle w:val="ListParagraph"/>
        <w:numPr>
          <w:ilvl w:val="0"/>
          <w:numId w:val="75"/>
        </w:numPr>
        <w:overflowPunct w:val="0"/>
        <w:adjustRightInd w:val="0"/>
        <w:contextualSpacing/>
        <w:jc w:val="both"/>
        <w:rPr>
          <w:sz w:val="18"/>
          <w:szCs w:val="18"/>
        </w:rPr>
      </w:pPr>
      <w:r w:rsidRPr="004220BD">
        <w:rPr>
          <w:rFonts w:ascii="Arial" w:hAnsi="Arial" w:cs="Arial"/>
          <w:b/>
          <w:bCs/>
          <w:sz w:val="18"/>
          <w:szCs w:val="18"/>
        </w:rPr>
        <w:t xml:space="preserve">Force </w:t>
      </w:r>
      <w:proofErr w:type="spellStart"/>
      <w:r w:rsidRPr="004220BD">
        <w:rPr>
          <w:rFonts w:ascii="Arial" w:hAnsi="Arial" w:cs="Arial"/>
          <w:b/>
          <w:bCs/>
          <w:sz w:val="18"/>
          <w:szCs w:val="18"/>
        </w:rPr>
        <w:t>Majure</w:t>
      </w:r>
      <w:proofErr w:type="spellEnd"/>
    </w:p>
    <w:p w:rsidR="004220BD" w:rsidRPr="004220BD" w:rsidRDefault="004220BD" w:rsidP="004220BD">
      <w:pPr>
        <w:pStyle w:val="ListParagraph"/>
        <w:overflowPunct w:val="0"/>
        <w:adjustRightInd w:val="0"/>
        <w:ind w:left="360"/>
        <w:jc w:val="both"/>
        <w:rPr>
          <w:sz w:val="18"/>
          <w:szCs w:val="18"/>
        </w:rPr>
      </w:pPr>
    </w:p>
    <w:p w:rsidR="004220BD" w:rsidRPr="004220BD" w:rsidRDefault="004220BD" w:rsidP="004220BD">
      <w:pPr>
        <w:adjustRightInd w:val="0"/>
        <w:ind w:left="80"/>
        <w:jc w:val="both"/>
        <w:rPr>
          <w:rFonts w:ascii="Arial" w:hAnsi="Arial" w:cs="Arial"/>
          <w:sz w:val="18"/>
          <w:szCs w:val="18"/>
        </w:rPr>
      </w:pPr>
      <w:r w:rsidRPr="004220BD">
        <w:rPr>
          <w:rFonts w:ascii="Arial" w:hAnsi="Arial" w:cs="Arial"/>
          <w:sz w:val="18"/>
          <w:szCs w:val="18"/>
        </w:rPr>
        <w:t>37.1 “Force Majeure” shall mean any event beyond the reasonable control of the EESL or of the Implementing Partner, as the case may be, and which is unavoidable notwithstanding the reasonable care of the party affected.</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4220BD">
      <w:pPr>
        <w:adjustRightInd w:val="0"/>
        <w:ind w:left="80"/>
        <w:jc w:val="both"/>
        <w:rPr>
          <w:rFonts w:ascii="Arial" w:hAnsi="Arial" w:cs="Arial"/>
          <w:sz w:val="18"/>
          <w:szCs w:val="18"/>
        </w:rPr>
      </w:pPr>
      <w:r w:rsidRPr="004220BD">
        <w:rPr>
          <w:rFonts w:ascii="Arial" w:hAnsi="Arial" w:cs="Arial"/>
          <w:sz w:val="18"/>
          <w:szCs w:val="18"/>
        </w:rPr>
        <w:t xml:space="preserve">37.2 </w:t>
      </w:r>
      <w:r w:rsidRPr="004220BD">
        <w:rPr>
          <w:rFonts w:ascii="Arial" w:hAnsi="Arial" w:cs="Arial"/>
          <w:w w:val="98"/>
          <w:sz w:val="18"/>
          <w:szCs w:val="18"/>
        </w:rPr>
        <w:t xml:space="preserve">If either party is prevented, hindered or delayed from or in performing any </w:t>
      </w:r>
      <w:r w:rsidRPr="004220BD">
        <w:rPr>
          <w:rFonts w:ascii="Arial" w:hAnsi="Arial" w:cs="Arial"/>
          <w:w w:val="99"/>
          <w:sz w:val="18"/>
          <w:szCs w:val="18"/>
        </w:rPr>
        <w:t xml:space="preserve">of its obligations under the Contract by an event of Force Majeure, then it </w:t>
      </w:r>
      <w:r w:rsidRPr="004220BD">
        <w:rPr>
          <w:rFonts w:ascii="Arial" w:hAnsi="Arial" w:cs="Arial"/>
          <w:sz w:val="18"/>
          <w:szCs w:val="18"/>
        </w:rPr>
        <w:t>shall notify the other in writing of the occurrence of such event and the circumstances thereof within fourteen (14) days after the occurrence of such event.</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4220BD">
      <w:pPr>
        <w:adjustRightInd w:val="0"/>
        <w:ind w:left="80"/>
        <w:jc w:val="both"/>
        <w:rPr>
          <w:rFonts w:ascii="Arial" w:hAnsi="Arial" w:cs="Arial"/>
          <w:sz w:val="18"/>
          <w:szCs w:val="18"/>
        </w:rPr>
      </w:pPr>
      <w:r w:rsidRPr="004220BD">
        <w:rPr>
          <w:rFonts w:ascii="Arial" w:hAnsi="Arial" w:cs="Arial"/>
          <w:sz w:val="18"/>
          <w:szCs w:val="18"/>
        </w:rPr>
        <w:t xml:space="preserve">37.3 The  party  who  has  given  such  notice  shall  be  excused  from  </w:t>
      </w:r>
      <w:proofErr w:type="spellStart"/>
      <w:r w:rsidRPr="004220BD">
        <w:rPr>
          <w:rFonts w:ascii="Arial" w:hAnsi="Arial" w:cs="Arial"/>
          <w:sz w:val="18"/>
          <w:szCs w:val="18"/>
        </w:rPr>
        <w:t>the</w:t>
      </w:r>
      <w:r w:rsidRPr="004220BD">
        <w:rPr>
          <w:rFonts w:ascii="Arial" w:hAnsi="Arial" w:cs="Arial"/>
          <w:w w:val="97"/>
          <w:sz w:val="18"/>
          <w:szCs w:val="18"/>
        </w:rPr>
        <w:t>performance</w:t>
      </w:r>
      <w:proofErr w:type="spellEnd"/>
      <w:r w:rsidRPr="004220BD">
        <w:rPr>
          <w:rFonts w:ascii="Arial" w:hAnsi="Arial" w:cs="Arial"/>
          <w:w w:val="97"/>
          <w:sz w:val="18"/>
          <w:szCs w:val="18"/>
        </w:rPr>
        <w:t xml:space="preserve"> or punctual performance of its obligations under the </w:t>
      </w:r>
      <w:proofErr w:type="spellStart"/>
      <w:r w:rsidRPr="004220BD">
        <w:rPr>
          <w:rFonts w:ascii="Arial" w:hAnsi="Arial" w:cs="Arial"/>
          <w:w w:val="97"/>
          <w:sz w:val="18"/>
          <w:szCs w:val="18"/>
        </w:rPr>
        <w:t>Contract</w:t>
      </w:r>
      <w:r w:rsidRPr="004220BD">
        <w:rPr>
          <w:rFonts w:ascii="Arial" w:hAnsi="Arial" w:cs="Arial"/>
          <w:sz w:val="18"/>
          <w:szCs w:val="18"/>
        </w:rPr>
        <w:t>for</w:t>
      </w:r>
      <w:proofErr w:type="spellEnd"/>
      <w:r w:rsidRPr="004220BD">
        <w:rPr>
          <w:rFonts w:ascii="Arial" w:hAnsi="Arial" w:cs="Arial"/>
          <w:sz w:val="18"/>
          <w:szCs w:val="18"/>
        </w:rPr>
        <w:t xml:space="preserve"> so long as the relevant event of Force Majeure continues and to </w:t>
      </w:r>
      <w:proofErr w:type="spellStart"/>
      <w:r w:rsidRPr="004220BD">
        <w:rPr>
          <w:rFonts w:ascii="Arial" w:hAnsi="Arial" w:cs="Arial"/>
          <w:sz w:val="18"/>
          <w:szCs w:val="18"/>
        </w:rPr>
        <w:t>theextent</w:t>
      </w:r>
      <w:proofErr w:type="spellEnd"/>
      <w:r w:rsidRPr="004220BD">
        <w:rPr>
          <w:rFonts w:ascii="Arial" w:hAnsi="Arial" w:cs="Arial"/>
          <w:sz w:val="18"/>
          <w:szCs w:val="18"/>
        </w:rPr>
        <w:t xml:space="preserve"> that such party’s performance is prevented, hindered or </w:t>
      </w:r>
      <w:proofErr w:type="spellStart"/>
      <w:r w:rsidRPr="004220BD">
        <w:rPr>
          <w:rFonts w:ascii="Arial" w:hAnsi="Arial" w:cs="Arial"/>
          <w:sz w:val="18"/>
          <w:szCs w:val="18"/>
        </w:rPr>
        <w:t>delayed.</w:t>
      </w:r>
      <w:r w:rsidRPr="004220BD">
        <w:rPr>
          <w:rFonts w:ascii="Arial" w:hAnsi="Arial" w:cs="Arial"/>
          <w:w w:val="97"/>
          <w:sz w:val="18"/>
          <w:szCs w:val="18"/>
        </w:rPr>
        <w:t>The</w:t>
      </w:r>
      <w:proofErr w:type="spellEnd"/>
      <w:r w:rsidRPr="004220BD">
        <w:rPr>
          <w:rFonts w:ascii="Arial" w:hAnsi="Arial" w:cs="Arial"/>
          <w:w w:val="97"/>
          <w:sz w:val="18"/>
          <w:szCs w:val="18"/>
        </w:rPr>
        <w:t xml:space="preserve">  Time  for  Completion  shall  be  extended  in  accordance  with  </w:t>
      </w:r>
      <w:proofErr w:type="spellStart"/>
      <w:r w:rsidRPr="004220BD">
        <w:rPr>
          <w:rFonts w:ascii="Arial" w:hAnsi="Arial" w:cs="Arial"/>
          <w:w w:val="97"/>
          <w:sz w:val="18"/>
          <w:szCs w:val="18"/>
        </w:rPr>
        <w:t>GCC</w:t>
      </w:r>
      <w:r w:rsidRPr="004220BD">
        <w:rPr>
          <w:rFonts w:ascii="Arial" w:hAnsi="Arial" w:cs="Arial"/>
          <w:sz w:val="18"/>
          <w:szCs w:val="18"/>
        </w:rPr>
        <w:t>Clause</w:t>
      </w:r>
      <w:proofErr w:type="spellEnd"/>
      <w:r w:rsidRPr="004220BD">
        <w:rPr>
          <w:rFonts w:ascii="Arial" w:hAnsi="Arial" w:cs="Arial"/>
          <w:sz w:val="18"/>
          <w:szCs w:val="18"/>
        </w:rPr>
        <w:t xml:space="preserve"> 40 (Extension of Time for Completion).</w:t>
      </w:r>
    </w:p>
    <w:p w:rsidR="004220BD" w:rsidRPr="004220BD" w:rsidRDefault="004220BD" w:rsidP="004220BD">
      <w:pPr>
        <w:adjustRightInd w:val="0"/>
        <w:ind w:left="80"/>
        <w:jc w:val="both"/>
        <w:rPr>
          <w:sz w:val="18"/>
          <w:szCs w:val="18"/>
        </w:rPr>
      </w:pPr>
    </w:p>
    <w:p w:rsidR="004220BD" w:rsidRPr="004220BD" w:rsidRDefault="004220BD" w:rsidP="004220BD">
      <w:pPr>
        <w:adjustRightInd w:val="0"/>
        <w:ind w:left="80"/>
        <w:jc w:val="both"/>
        <w:rPr>
          <w:rFonts w:ascii="Arial" w:hAnsi="Arial" w:cs="Arial"/>
          <w:sz w:val="18"/>
          <w:szCs w:val="18"/>
        </w:rPr>
      </w:pPr>
      <w:r w:rsidRPr="004220BD">
        <w:rPr>
          <w:rFonts w:ascii="Arial" w:hAnsi="Arial" w:cs="Arial"/>
          <w:sz w:val="18"/>
          <w:szCs w:val="18"/>
        </w:rPr>
        <w:t xml:space="preserve">37.4 The party or parties affected by the event of Force Majeure shall use </w:t>
      </w:r>
      <w:r w:rsidRPr="004220BD">
        <w:rPr>
          <w:rFonts w:ascii="Arial" w:hAnsi="Arial" w:cs="Arial"/>
          <w:w w:val="94"/>
          <w:sz w:val="18"/>
          <w:szCs w:val="18"/>
        </w:rPr>
        <w:t xml:space="preserve">reasonable efforts to mitigate the effect thereof upon its or their performance </w:t>
      </w:r>
      <w:r w:rsidRPr="004220BD">
        <w:rPr>
          <w:rFonts w:ascii="Arial" w:hAnsi="Arial" w:cs="Arial"/>
          <w:w w:val="99"/>
          <w:sz w:val="18"/>
          <w:szCs w:val="18"/>
        </w:rPr>
        <w:t xml:space="preserve">of the Contract and to fulfil its or their obligations under the Contract, but </w:t>
      </w:r>
      <w:r w:rsidRPr="004220BD">
        <w:rPr>
          <w:rFonts w:ascii="Arial" w:hAnsi="Arial" w:cs="Arial"/>
          <w:sz w:val="18"/>
          <w:szCs w:val="18"/>
        </w:rPr>
        <w:t>without prejudice to either party’s right to terminate the Contract under GCC Sub-Clauses 37.6 and 38.5.</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4220BD">
      <w:pPr>
        <w:adjustRightInd w:val="0"/>
        <w:ind w:left="80"/>
        <w:jc w:val="both"/>
        <w:rPr>
          <w:sz w:val="18"/>
          <w:szCs w:val="18"/>
        </w:rPr>
      </w:pPr>
      <w:r w:rsidRPr="004220BD">
        <w:rPr>
          <w:rFonts w:ascii="Arial" w:hAnsi="Arial" w:cs="Arial"/>
          <w:sz w:val="18"/>
          <w:szCs w:val="18"/>
        </w:rPr>
        <w:t xml:space="preserve">37.5 No  delay  or  </w:t>
      </w:r>
      <w:proofErr w:type="spellStart"/>
      <w:r w:rsidRPr="004220BD">
        <w:rPr>
          <w:rFonts w:ascii="Arial" w:hAnsi="Arial" w:cs="Arial"/>
          <w:sz w:val="18"/>
          <w:szCs w:val="18"/>
        </w:rPr>
        <w:t>non performance</w:t>
      </w:r>
      <w:proofErr w:type="spellEnd"/>
      <w:r w:rsidRPr="004220BD">
        <w:rPr>
          <w:rFonts w:ascii="Arial" w:hAnsi="Arial" w:cs="Arial"/>
          <w:sz w:val="18"/>
          <w:szCs w:val="18"/>
        </w:rPr>
        <w:t xml:space="preserve">  by  either  party  hereto  caused  by  the occurrence of any event of Force Majeure shall</w:t>
      </w:r>
    </w:p>
    <w:p w:rsidR="004220BD" w:rsidRPr="004220BD" w:rsidRDefault="004220BD" w:rsidP="002D0D39">
      <w:pPr>
        <w:pStyle w:val="ListParagraph"/>
        <w:numPr>
          <w:ilvl w:val="0"/>
          <w:numId w:val="58"/>
        </w:numPr>
        <w:overflowPunct w:val="0"/>
        <w:adjustRightInd w:val="0"/>
        <w:spacing w:line="323" w:lineRule="auto"/>
        <w:ind w:right="120"/>
        <w:contextualSpacing/>
        <w:jc w:val="both"/>
        <w:rPr>
          <w:rFonts w:ascii="Arial" w:hAnsi="Arial" w:cs="Arial"/>
          <w:sz w:val="18"/>
          <w:szCs w:val="18"/>
        </w:rPr>
      </w:pPr>
      <w:r w:rsidRPr="004220BD">
        <w:rPr>
          <w:rFonts w:ascii="Arial" w:hAnsi="Arial" w:cs="Arial"/>
          <w:sz w:val="18"/>
          <w:szCs w:val="18"/>
        </w:rPr>
        <w:t>constitute a default or breach of the Contract</w:t>
      </w:r>
    </w:p>
    <w:p w:rsidR="004220BD" w:rsidRPr="004220BD" w:rsidRDefault="004220BD" w:rsidP="004220BD">
      <w:pPr>
        <w:pStyle w:val="ListParagraph"/>
        <w:overflowPunct w:val="0"/>
        <w:adjustRightInd w:val="0"/>
        <w:spacing w:line="323" w:lineRule="auto"/>
        <w:ind w:right="120"/>
        <w:jc w:val="both"/>
        <w:rPr>
          <w:rFonts w:ascii="Arial" w:hAnsi="Arial" w:cs="Arial"/>
          <w:sz w:val="18"/>
          <w:szCs w:val="18"/>
        </w:rPr>
      </w:pPr>
    </w:p>
    <w:p w:rsidR="004220BD" w:rsidRPr="004220BD" w:rsidRDefault="004220BD" w:rsidP="002D0D39">
      <w:pPr>
        <w:pStyle w:val="ListParagraph"/>
        <w:numPr>
          <w:ilvl w:val="0"/>
          <w:numId w:val="58"/>
        </w:numPr>
        <w:overflowPunct w:val="0"/>
        <w:adjustRightInd w:val="0"/>
        <w:spacing w:line="323" w:lineRule="auto"/>
        <w:ind w:right="120"/>
        <w:contextualSpacing/>
        <w:jc w:val="both"/>
        <w:rPr>
          <w:rFonts w:ascii="Arial" w:hAnsi="Arial" w:cs="Arial"/>
          <w:sz w:val="18"/>
          <w:szCs w:val="18"/>
        </w:rPr>
      </w:pPr>
      <w:r w:rsidRPr="004220BD">
        <w:rPr>
          <w:rFonts w:ascii="Arial" w:hAnsi="Arial" w:cs="Arial"/>
          <w:w w:val="99"/>
          <w:sz w:val="18"/>
          <w:szCs w:val="18"/>
        </w:rPr>
        <w:t xml:space="preserve">   (subject to GCC Sub-Clauses 32.2, 38.3 and 38.4) give rise to any </w:t>
      </w:r>
      <w:r w:rsidRPr="004220BD">
        <w:rPr>
          <w:rFonts w:ascii="Arial" w:hAnsi="Arial" w:cs="Arial"/>
          <w:w w:val="97"/>
          <w:sz w:val="18"/>
          <w:szCs w:val="18"/>
        </w:rPr>
        <w:t xml:space="preserve">claim for damages or additional cost or expense occasioned thereby </w:t>
      </w:r>
    </w:p>
    <w:p w:rsidR="004220BD" w:rsidRPr="004220BD" w:rsidRDefault="004220BD" w:rsidP="004220BD">
      <w:pPr>
        <w:overflowPunct w:val="0"/>
        <w:adjustRightInd w:val="0"/>
        <w:spacing w:line="323" w:lineRule="auto"/>
        <w:ind w:right="120"/>
        <w:jc w:val="both"/>
        <w:rPr>
          <w:rFonts w:ascii="Arial" w:hAnsi="Arial" w:cs="Arial"/>
          <w:sz w:val="18"/>
          <w:szCs w:val="18"/>
        </w:rPr>
      </w:pPr>
    </w:p>
    <w:p w:rsidR="004220BD" w:rsidRPr="004220BD" w:rsidRDefault="004220BD" w:rsidP="004220BD">
      <w:pPr>
        <w:adjustRightInd w:val="0"/>
        <w:ind w:left="80"/>
        <w:rPr>
          <w:sz w:val="18"/>
          <w:szCs w:val="18"/>
        </w:rPr>
      </w:pPr>
      <w:r w:rsidRPr="004220BD">
        <w:rPr>
          <w:rFonts w:ascii="Arial" w:hAnsi="Arial" w:cs="Arial"/>
          <w:sz w:val="18"/>
          <w:szCs w:val="18"/>
        </w:rPr>
        <w:t xml:space="preserve">If and to the extent that such delay or </w:t>
      </w:r>
      <w:proofErr w:type="spellStart"/>
      <w:r w:rsidRPr="004220BD">
        <w:rPr>
          <w:rFonts w:ascii="Arial" w:hAnsi="Arial" w:cs="Arial"/>
          <w:sz w:val="18"/>
          <w:szCs w:val="18"/>
        </w:rPr>
        <w:t>non performance</w:t>
      </w:r>
      <w:proofErr w:type="spellEnd"/>
      <w:r w:rsidRPr="004220BD">
        <w:rPr>
          <w:rFonts w:ascii="Arial" w:hAnsi="Arial" w:cs="Arial"/>
          <w:sz w:val="18"/>
          <w:szCs w:val="18"/>
        </w:rPr>
        <w:t xml:space="preserve"> is caused by the occurrence of an event of Force Majeure.</w:t>
      </w:r>
    </w:p>
    <w:p w:rsidR="004220BD" w:rsidRPr="004220BD" w:rsidRDefault="004220BD" w:rsidP="004220BD">
      <w:pPr>
        <w:overflowPunct w:val="0"/>
        <w:adjustRightInd w:val="0"/>
        <w:spacing w:line="262" w:lineRule="auto"/>
        <w:ind w:right="120"/>
        <w:jc w:val="both"/>
        <w:rPr>
          <w:rFonts w:ascii="Arial" w:hAnsi="Arial" w:cs="Arial"/>
          <w:sz w:val="18"/>
          <w:szCs w:val="18"/>
        </w:rPr>
      </w:pPr>
    </w:p>
    <w:p w:rsidR="004220BD" w:rsidRPr="004220BD" w:rsidRDefault="004220BD" w:rsidP="004220BD">
      <w:pPr>
        <w:overflowPunct w:val="0"/>
        <w:adjustRightInd w:val="0"/>
        <w:jc w:val="both"/>
        <w:rPr>
          <w:rFonts w:ascii="Arial" w:hAnsi="Arial" w:cs="Arial"/>
          <w:sz w:val="18"/>
          <w:szCs w:val="18"/>
        </w:rPr>
      </w:pPr>
      <w:r w:rsidRPr="004220BD">
        <w:rPr>
          <w:rFonts w:ascii="Arial" w:hAnsi="Arial" w:cs="Arial"/>
          <w:sz w:val="18"/>
          <w:szCs w:val="18"/>
        </w:rPr>
        <w:t xml:space="preserve">37.6 </w:t>
      </w:r>
      <w:r w:rsidRPr="004220BD">
        <w:rPr>
          <w:rFonts w:ascii="Arial" w:hAnsi="Arial" w:cs="Arial"/>
          <w:w w:val="99"/>
          <w:sz w:val="18"/>
          <w:szCs w:val="18"/>
        </w:rPr>
        <w:t xml:space="preserve">If the performance of the Contract is substantially prevented, hindered or </w:t>
      </w:r>
      <w:r w:rsidRPr="004220BD">
        <w:rPr>
          <w:rFonts w:ascii="Arial" w:hAnsi="Arial" w:cs="Arial"/>
          <w:sz w:val="18"/>
          <w:szCs w:val="18"/>
        </w:rPr>
        <w:t xml:space="preserve">delayed for a single period of more than sixty (60) days or an aggregate period of more than one hundred and twenty (120) days on account of </w:t>
      </w:r>
      <w:r w:rsidRPr="004220BD">
        <w:rPr>
          <w:rFonts w:ascii="Arial" w:hAnsi="Arial" w:cs="Arial"/>
          <w:w w:val="98"/>
          <w:sz w:val="18"/>
          <w:szCs w:val="18"/>
        </w:rPr>
        <w:t xml:space="preserve">one or more events of Force Majeure during the currency of the Contract, </w:t>
      </w:r>
      <w:r w:rsidRPr="004220BD">
        <w:rPr>
          <w:rFonts w:ascii="Arial" w:hAnsi="Arial" w:cs="Arial"/>
          <w:sz w:val="18"/>
          <w:szCs w:val="18"/>
        </w:rPr>
        <w:t>the parties will attempt to develop a mutually satisfactory solution, failing which the dispute shall be resolved in accordance with GCC Clause 6.</w:t>
      </w:r>
    </w:p>
    <w:p w:rsidR="004220BD" w:rsidRPr="004220BD" w:rsidRDefault="004220BD" w:rsidP="004220BD">
      <w:pPr>
        <w:overflowPunct w:val="0"/>
        <w:adjustRightInd w:val="0"/>
        <w:jc w:val="both"/>
        <w:rPr>
          <w:rFonts w:ascii="Arial" w:hAnsi="Arial" w:cs="Arial"/>
          <w:sz w:val="18"/>
          <w:szCs w:val="18"/>
        </w:rPr>
      </w:pPr>
    </w:p>
    <w:p w:rsidR="004220BD" w:rsidRPr="004220BD" w:rsidRDefault="004220BD" w:rsidP="004220BD">
      <w:pPr>
        <w:overflowPunct w:val="0"/>
        <w:adjustRightInd w:val="0"/>
        <w:jc w:val="both"/>
        <w:rPr>
          <w:rFonts w:ascii="Arial" w:hAnsi="Arial" w:cs="Arial"/>
          <w:sz w:val="18"/>
          <w:szCs w:val="18"/>
        </w:rPr>
      </w:pPr>
      <w:r w:rsidRPr="004220BD">
        <w:rPr>
          <w:rFonts w:ascii="Arial" w:hAnsi="Arial" w:cs="Arial"/>
          <w:sz w:val="18"/>
          <w:szCs w:val="18"/>
        </w:rPr>
        <w:t xml:space="preserve">37.7 </w:t>
      </w:r>
      <w:r w:rsidRPr="004220BD">
        <w:rPr>
          <w:rFonts w:ascii="Arial" w:hAnsi="Arial" w:cs="Arial"/>
          <w:w w:val="99"/>
          <w:sz w:val="18"/>
          <w:szCs w:val="18"/>
        </w:rPr>
        <w:t xml:space="preserve">Notwithstanding GCC Sub-Clause 37.5, Force Majeure shall not apply to </w:t>
      </w:r>
      <w:r w:rsidRPr="004220BD">
        <w:rPr>
          <w:rFonts w:ascii="Arial" w:hAnsi="Arial" w:cs="Arial"/>
          <w:w w:val="98"/>
          <w:sz w:val="18"/>
          <w:szCs w:val="18"/>
        </w:rPr>
        <w:t xml:space="preserve">any  obligation  of  the  EESL  to  make  payments  to  the  Implementing </w:t>
      </w:r>
      <w:proofErr w:type="spellStart"/>
      <w:r w:rsidRPr="004220BD">
        <w:rPr>
          <w:rFonts w:ascii="Arial" w:hAnsi="Arial" w:cs="Arial"/>
          <w:w w:val="98"/>
          <w:sz w:val="18"/>
          <w:szCs w:val="18"/>
        </w:rPr>
        <w:t>Partner</w:t>
      </w:r>
      <w:r w:rsidRPr="004220BD">
        <w:rPr>
          <w:rFonts w:ascii="Arial" w:hAnsi="Arial" w:cs="Arial"/>
          <w:sz w:val="18"/>
          <w:szCs w:val="18"/>
        </w:rPr>
        <w:t>herein</w:t>
      </w:r>
      <w:proofErr w:type="spellEnd"/>
      <w:r w:rsidRPr="004220BD">
        <w:rPr>
          <w:rFonts w:ascii="Arial" w:hAnsi="Arial" w:cs="Arial"/>
          <w:sz w:val="18"/>
          <w:szCs w:val="18"/>
        </w:rPr>
        <w:t>.</w:t>
      </w:r>
    </w:p>
    <w:p w:rsidR="004220BD" w:rsidRPr="004220BD" w:rsidRDefault="004220BD" w:rsidP="004220BD">
      <w:pPr>
        <w:overflowPunct w:val="0"/>
        <w:adjustRightInd w:val="0"/>
        <w:jc w:val="both"/>
        <w:rPr>
          <w:rFonts w:ascii="Arial" w:hAnsi="Arial" w:cs="Arial"/>
          <w:sz w:val="18"/>
          <w:szCs w:val="18"/>
        </w:rPr>
      </w:pPr>
    </w:p>
    <w:p w:rsidR="004220BD" w:rsidRPr="004220BD" w:rsidRDefault="004220BD" w:rsidP="004220BD">
      <w:pPr>
        <w:overflowPunct w:val="0"/>
        <w:adjustRightInd w:val="0"/>
        <w:jc w:val="both"/>
        <w:rPr>
          <w:rFonts w:ascii="Arial" w:hAnsi="Arial" w:cs="Arial"/>
          <w:b/>
          <w:bCs/>
          <w:sz w:val="18"/>
          <w:szCs w:val="18"/>
        </w:rPr>
      </w:pPr>
    </w:p>
    <w:p w:rsidR="004220BD" w:rsidRPr="004220BD" w:rsidRDefault="004220BD" w:rsidP="002D0D39">
      <w:pPr>
        <w:pStyle w:val="ListParagraph"/>
        <w:numPr>
          <w:ilvl w:val="0"/>
          <w:numId w:val="75"/>
        </w:numPr>
        <w:overflowPunct w:val="0"/>
        <w:adjustRightInd w:val="0"/>
        <w:contextualSpacing/>
        <w:jc w:val="both"/>
        <w:rPr>
          <w:sz w:val="18"/>
          <w:szCs w:val="18"/>
        </w:rPr>
      </w:pPr>
      <w:r w:rsidRPr="004220BD">
        <w:rPr>
          <w:rFonts w:ascii="Arial" w:hAnsi="Arial" w:cs="Arial"/>
          <w:b/>
          <w:bCs/>
          <w:sz w:val="18"/>
          <w:szCs w:val="18"/>
        </w:rPr>
        <w:t>War Risks</w:t>
      </w:r>
    </w:p>
    <w:p w:rsidR="004220BD" w:rsidRPr="004220BD" w:rsidRDefault="004220BD" w:rsidP="004220BD">
      <w:pPr>
        <w:pStyle w:val="ListParagraph"/>
        <w:overflowPunct w:val="0"/>
        <w:adjustRightInd w:val="0"/>
        <w:ind w:left="360"/>
        <w:jc w:val="both"/>
        <w:rPr>
          <w:sz w:val="18"/>
          <w:szCs w:val="18"/>
        </w:rPr>
      </w:pPr>
    </w:p>
    <w:p w:rsidR="004220BD" w:rsidRPr="004220BD" w:rsidRDefault="004220BD" w:rsidP="004220BD">
      <w:pPr>
        <w:adjustRightInd w:val="0"/>
        <w:ind w:left="80"/>
        <w:rPr>
          <w:rFonts w:ascii="Arial" w:hAnsi="Arial" w:cs="Arial"/>
          <w:sz w:val="18"/>
          <w:szCs w:val="18"/>
        </w:rPr>
      </w:pPr>
      <w:r w:rsidRPr="004220BD">
        <w:rPr>
          <w:rFonts w:ascii="Arial" w:hAnsi="Arial" w:cs="Arial"/>
          <w:sz w:val="18"/>
          <w:szCs w:val="18"/>
        </w:rPr>
        <w:t xml:space="preserve">38.1 “War Risks” shall mean any of the following events occurring or </w:t>
      </w:r>
      <w:proofErr w:type="spellStart"/>
      <w:r w:rsidRPr="004220BD">
        <w:rPr>
          <w:rFonts w:ascii="Arial" w:hAnsi="Arial" w:cs="Arial"/>
          <w:sz w:val="18"/>
          <w:szCs w:val="18"/>
        </w:rPr>
        <w:t>existingin</w:t>
      </w:r>
      <w:proofErr w:type="spellEnd"/>
      <w:r w:rsidRPr="004220BD">
        <w:rPr>
          <w:rFonts w:ascii="Arial" w:hAnsi="Arial" w:cs="Arial"/>
          <w:sz w:val="18"/>
          <w:szCs w:val="18"/>
        </w:rPr>
        <w:t xml:space="preserve"> or near the country (or countries) where the Site is located:</w:t>
      </w:r>
    </w:p>
    <w:p w:rsidR="004220BD" w:rsidRPr="004220BD" w:rsidRDefault="004220BD" w:rsidP="004220BD">
      <w:pPr>
        <w:adjustRightInd w:val="0"/>
        <w:ind w:left="80"/>
        <w:rPr>
          <w:rFonts w:ascii="Arial" w:hAnsi="Arial" w:cs="Arial"/>
          <w:sz w:val="18"/>
          <w:szCs w:val="18"/>
        </w:rPr>
      </w:pPr>
    </w:p>
    <w:p w:rsidR="004220BD" w:rsidRPr="004220BD" w:rsidRDefault="004220BD" w:rsidP="002D0D39">
      <w:pPr>
        <w:pStyle w:val="ListParagraph"/>
        <w:numPr>
          <w:ilvl w:val="0"/>
          <w:numId w:val="59"/>
        </w:numPr>
        <w:adjustRightInd w:val="0"/>
        <w:contextualSpacing/>
        <w:rPr>
          <w:sz w:val="18"/>
          <w:szCs w:val="18"/>
        </w:rPr>
      </w:pPr>
      <w:r w:rsidRPr="004220BD">
        <w:rPr>
          <w:rFonts w:ascii="Arial" w:hAnsi="Arial" w:cs="Arial"/>
          <w:w w:val="97"/>
          <w:sz w:val="18"/>
          <w:szCs w:val="18"/>
        </w:rPr>
        <w:t xml:space="preserve">war,  hostilities  or  warlike  operations  (whether  a  state  of  war  is </w:t>
      </w:r>
      <w:r w:rsidRPr="004220BD">
        <w:rPr>
          <w:rFonts w:ascii="Arial" w:hAnsi="Arial" w:cs="Arial"/>
          <w:sz w:val="18"/>
          <w:szCs w:val="18"/>
        </w:rPr>
        <w:t xml:space="preserve">declared or not), invasion, act of foreign enemy and civil war </w:t>
      </w:r>
    </w:p>
    <w:p w:rsidR="004220BD" w:rsidRPr="004220BD" w:rsidRDefault="004220BD" w:rsidP="004220BD">
      <w:pPr>
        <w:pStyle w:val="ListParagraph"/>
        <w:adjustRightInd w:val="0"/>
        <w:ind w:left="800"/>
        <w:rPr>
          <w:sz w:val="18"/>
          <w:szCs w:val="18"/>
        </w:rPr>
      </w:pPr>
    </w:p>
    <w:p w:rsidR="004220BD" w:rsidRPr="004220BD" w:rsidRDefault="004220BD" w:rsidP="002D0D39">
      <w:pPr>
        <w:pStyle w:val="ListParagraph"/>
        <w:numPr>
          <w:ilvl w:val="0"/>
          <w:numId w:val="59"/>
        </w:numPr>
        <w:adjustRightInd w:val="0"/>
        <w:contextualSpacing/>
        <w:rPr>
          <w:sz w:val="18"/>
          <w:szCs w:val="18"/>
        </w:rPr>
      </w:pPr>
      <w:r w:rsidRPr="004220BD">
        <w:rPr>
          <w:rFonts w:ascii="Arial" w:hAnsi="Arial" w:cs="Arial"/>
          <w:w w:val="99"/>
          <w:sz w:val="18"/>
          <w:szCs w:val="18"/>
        </w:rPr>
        <w:t xml:space="preserve">rebellion,  revolution,  insurrection,  mutiny,  usurpation  of  civil  or </w:t>
      </w:r>
      <w:r w:rsidRPr="004220BD">
        <w:rPr>
          <w:rFonts w:ascii="Arial" w:hAnsi="Arial" w:cs="Arial"/>
          <w:sz w:val="18"/>
          <w:szCs w:val="18"/>
        </w:rPr>
        <w:t>military government, conspiracy, riot, civil commotion and terrorist acts, and</w:t>
      </w:r>
    </w:p>
    <w:p w:rsidR="004220BD" w:rsidRPr="004220BD" w:rsidRDefault="004220BD" w:rsidP="004220BD">
      <w:pPr>
        <w:adjustRightInd w:val="0"/>
        <w:rPr>
          <w:sz w:val="18"/>
          <w:szCs w:val="18"/>
        </w:rPr>
      </w:pPr>
    </w:p>
    <w:p w:rsidR="004220BD" w:rsidRPr="004220BD" w:rsidRDefault="004220BD" w:rsidP="002D0D39">
      <w:pPr>
        <w:pStyle w:val="ListParagraph"/>
        <w:numPr>
          <w:ilvl w:val="0"/>
          <w:numId w:val="59"/>
        </w:numPr>
        <w:adjustRightInd w:val="0"/>
        <w:contextualSpacing/>
        <w:rPr>
          <w:sz w:val="18"/>
          <w:szCs w:val="18"/>
        </w:rPr>
      </w:pPr>
      <w:r w:rsidRPr="004220BD">
        <w:rPr>
          <w:rFonts w:ascii="Arial" w:hAnsi="Arial" w:cs="Arial"/>
          <w:w w:val="98"/>
          <w:sz w:val="18"/>
          <w:szCs w:val="18"/>
        </w:rPr>
        <w:t xml:space="preserve">any  explosion  or  impact  of  any  mine,  bomb,  shell,  grenade  or </w:t>
      </w:r>
      <w:r w:rsidRPr="004220BD">
        <w:rPr>
          <w:rFonts w:ascii="Arial" w:hAnsi="Arial" w:cs="Arial"/>
          <w:sz w:val="18"/>
          <w:szCs w:val="18"/>
        </w:rPr>
        <w:t>other projectile, missile, munitions or  explosive  of  war.</w:t>
      </w:r>
    </w:p>
    <w:p w:rsidR="004220BD" w:rsidRPr="004220BD" w:rsidRDefault="004220BD" w:rsidP="004220BD">
      <w:pPr>
        <w:overflowPunct w:val="0"/>
        <w:adjustRightInd w:val="0"/>
        <w:jc w:val="both"/>
        <w:rPr>
          <w:rFonts w:ascii="Arial" w:hAnsi="Arial" w:cs="Arial"/>
          <w:sz w:val="18"/>
          <w:szCs w:val="18"/>
        </w:rPr>
      </w:pPr>
    </w:p>
    <w:p w:rsidR="004220BD" w:rsidRPr="004220BD" w:rsidRDefault="004220BD" w:rsidP="004220BD">
      <w:pPr>
        <w:overflowPunct w:val="0"/>
        <w:adjustRightInd w:val="0"/>
        <w:spacing w:line="268" w:lineRule="auto"/>
        <w:ind w:left="90"/>
        <w:jc w:val="both"/>
        <w:rPr>
          <w:rFonts w:ascii="Arial" w:hAnsi="Arial" w:cs="Arial"/>
          <w:sz w:val="18"/>
          <w:szCs w:val="18"/>
        </w:rPr>
      </w:pPr>
      <w:r w:rsidRPr="004220BD">
        <w:rPr>
          <w:rFonts w:ascii="Arial" w:hAnsi="Arial" w:cs="Arial"/>
          <w:sz w:val="18"/>
          <w:szCs w:val="18"/>
        </w:rPr>
        <w:t xml:space="preserve">38.2 </w:t>
      </w:r>
      <w:r w:rsidRPr="004220BD">
        <w:rPr>
          <w:rFonts w:ascii="Arial" w:hAnsi="Arial" w:cs="Arial"/>
          <w:w w:val="99"/>
          <w:sz w:val="18"/>
          <w:szCs w:val="18"/>
        </w:rPr>
        <w:t xml:space="preserve">Notwithstanding anything contained in the Contract, the Implementing Partner shall </w:t>
      </w:r>
      <w:r w:rsidRPr="004220BD">
        <w:rPr>
          <w:rFonts w:ascii="Arial" w:hAnsi="Arial" w:cs="Arial"/>
          <w:sz w:val="18"/>
          <w:szCs w:val="18"/>
        </w:rPr>
        <w:t>have no liability whatsoever for or with respect to</w:t>
      </w:r>
    </w:p>
    <w:p w:rsidR="004220BD" w:rsidRPr="004220BD" w:rsidRDefault="004220BD" w:rsidP="002D0D39">
      <w:pPr>
        <w:pStyle w:val="ListParagraph"/>
        <w:numPr>
          <w:ilvl w:val="0"/>
          <w:numId w:val="60"/>
        </w:numPr>
        <w:overflowPunct w:val="0"/>
        <w:adjustRightInd w:val="0"/>
        <w:spacing w:line="268" w:lineRule="auto"/>
        <w:contextualSpacing/>
        <w:jc w:val="both"/>
        <w:rPr>
          <w:rFonts w:ascii="Arial" w:hAnsi="Arial" w:cs="Arial"/>
          <w:b/>
          <w:bCs/>
          <w:sz w:val="18"/>
          <w:szCs w:val="18"/>
        </w:rPr>
      </w:pPr>
      <w:r w:rsidRPr="004220BD">
        <w:rPr>
          <w:rFonts w:ascii="Arial" w:hAnsi="Arial" w:cs="Arial"/>
          <w:sz w:val="18"/>
          <w:szCs w:val="18"/>
        </w:rPr>
        <w:t>destruction of or damage to Facilities, Plant &amp; Equipment, or any part thereof</w:t>
      </w:r>
    </w:p>
    <w:p w:rsidR="004220BD" w:rsidRPr="004220BD" w:rsidRDefault="004220BD" w:rsidP="004220BD">
      <w:pPr>
        <w:pStyle w:val="ListParagraph"/>
        <w:overflowPunct w:val="0"/>
        <w:adjustRightInd w:val="0"/>
        <w:spacing w:line="268" w:lineRule="auto"/>
        <w:ind w:left="810"/>
        <w:jc w:val="both"/>
        <w:rPr>
          <w:rFonts w:ascii="Arial" w:hAnsi="Arial" w:cs="Arial"/>
          <w:b/>
          <w:bCs/>
          <w:sz w:val="18"/>
          <w:szCs w:val="18"/>
        </w:rPr>
      </w:pPr>
    </w:p>
    <w:p w:rsidR="004220BD" w:rsidRPr="004220BD" w:rsidRDefault="004220BD" w:rsidP="002D0D39">
      <w:pPr>
        <w:pStyle w:val="ListParagraph"/>
        <w:numPr>
          <w:ilvl w:val="0"/>
          <w:numId w:val="60"/>
        </w:numPr>
        <w:overflowPunct w:val="0"/>
        <w:adjustRightInd w:val="0"/>
        <w:spacing w:line="268" w:lineRule="auto"/>
        <w:contextualSpacing/>
        <w:jc w:val="both"/>
        <w:rPr>
          <w:rFonts w:ascii="Arial" w:hAnsi="Arial" w:cs="Arial"/>
          <w:b/>
          <w:bCs/>
          <w:sz w:val="18"/>
          <w:szCs w:val="18"/>
        </w:rPr>
      </w:pPr>
      <w:r w:rsidRPr="004220BD">
        <w:rPr>
          <w:rFonts w:ascii="Arial" w:hAnsi="Arial" w:cs="Arial"/>
          <w:sz w:val="18"/>
          <w:szCs w:val="18"/>
        </w:rPr>
        <w:t>destruction of or damage to property of the EESL or any third party</w:t>
      </w:r>
    </w:p>
    <w:p w:rsidR="004220BD" w:rsidRPr="004220BD" w:rsidRDefault="004220BD" w:rsidP="004220BD">
      <w:pPr>
        <w:overflowPunct w:val="0"/>
        <w:adjustRightInd w:val="0"/>
        <w:spacing w:line="268" w:lineRule="auto"/>
        <w:jc w:val="both"/>
        <w:rPr>
          <w:rFonts w:ascii="Arial" w:hAnsi="Arial" w:cs="Arial"/>
          <w:b/>
          <w:bCs/>
          <w:sz w:val="18"/>
          <w:szCs w:val="18"/>
        </w:rPr>
      </w:pPr>
    </w:p>
    <w:p w:rsidR="004220BD" w:rsidRPr="004220BD" w:rsidRDefault="004220BD" w:rsidP="002D0D39">
      <w:pPr>
        <w:pStyle w:val="ListParagraph"/>
        <w:numPr>
          <w:ilvl w:val="0"/>
          <w:numId w:val="60"/>
        </w:numPr>
        <w:overflowPunct w:val="0"/>
        <w:adjustRightInd w:val="0"/>
        <w:spacing w:line="268" w:lineRule="auto"/>
        <w:contextualSpacing/>
        <w:jc w:val="both"/>
        <w:rPr>
          <w:rFonts w:ascii="Arial" w:hAnsi="Arial" w:cs="Arial"/>
          <w:b/>
          <w:bCs/>
          <w:sz w:val="18"/>
          <w:szCs w:val="18"/>
        </w:rPr>
      </w:pPr>
      <w:r w:rsidRPr="004220BD">
        <w:rPr>
          <w:rFonts w:ascii="Arial" w:hAnsi="Arial" w:cs="Arial"/>
          <w:sz w:val="18"/>
          <w:szCs w:val="18"/>
        </w:rPr>
        <w:t>injury or loss of life</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4220BD">
      <w:pPr>
        <w:overflowPunct w:val="0"/>
        <w:adjustRightInd w:val="0"/>
        <w:spacing w:line="259" w:lineRule="auto"/>
        <w:ind w:right="120"/>
        <w:jc w:val="both"/>
        <w:rPr>
          <w:sz w:val="18"/>
          <w:szCs w:val="18"/>
        </w:rPr>
      </w:pPr>
      <w:r w:rsidRPr="004220BD">
        <w:rPr>
          <w:rFonts w:ascii="Arial" w:hAnsi="Arial" w:cs="Arial"/>
          <w:sz w:val="18"/>
          <w:szCs w:val="18"/>
        </w:rPr>
        <w:t>if such destruction, damage, injury or loss of life is caused by any War Risks, and the EESL shall indemnify and hold the Implementing Partner harmless from and against any and all claims, liabilities, actions, lawsuits, damages, costs, charges or expenses arising in consequence of or in connection with the same.</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4220BD">
      <w:pPr>
        <w:tabs>
          <w:tab w:val="num" w:pos="3080"/>
        </w:tabs>
        <w:overflowPunct w:val="0"/>
        <w:adjustRightInd w:val="0"/>
        <w:spacing w:line="269" w:lineRule="auto"/>
        <w:jc w:val="both"/>
        <w:rPr>
          <w:rFonts w:ascii="Arial" w:hAnsi="Arial" w:cs="Arial"/>
          <w:sz w:val="18"/>
          <w:szCs w:val="18"/>
        </w:rPr>
      </w:pPr>
      <w:r w:rsidRPr="004220BD">
        <w:rPr>
          <w:rFonts w:ascii="Arial" w:hAnsi="Arial" w:cs="Arial"/>
          <w:sz w:val="18"/>
          <w:szCs w:val="18"/>
        </w:rPr>
        <w:t xml:space="preserve">38.3 If the Facilities or any Plant and Equipment or Implementing Partner’s Equipment or any other property of the Implementing Partner used or intended to be used for the purposes of the Facilities shall sustain destruction or damage by reason of any War Risks, the EESL shall pay the Implementing Partner for </w:t>
      </w:r>
    </w:p>
    <w:p w:rsidR="004220BD" w:rsidRPr="004220BD" w:rsidRDefault="004220BD" w:rsidP="004220BD">
      <w:pPr>
        <w:tabs>
          <w:tab w:val="num" w:pos="3080"/>
        </w:tabs>
        <w:overflowPunct w:val="0"/>
        <w:adjustRightInd w:val="0"/>
        <w:spacing w:line="269" w:lineRule="auto"/>
        <w:jc w:val="both"/>
        <w:rPr>
          <w:rFonts w:ascii="Arial" w:hAnsi="Arial" w:cs="Arial"/>
          <w:sz w:val="18"/>
          <w:szCs w:val="18"/>
        </w:rPr>
      </w:pPr>
    </w:p>
    <w:p w:rsidR="004220BD" w:rsidRPr="004220BD" w:rsidRDefault="004220BD" w:rsidP="002D0D39">
      <w:pPr>
        <w:pStyle w:val="ListParagraph"/>
        <w:numPr>
          <w:ilvl w:val="0"/>
          <w:numId w:val="61"/>
        </w:numPr>
        <w:tabs>
          <w:tab w:val="num" w:pos="3620"/>
        </w:tabs>
        <w:overflowPunct w:val="0"/>
        <w:adjustRightInd w:val="0"/>
        <w:spacing w:line="336" w:lineRule="auto"/>
        <w:contextualSpacing/>
        <w:jc w:val="both"/>
        <w:rPr>
          <w:rFonts w:ascii="Arial" w:hAnsi="Arial" w:cs="Arial"/>
          <w:sz w:val="18"/>
          <w:szCs w:val="18"/>
        </w:rPr>
      </w:pPr>
      <w:r w:rsidRPr="004220BD">
        <w:rPr>
          <w:rFonts w:ascii="Arial" w:hAnsi="Arial" w:cs="Arial"/>
          <w:sz w:val="18"/>
          <w:szCs w:val="18"/>
        </w:rPr>
        <w:t xml:space="preserve">any part of the Facilities or the Plant and Equipment so destroyed or damaged (to the extent not already paid for by the EESL) </w:t>
      </w:r>
    </w:p>
    <w:p w:rsidR="004220BD" w:rsidRPr="004220BD" w:rsidRDefault="004220BD" w:rsidP="002D0D39">
      <w:pPr>
        <w:pStyle w:val="ListParagraph"/>
        <w:numPr>
          <w:ilvl w:val="0"/>
          <w:numId w:val="61"/>
        </w:numPr>
        <w:tabs>
          <w:tab w:val="num" w:pos="3620"/>
        </w:tabs>
        <w:overflowPunct w:val="0"/>
        <w:adjustRightInd w:val="0"/>
        <w:spacing w:line="336" w:lineRule="auto"/>
        <w:contextualSpacing/>
        <w:jc w:val="both"/>
        <w:rPr>
          <w:rFonts w:ascii="Arial" w:hAnsi="Arial" w:cs="Arial"/>
          <w:sz w:val="18"/>
          <w:szCs w:val="18"/>
        </w:rPr>
      </w:pPr>
      <w:r w:rsidRPr="004220BD">
        <w:rPr>
          <w:rFonts w:ascii="Arial" w:hAnsi="Arial" w:cs="Arial"/>
          <w:sz w:val="18"/>
          <w:szCs w:val="18"/>
        </w:rPr>
        <w:t xml:space="preserve">replacing or making good any Implementing Partner’s Equipment or other property of the Implementing Partner so destroyed or damaged so far as may be required by the EESL, and as may be necessary for completion of the Facilities, </w:t>
      </w:r>
    </w:p>
    <w:p w:rsidR="004220BD" w:rsidRPr="004220BD" w:rsidRDefault="004220BD" w:rsidP="002D0D39">
      <w:pPr>
        <w:pStyle w:val="ListParagraph"/>
        <w:numPr>
          <w:ilvl w:val="0"/>
          <w:numId w:val="61"/>
        </w:numPr>
        <w:tabs>
          <w:tab w:val="num" w:pos="3620"/>
        </w:tabs>
        <w:overflowPunct w:val="0"/>
        <w:adjustRightInd w:val="0"/>
        <w:spacing w:line="336" w:lineRule="auto"/>
        <w:contextualSpacing/>
        <w:jc w:val="both"/>
        <w:rPr>
          <w:rFonts w:ascii="Arial" w:hAnsi="Arial" w:cs="Arial"/>
          <w:sz w:val="18"/>
          <w:szCs w:val="18"/>
        </w:rPr>
      </w:pPr>
      <w:r w:rsidRPr="004220BD">
        <w:rPr>
          <w:rFonts w:ascii="Arial" w:hAnsi="Arial" w:cs="Arial"/>
          <w:sz w:val="18"/>
          <w:szCs w:val="18"/>
        </w:rPr>
        <w:t xml:space="preserve">replacing or making good any such destruction or damage to the Facilities or the Plant and Equipment or any part thereof. </w:t>
      </w:r>
    </w:p>
    <w:p w:rsidR="004220BD" w:rsidRPr="004220BD" w:rsidRDefault="004220BD" w:rsidP="004220BD">
      <w:pPr>
        <w:overflowPunct w:val="0"/>
        <w:adjustRightInd w:val="0"/>
        <w:spacing w:line="255" w:lineRule="auto"/>
        <w:ind w:left="360"/>
        <w:jc w:val="both"/>
        <w:rPr>
          <w:rFonts w:ascii="Arial" w:hAnsi="Arial" w:cs="Arial"/>
          <w:sz w:val="18"/>
          <w:szCs w:val="18"/>
        </w:rPr>
      </w:pPr>
      <w:r w:rsidRPr="004220BD">
        <w:rPr>
          <w:rFonts w:ascii="Arial" w:hAnsi="Arial" w:cs="Arial"/>
          <w:sz w:val="18"/>
          <w:szCs w:val="18"/>
        </w:rPr>
        <w:t>If the EESL does not require the Implementing Partner to replace or make good any such destruction or damage to the Facilities, the EESL shall either request a change in accordance with GCC Clause 39 (Change in the Facilities), excluding the performance of that part of the Facilities thereby destroyed or damaged or, where the loss, destruction or damage affects a substantial part of the Facilities, shall terminate the Contract, pursuant to GCC Sub-Clause 42.1 (Termination for EESL’s Convenience).</w:t>
      </w:r>
    </w:p>
    <w:p w:rsidR="004220BD" w:rsidRPr="004220BD" w:rsidRDefault="004220BD" w:rsidP="004220BD">
      <w:pPr>
        <w:overflowPunct w:val="0"/>
        <w:adjustRightInd w:val="0"/>
        <w:spacing w:line="255" w:lineRule="auto"/>
        <w:ind w:left="360"/>
        <w:jc w:val="both"/>
        <w:rPr>
          <w:sz w:val="18"/>
          <w:szCs w:val="18"/>
        </w:rPr>
      </w:pPr>
    </w:p>
    <w:p w:rsidR="004220BD" w:rsidRPr="004220BD" w:rsidRDefault="004220BD" w:rsidP="004220BD">
      <w:pPr>
        <w:tabs>
          <w:tab w:val="num" w:pos="3080"/>
        </w:tabs>
        <w:overflowPunct w:val="0"/>
        <w:adjustRightInd w:val="0"/>
        <w:spacing w:line="261" w:lineRule="auto"/>
        <w:jc w:val="both"/>
        <w:rPr>
          <w:rFonts w:ascii="Arial" w:hAnsi="Arial" w:cs="Arial"/>
          <w:sz w:val="18"/>
          <w:szCs w:val="18"/>
        </w:rPr>
      </w:pPr>
      <w:r w:rsidRPr="004220BD">
        <w:rPr>
          <w:rFonts w:ascii="Arial" w:hAnsi="Arial" w:cs="Arial"/>
          <w:sz w:val="18"/>
          <w:szCs w:val="18"/>
        </w:rPr>
        <w:t>38.4 Notwithstanding anything contained in the Contract, the EESL shall pay the Implementing Partner for any increased costs or incidentals to the execution of the Contract that are in any way attributable to, consequent on, resulting from, or in any way connected with any War Risks, provided that the Implementing Partner shall as soon as practicable notify the EESL in writing of any such increased cost.</w:t>
      </w:r>
    </w:p>
    <w:p w:rsidR="004220BD" w:rsidRPr="004220BD" w:rsidRDefault="004220BD" w:rsidP="004220BD">
      <w:pPr>
        <w:overflowPunct w:val="0"/>
        <w:adjustRightInd w:val="0"/>
        <w:spacing w:line="261" w:lineRule="auto"/>
        <w:jc w:val="both"/>
        <w:rPr>
          <w:rFonts w:ascii="Arial" w:hAnsi="Arial" w:cs="Arial"/>
          <w:sz w:val="18"/>
          <w:szCs w:val="18"/>
        </w:rPr>
      </w:pPr>
    </w:p>
    <w:p w:rsidR="004220BD" w:rsidRPr="004220BD" w:rsidRDefault="004220BD" w:rsidP="004220BD">
      <w:pPr>
        <w:tabs>
          <w:tab w:val="num" w:pos="3080"/>
        </w:tabs>
        <w:overflowPunct w:val="0"/>
        <w:adjustRightInd w:val="0"/>
        <w:spacing w:line="270" w:lineRule="auto"/>
        <w:jc w:val="both"/>
        <w:rPr>
          <w:rFonts w:ascii="Arial" w:hAnsi="Arial" w:cs="Arial"/>
          <w:sz w:val="18"/>
          <w:szCs w:val="18"/>
        </w:rPr>
      </w:pPr>
      <w:r w:rsidRPr="004220BD">
        <w:rPr>
          <w:rFonts w:ascii="Arial" w:hAnsi="Arial" w:cs="Arial"/>
          <w:sz w:val="18"/>
          <w:szCs w:val="18"/>
        </w:rPr>
        <w:t xml:space="preserve">38.5 If during the performance of the Contract any War Risks shall occur that financially or otherwise materially affect the execution of the Contract by the Implementing Partner, the Implementing Partner shall use its reasonable efforts to execute the Contract with due and proper consideration given to the safety of its and its </w:t>
      </w:r>
      <w:proofErr w:type="spellStart"/>
      <w:r w:rsidRPr="004220BD">
        <w:rPr>
          <w:rFonts w:ascii="Arial" w:hAnsi="Arial" w:cs="Arial"/>
          <w:sz w:val="18"/>
          <w:szCs w:val="18"/>
        </w:rPr>
        <w:t>SubImplementing</w:t>
      </w:r>
      <w:proofErr w:type="spellEnd"/>
      <w:r w:rsidRPr="004220BD">
        <w:rPr>
          <w:rFonts w:ascii="Arial" w:hAnsi="Arial" w:cs="Arial"/>
          <w:sz w:val="18"/>
          <w:szCs w:val="18"/>
        </w:rPr>
        <w:t xml:space="preserve"> Partners’ personnel engaged in the work on the Facilities, provided, however, that if the execution of the work on the Facilities becomes impossible or is substantially prevented for a single period of more than sixty (60) days or an aggregate period of more than one hundred and twenty (120) days on account of any War Risks, the parties will attempt to develop a mutually satisfactory solution, failing which the dispute will be resolved in accordance with GCC Clause 6. </w:t>
      </w:r>
    </w:p>
    <w:p w:rsidR="004220BD" w:rsidRPr="004220BD" w:rsidRDefault="004220BD" w:rsidP="004220BD">
      <w:pPr>
        <w:overflowPunct w:val="0"/>
        <w:adjustRightInd w:val="0"/>
        <w:spacing w:line="270" w:lineRule="auto"/>
        <w:jc w:val="both"/>
        <w:rPr>
          <w:rFonts w:ascii="Arial" w:hAnsi="Arial" w:cs="Arial"/>
          <w:sz w:val="18"/>
          <w:szCs w:val="18"/>
        </w:rPr>
      </w:pPr>
    </w:p>
    <w:p w:rsidR="004220BD" w:rsidRPr="004220BD" w:rsidRDefault="004220BD" w:rsidP="004220BD">
      <w:pPr>
        <w:overflowPunct w:val="0"/>
        <w:adjustRightInd w:val="0"/>
        <w:spacing w:line="281" w:lineRule="auto"/>
        <w:jc w:val="both"/>
        <w:rPr>
          <w:rFonts w:ascii="Arial" w:hAnsi="Arial" w:cs="Arial"/>
          <w:sz w:val="18"/>
          <w:szCs w:val="18"/>
        </w:rPr>
      </w:pPr>
      <w:r w:rsidRPr="004220BD">
        <w:rPr>
          <w:rFonts w:ascii="Arial" w:hAnsi="Arial" w:cs="Arial"/>
          <w:sz w:val="18"/>
          <w:szCs w:val="18"/>
        </w:rPr>
        <w:t xml:space="preserve">38.6 In the event of termination pursuant to GCC Sub-Clauses 38.3, the rights and obligations of the EESL and the Implementing Partner shall be specified in GCC Sub-Clauses 42.1.2 and 42.1.3, except that the Implementing Partner shall have no entitlement to profit under paragraph (e) of GCC Sub-Clause 42.1.3 in respect of any unexecuted Facilities as of the date of termination. </w:t>
      </w:r>
    </w:p>
    <w:p w:rsidR="004220BD" w:rsidRPr="004220BD" w:rsidRDefault="004220BD" w:rsidP="004220BD">
      <w:pPr>
        <w:tabs>
          <w:tab w:val="num" w:pos="3620"/>
        </w:tabs>
        <w:overflowPunct w:val="0"/>
        <w:adjustRightInd w:val="0"/>
        <w:spacing w:line="336" w:lineRule="auto"/>
        <w:jc w:val="both"/>
        <w:rPr>
          <w:rFonts w:ascii="Arial" w:hAnsi="Arial" w:cs="Arial"/>
          <w:sz w:val="18"/>
          <w:szCs w:val="18"/>
        </w:rPr>
      </w:pPr>
    </w:p>
    <w:p w:rsidR="004220BD" w:rsidRPr="004220BD" w:rsidRDefault="004220BD" w:rsidP="002D0D39">
      <w:pPr>
        <w:pStyle w:val="ListParagraph"/>
        <w:numPr>
          <w:ilvl w:val="0"/>
          <w:numId w:val="39"/>
        </w:numPr>
        <w:tabs>
          <w:tab w:val="num" w:pos="3080"/>
        </w:tabs>
        <w:overflowPunct w:val="0"/>
        <w:adjustRightInd w:val="0"/>
        <w:spacing w:line="269" w:lineRule="auto"/>
        <w:contextualSpacing/>
        <w:jc w:val="both"/>
        <w:rPr>
          <w:rFonts w:ascii="Arial" w:hAnsi="Arial" w:cs="Arial"/>
          <w:sz w:val="18"/>
          <w:szCs w:val="18"/>
        </w:rPr>
      </w:pPr>
      <w:r w:rsidRPr="004220BD">
        <w:rPr>
          <w:rFonts w:ascii="Arial" w:hAnsi="Arial" w:cs="Arial"/>
          <w:b/>
          <w:bCs/>
          <w:sz w:val="18"/>
          <w:szCs w:val="18"/>
        </w:rPr>
        <w:t>Change in Contract Element</w:t>
      </w:r>
    </w:p>
    <w:p w:rsidR="004220BD" w:rsidRPr="004220BD" w:rsidRDefault="004220BD" w:rsidP="004220BD">
      <w:pPr>
        <w:adjustRightInd w:val="0"/>
        <w:jc w:val="both"/>
        <w:rPr>
          <w:rFonts w:ascii="Arial" w:hAnsi="Arial" w:cs="Arial"/>
          <w:b/>
          <w:bCs/>
          <w:sz w:val="18"/>
          <w:szCs w:val="18"/>
        </w:rPr>
      </w:pPr>
    </w:p>
    <w:p w:rsidR="004220BD" w:rsidRPr="004220BD" w:rsidRDefault="004220BD" w:rsidP="004220BD">
      <w:pPr>
        <w:adjustRightInd w:val="0"/>
        <w:jc w:val="both"/>
        <w:rPr>
          <w:rFonts w:ascii="Arial" w:hAnsi="Arial" w:cs="Arial"/>
          <w:b/>
          <w:bCs/>
          <w:sz w:val="18"/>
          <w:szCs w:val="18"/>
        </w:rPr>
      </w:pPr>
      <w:r w:rsidRPr="004220BD">
        <w:rPr>
          <w:rFonts w:ascii="Arial" w:hAnsi="Arial" w:cs="Arial"/>
          <w:sz w:val="18"/>
          <w:szCs w:val="18"/>
        </w:rPr>
        <w:t xml:space="preserve">39.1 </w:t>
      </w:r>
      <w:r w:rsidRPr="004220BD">
        <w:rPr>
          <w:rFonts w:ascii="Arial" w:hAnsi="Arial" w:cs="Arial"/>
          <w:b/>
          <w:bCs/>
          <w:sz w:val="18"/>
          <w:szCs w:val="18"/>
        </w:rPr>
        <w:t xml:space="preserve">Changes in the Facilities </w:t>
      </w:r>
    </w:p>
    <w:p w:rsidR="004220BD" w:rsidRPr="004220BD" w:rsidRDefault="004220BD" w:rsidP="004220BD">
      <w:pPr>
        <w:adjustRightInd w:val="0"/>
        <w:jc w:val="both"/>
        <w:rPr>
          <w:rFonts w:ascii="Arial" w:hAnsi="Arial" w:cs="Arial"/>
          <w:b/>
          <w:bCs/>
          <w:sz w:val="18"/>
          <w:szCs w:val="18"/>
        </w:rPr>
      </w:pPr>
    </w:p>
    <w:p w:rsidR="004220BD" w:rsidRPr="004220BD" w:rsidRDefault="004220BD" w:rsidP="004220BD">
      <w:pPr>
        <w:adjustRightInd w:val="0"/>
        <w:jc w:val="both"/>
        <w:rPr>
          <w:rFonts w:ascii="Arial" w:hAnsi="Arial" w:cs="Arial"/>
          <w:sz w:val="18"/>
          <w:szCs w:val="18"/>
        </w:rPr>
      </w:pPr>
      <w:r w:rsidRPr="004220BD">
        <w:rPr>
          <w:rFonts w:ascii="Arial" w:hAnsi="Arial" w:cs="Arial"/>
          <w:sz w:val="18"/>
          <w:szCs w:val="18"/>
        </w:rPr>
        <w:t xml:space="preserve">39.1.1 The EESL shall have the right to propose, and subsequently </w:t>
      </w:r>
      <w:r w:rsidRPr="004220BD">
        <w:rPr>
          <w:rFonts w:ascii="Arial" w:hAnsi="Arial" w:cs="Arial"/>
          <w:w w:val="98"/>
          <w:sz w:val="18"/>
          <w:szCs w:val="18"/>
        </w:rPr>
        <w:t xml:space="preserve">require,  that the Project Manager order the Implementing Partner from  time </w:t>
      </w:r>
      <w:r w:rsidRPr="004220BD">
        <w:rPr>
          <w:rFonts w:ascii="Arial" w:hAnsi="Arial" w:cs="Arial"/>
          <w:sz w:val="18"/>
          <w:szCs w:val="18"/>
        </w:rPr>
        <w:t xml:space="preserve">to time during the performance of the Contract to  make any change, modification, addition or deletion to, in or from the </w:t>
      </w:r>
      <w:r w:rsidRPr="004220BD">
        <w:rPr>
          <w:rFonts w:ascii="Arial" w:hAnsi="Arial" w:cs="Arial"/>
          <w:w w:val="96"/>
          <w:sz w:val="18"/>
          <w:szCs w:val="18"/>
        </w:rPr>
        <w:t xml:space="preserve">Facilities (hereinafter called “Change”), provided that such Change </w:t>
      </w:r>
      <w:r w:rsidRPr="004220BD">
        <w:rPr>
          <w:rFonts w:ascii="Arial" w:hAnsi="Arial" w:cs="Arial"/>
          <w:sz w:val="18"/>
          <w:szCs w:val="18"/>
        </w:rPr>
        <w:t xml:space="preserve">falls within the general scope of the Facilities and does not constitute unrelated work and that  it is technically practicable, </w:t>
      </w:r>
      <w:r w:rsidRPr="004220BD">
        <w:rPr>
          <w:rFonts w:ascii="Arial" w:hAnsi="Arial" w:cs="Arial"/>
          <w:w w:val="97"/>
          <w:sz w:val="18"/>
          <w:szCs w:val="18"/>
        </w:rPr>
        <w:t xml:space="preserve">taking into account both the state of advancement of the Facilities </w:t>
      </w:r>
      <w:r w:rsidRPr="004220BD">
        <w:rPr>
          <w:rFonts w:ascii="Arial" w:hAnsi="Arial" w:cs="Arial"/>
          <w:w w:val="98"/>
          <w:sz w:val="18"/>
          <w:szCs w:val="18"/>
        </w:rPr>
        <w:t xml:space="preserve">and the technical compatibility  of the Change envisaged with the </w:t>
      </w:r>
      <w:r w:rsidRPr="004220BD">
        <w:rPr>
          <w:rFonts w:ascii="Arial" w:hAnsi="Arial" w:cs="Arial"/>
          <w:sz w:val="18"/>
          <w:szCs w:val="18"/>
        </w:rPr>
        <w:t>nature of the Facilities as specified in the Contract .</w:t>
      </w:r>
    </w:p>
    <w:p w:rsidR="004220BD" w:rsidRPr="004220BD" w:rsidRDefault="004220BD" w:rsidP="004220BD">
      <w:pPr>
        <w:adjustRightInd w:val="0"/>
        <w:jc w:val="both"/>
        <w:rPr>
          <w:rFonts w:ascii="Arial" w:hAnsi="Arial" w:cs="Arial"/>
          <w:sz w:val="18"/>
          <w:szCs w:val="18"/>
        </w:rPr>
      </w:pPr>
    </w:p>
    <w:p w:rsidR="004220BD" w:rsidRPr="004220BD" w:rsidRDefault="004220BD" w:rsidP="004220BD">
      <w:pPr>
        <w:adjustRightInd w:val="0"/>
        <w:ind w:left="80"/>
        <w:jc w:val="both"/>
        <w:rPr>
          <w:sz w:val="18"/>
          <w:szCs w:val="18"/>
        </w:rPr>
      </w:pPr>
      <w:r w:rsidRPr="004220BD">
        <w:rPr>
          <w:rFonts w:ascii="Arial" w:hAnsi="Arial" w:cs="Arial"/>
          <w:sz w:val="18"/>
          <w:szCs w:val="18"/>
        </w:rPr>
        <w:t xml:space="preserve">39.1.2 The Implementing Partner may from time to time during its performance  </w:t>
      </w:r>
      <w:proofErr w:type="spellStart"/>
      <w:r w:rsidRPr="004220BD">
        <w:rPr>
          <w:rFonts w:ascii="Arial" w:hAnsi="Arial" w:cs="Arial"/>
          <w:sz w:val="18"/>
          <w:szCs w:val="18"/>
        </w:rPr>
        <w:t>of</w:t>
      </w:r>
      <w:r w:rsidRPr="004220BD">
        <w:rPr>
          <w:rFonts w:ascii="Arial" w:hAnsi="Arial" w:cs="Arial"/>
          <w:w w:val="99"/>
          <w:sz w:val="18"/>
          <w:szCs w:val="18"/>
        </w:rPr>
        <w:t>the</w:t>
      </w:r>
      <w:proofErr w:type="spellEnd"/>
      <w:r w:rsidRPr="004220BD">
        <w:rPr>
          <w:rFonts w:ascii="Arial" w:hAnsi="Arial" w:cs="Arial"/>
          <w:w w:val="99"/>
          <w:sz w:val="18"/>
          <w:szCs w:val="18"/>
        </w:rPr>
        <w:t xml:space="preserve"> Contract propose to the EESL (with a copy to the </w:t>
      </w:r>
      <w:proofErr w:type="spellStart"/>
      <w:r w:rsidRPr="004220BD">
        <w:rPr>
          <w:rFonts w:ascii="Arial" w:hAnsi="Arial" w:cs="Arial"/>
          <w:w w:val="99"/>
          <w:sz w:val="18"/>
          <w:szCs w:val="18"/>
        </w:rPr>
        <w:t>Project</w:t>
      </w:r>
      <w:r w:rsidRPr="004220BD">
        <w:rPr>
          <w:rFonts w:ascii="Arial" w:hAnsi="Arial" w:cs="Arial"/>
          <w:sz w:val="18"/>
          <w:szCs w:val="18"/>
        </w:rPr>
        <w:t>Manager</w:t>
      </w:r>
      <w:proofErr w:type="spellEnd"/>
      <w:r w:rsidRPr="004220BD">
        <w:rPr>
          <w:rFonts w:ascii="Arial" w:hAnsi="Arial" w:cs="Arial"/>
          <w:sz w:val="18"/>
          <w:szCs w:val="18"/>
        </w:rPr>
        <w:t xml:space="preserve">) any Change that the Implementing Partner considers </w:t>
      </w:r>
      <w:proofErr w:type="spellStart"/>
      <w:r w:rsidRPr="004220BD">
        <w:rPr>
          <w:rFonts w:ascii="Arial" w:hAnsi="Arial" w:cs="Arial"/>
          <w:sz w:val="18"/>
          <w:szCs w:val="18"/>
        </w:rPr>
        <w:t>necessary</w:t>
      </w:r>
      <w:r w:rsidRPr="004220BD">
        <w:rPr>
          <w:rFonts w:ascii="Arial" w:hAnsi="Arial" w:cs="Arial"/>
          <w:w w:val="96"/>
          <w:sz w:val="18"/>
          <w:szCs w:val="18"/>
        </w:rPr>
        <w:t>or</w:t>
      </w:r>
      <w:proofErr w:type="spellEnd"/>
      <w:r w:rsidRPr="004220BD">
        <w:rPr>
          <w:rFonts w:ascii="Arial" w:hAnsi="Arial" w:cs="Arial"/>
          <w:w w:val="96"/>
          <w:sz w:val="18"/>
          <w:szCs w:val="18"/>
        </w:rPr>
        <w:t xml:space="preserve">  desirable  to  improve  the  quality,  efficiency  or  safety  of  </w:t>
      </w:r>
      <w:proofErr w:type="spellStart"/>
      <w:r w:rsidRPr="004220BD">
        <w:rPr>
          <w:rFonts w:ascii="Arial" w:hAnsi="Arial" w:cs="Arial"/>
          <w:w w:val="96"/>
          <w:sz w:val="18"/>
          <w:szCs w:val="18"/>
        </w:rPr>
        <w:t>the</w:t>
      </w:r>
      <w:r w:rsidRPr="004220BD">
        <w:rPr>
          <w:rFonts w:ascii="Arial" w:hAnsi="Arial" w:cs="Arial"/>
          <w:sz w:val="18"/>
          <w:szCs w:val="18"/>
        </w:rPr>
        <w:t>Facilities</w:t>
      </w:r>
      <w:proofErr w:type="spellEnd"/>
      <w:r w:rsidRPr="004220BD">
        <w:rPr>
          <w:rFonts w:ascii="Arial" w:hAnsi="Arial" w:cs="Arial"/>
          <w:sz w:val="18"/>
          <w:szCs w:val="18"/>
        </w:rPr>
        <w:t xml:space="preserve">.  The EESL may at its discretion approve or </w:t>
      </w:r>
      <w:proofErr w:type="spellStart"/>
      <w:r w:rsidRPr="004220BD">
        <w:rPr>
          <w:rFonts w:ascii="Arial" w:hAnsi="Arial" w:cs="Arial"/>
          <w:sz w:val="18"/>
          <w:szCs w:val="18"/>
        </w:rPr>
        <w:t>rejectany</w:t>
      </w:r>
      <w:proofErr w:type="spellEnd"/>
      <w:r w:rsidRPr="004220BD">
        <w:rPr>
          <w:rFonts w:ascii="Arial" w:hAnsi="Arial" w:cs="Arial"/>
          <w:sz w:val="18"/>
          <w:szCs w:val="18"/>
        </w:rPr>
        <w:t xml:space="preserve"> Change proposed by the Implementing Partner.</w:t>
      </w:r>
    </w:p>
    <w:p w:rsidR="004220BD" w:rsidRPr="004220BD" w:rsidRDefault="004220BD" w:rsidP="004220BD">
      <w:pPr>
        <w:adjustRightInd w:val="0"/>
        <w:jc w:val="both"/>
        <w:rPr>
          <w:rFonts w:ascii="Arial" w:hAnsi="Arial" w:cs="Arial"/>
          <w:b/>
          <w:bCs/>
          <w:sz w:val="18"/>
          <w:szCs w:val="18"/>
        </w:rPr>
      </w:pPr>
    </w:p>
    <w:p w:rsidR="004220BD" w:rsidRPr="004220BD" w:rsidRDefault="004220BD" w:rsidP="004220BD">
      <w:pPr>
        <w:adjustRightInd w:val="0"/>
        <w:ind w:left="80"/>
        <w:jc w:val="both"/>
        <w:rPr>
          <w:rFonts w:ascii="Arial" w:hAnsi="Arial" w:cs="Arial"/>
          <w:sz w:val="18"/>
          <w:szCs w:val="18"/>
        </w:rPr>
      </w:pPr>
      <w:r w:rsidRPr="004220BD">
        <w:rPr>
          <w:rFonts w:ascii="Arial" w:hAnsi="Arial" w:cs="Arial"/>
          <w:sz w:val="18"/>
          <w:szCs w:val="18"/>
        </w:rPr>
        <w:t xml:space="preserve">39.1.3 </w:t>
      </w:r>
      <w:r w:rsidRPr="004220BD">
        <w:rPr>
          <w:rFonts w:ascii="Arial" w:hAnsi="Arial" w:cs="Arial"/>
          <w:w w:val="98"/>
          <w:sz w:val="18"/>
          <w:szCs w:val="18"/>
        </w:rPr>
        <w:t xml:space="preserve">Notwithstanding GCC Sub-Clauses 39.1.1 and 39.1.2, no change </w:t>
      </w:r>
      <w:r w:rsidRPr="004220BD">
        <w:rPr>
          <w:rFonts w:ascii="Arial" w:hAnsi="Arial" w:cs="Arial"/>
          <w:sz w:val="18"/>
          <w:szCs w:val="18"/>
        </w:rPr>
        <w:t xml:space="preserve">made necessary because of any default of the Implementing Partner in the </w:t>
      </w:r>
      <w:r w:rsidRPr="004220BD">
        <w:rPr>
          <w:rFonts w:ascii="Arial" w:hAnsi="Arial" w:cs="Arial"/>
          <w:w w:val="97"/>
          <w:sz w:val="18"/>
          <w:szCs w:val="18"/>
        </w:rPr>
        <w:t xml:space="preserve">performance of its obligations under the Contract shall be deemed </w:t>
      </w:r>
      <w:r w:rsidRPr="004220BD">
        <w:rPr>
          <w:rFonts w:ascii="Arial" w:hAnsi="Arial" w:cs="Arial"/>
          <w:sz w:val="18"/>
          <w:szCs w:val="18"/>
        </w:rPr>
        <w:t xml:space="preserve">to  be  a  Change,  </w:t>
      </w:r>
      <w:r w:rsidRPr="004220BD">
        <w:rPr>
          <w:rFonts w:ascii="Arial" w:hAnsi="Arial" w:cs="Arial"/>
          <w:sz w:val="18"/>
          <w:szCs w:val="18"/>
        </w:rPr>
        <w:lastRenderedPageBreak/>
        <w:t>and  such  change  shall  not  result  in  any adjustment of the Contract Price or the Time for Completion.</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4220BD">
      <w:pPr>
        <w:adjustRightInd w:val="0"/>
        <w:ind w:left="80"/>
        <w:jc w:val="both"/>
        <w:rPr>
          <w:rFonts w:ascii="Arial" w:hAnsi="Arial" w:cs="Arial"/>
          <w:sz w:val="18"/>
          <w:szCs w:val="18"/>
        </w:rPr>
      </w:pPr>
      <w:r w:rsidRPr="004220BD">
        <w:rPr>
          <w:rFonts w:ascii="Arial" w:hAnsi="Arial" w:cs="Arial"/>
          <w:sz w:val="18"/>
          <w:szCs w:val="18"/>
        </w:rPr>
        <w:t>39.1.4 The procedure on how to proceed with and execute Changes is specified in GCC Sub-Clauses 39.2 and 39.3.</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4220BD">
      <w:pPr>
        <w:adjustRightInd w:val="0"/>
        <w:ind w:left="80"/>
        <w:jc w:val="both"/>
        <w:rPr>
          <w:rFonts w:ascii="Arial" w:hAnsi="Arial" w:cs="Arial"/>
          <w:b/>
          <w:bCs/>
          <w:sz w:val="18"/>
          <w:szCs w:val="18"/>
        </w:rPr>
      </w:pPr>
      <w:r w:rsidRPr="004220BD">
        <w:rPr>
          <w:rFonts w:ascii="Arial" w:hAnsi="Arial" w:cs="Arial"/>
          <w:sz w:val="18"/>
          <w:szCs w:val="18"/>
        </w:rPr>
        <w:t xml:space="preserve">39.2 </w:t>
      </w:r>
      <w:r w:rsidRPr="004220BD">
        <w:rPr>
          <w:rFonts w:ascii="Arial" w:hAnsi="Arial" w:cs="Arial"/>
          <w:b/>
          <w:bCs/>
          <w:sz w:val="18"/>
          <w:szCs w:val="18"/>
        </w:rPr>
        <w:t>Changes Originating from EESL</w:t>
      </w:r>
    </w:p>
    <w:p w:rsidR="004220BD" w:rsidRPr="004220BD" w:rsidRDefault="004220BD" w:rsidP="004220BD">
      <w:pPr>
        <w:adjustRightInd w:val="0"/>
        <w:ind w:left="80"/>
        <w:jc w:val="both"/>
        <w:rPr>
          <w:rFonts w:ascii="Arial" w:hAnsi="Arial" w:cs="Arial"/>
          <w:sz w:val="18"/>
          <w:szCs w:val="18"/>
        </w:rPr>
      </w:pPr>
      <w:r w:rsidRPr="004220BD">
        <w:rPr>
          <w:rFonts w:ascii="Arial" w:hAnsi="Arial" w:cs="Arial"/>
          <w:w w:val="98"/>
          <w:sz w:val="18"/>
          <w:szCs w:val="18"/>
        </w:rPr>
        <w:t xml:space="preserve">If the EESL proposes a Change pursuant to GCC Sub-Clause </w:t>
      </w:r>
      <w:r w:rsidRPr="004220BD">
        <w:rPr>
          <w:rFonts w:ascii="Arial" w:hAnsi="Arial" w:cs="Arial"/>
          <w:sz w:val="18"/>
          <w:szCs w:val="18"/>
        </w:rPr>
        <w:t>39.1.1, it shall send to the Implementing Partner a “Request for Change Proposal,” requiring the Implementing Partner to prepare and furnish to the Project Manager as soon as reasonably practicable a “Change Proposal,” which shall include the following:</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2D0D39">
      <w:pPr>
        <w:pStyle w:val="ListParagraph"/>
        <w:numPr>
          <w:ilvl w:val="0"/>
          <w:numId w:val="62"/>
        </w:numPr>
        <w:adjustRightInd w:val="0"/>
        <w:contextualSpacing/>
        <w:jc w:val="both"/>
        <w:rPr>
          <w:rFonts w:ascii="Arial" w:hAnsi="Arial" w:cs="Arial"/>
          <w:sz w:val="18"/>
          <w:szCs w:val="18"/>
        </w:rPr>
      </w:pPr>
      <w:r w:rsidRPr="004220BD">
        <w:rPr>
          <w:rFonts w:ascii="Arial" w:hAnsi="Arial" w:cs="Arial"/>
          <w:sz w:val="18"/>
          <w:szCs w:val="18"/>
        </w:rPr>
        <w:t>brief description of the Change</w:t>
      </w:r>
    </w:p>
    <w:p w:rsidR="004220BD" w:rsidRPr="004220BD" w:rsidRDefault="004220BD" w:rsidP="002D0D39">
      <w:pPr>
        <w:pStyle w:val="ListParagraph"/>
        <w:numPr>
          <w:ilvl w:val="0"/>
          <w:numId w:val="62"/>
        </w:numPr>
        <w:adjustRightInd w:val="0"/>
        <w:contextualSpacing/>
        <w:jc w:val="both"/>
        <w:rPr>
          <w:rFonts w:ascii="Arial" w:hAnsi="Arial" w:cs="Arial"/>
          <w:sz w:val="18"/>
          <w:szCs w:val="18"/>
        </w:rPr>
      </w:pPr>
      <w:r w:rsidRPr="004220BD">
        <w:rPr>
          <w:rFonts w:ascii="Arial" w:hAnsi="Arial" w:cs="Arial"/>
          <w:sz w:val="18"/>
          <w:szCs w:val="18"/>
        </w:rPr>
        <w:t>effect on the Time for Completion</w:t>
      </w:r>
    </w:p>
    <w:p w:rsidR="004220BD" w:rsidRPr="004220BD" w:rsidRDefault="004220BD" w:rsidP="002D0D39">
      <w:pPr>
        <w:pStyle w:val="ListParagraph"/>
        <w:numPr>
          <w:ilvl w:val="0"/>
          <w:numId w:val="62"/>
        </w:numPr>
        <w:adjustRightInd w:val="0"/>
        <w:contextualSpacing/>
        <w:jc w:val="both"/>
        <w:rPr>
          <w:rFonts w:ascii="Arial" w:hAnsi="Arial" w:cs="Arial"/>
          <w:sz w:val="18"/>
          <w:szCs w:val="18"/>
        </w:rPr>
      </w:pPr>
      <w:r w:rsidRPr="004220BD">
        <w:rPr>
          <w:rFonts w:ascii="Arial" w:hAnsi="Arial" w:cs="Arial"/>
          <w:sz w:val="18"/>
          <w:szCs w:val="18"/>
        </w:rPr>
        <w:t>estimated cost of the Change</w:t>
      </w:r>
    </w:p>
    <w:p w:rsidR="004220BD" w:rsidRPr="004220BD" w:rsidRDefault="004220BD" w:rsidP="002D0D39">
      <w:pPr>
        <w:pStyle w:val="ListParagraph"/>
        <w:numPr>
          <w:ilvl w:val="0"/>
          <w:numId w:val="62"/>
        </w:numPr>
        <w:adjustRightInd w:val="0"/>
        <w:contextualSpacing/>
        <w:jc w:val="both"/>
        <w:rPr>
          <w:rFonts w:ascii="Arial" w:hAnsi="Arial" w:cs="Arial"/>
          <w:sz w:val="18"/>
          <w:szCs w:val="18"/>
        </w:rPr>
      </w:pPr>
      <w:r w:rsidRPr="004220BD">
        <w:rPr>
          <w:rFonts w:ascii="Arial" w:hAnsi="Arial" w:cs="Arial"/>
          <w:sz w:val="18"/>
          <w:szCs w:val="18"/>
        </w:rPr>
        <w:t>effect on Functional Guarantees (if any)</w:t>
      </w:r>
    </w:p>
    <w:p w:rsidR="004220BD" w:rsidRPr="004220BD" w:rsidRDefault="004220BD" w:rsidP="002D0D39">
      <w:pPr>
        <w:pStyle w:val="ListParagraph"/>
        <w:numPr>
          <w:ilvl w:val="0"/>
          <w:numId w:val="62"/>
        </w:numPr>
        <w:adjustRightInd w:val="0"/>
        <w:contextualSpacing/>
        <w:jc w:val="both"/>
        <w:rPr>
          <w:rFonts w:ascii="Arial" w:hAnsi="Arial" w:cs="Arial"/>
          <w:sz w:val="18"/>
          <w:szCs w:val="18"/>
        </w:rPr>
      </w:pPr>
      <w:r w:rsidRPr="004220BD">
        <w:rPr>
          <w:rFonts w:ascii="Arial" w:hAnsi="Arial" w:cs="Arial"/>
          <w:sz w:val="18"/>
          <w:szCs w:val="18"/>
        </w:rPr>
        <w:t>effect on any other provisions of the Contract.</w:t>
      </w:r>
    </w:p>
    <w:p w:rsidR="004220BD" w:rsidRPr="004220BD" w:rsidRDefault="004220BD" w:rsidP="004220BD">
      <w:pPr>
        <w:adjustRightInd w:val="0"/>
        <w:jc w:val="both"/>
        <w:rPr>
          <w:rFonts w:ascii="Arial" w:hAnsi="Arial" w:cs="Arial"/>
          <w:sz w:val="18"/>
          <w:szCs w:val="18"/>
        </w:rPr>
      </w:pPr>
    </w:p>
    <w:p w:rsidR="004220BD" w:rsidRPr="004220BD" w:rsidRDefault="004220BD" w:rsidP="004220BD">
      <w:pPr>
        <w:adjustRightInd w:val="0"/>
        <w:ind w:left="80"/>
        <w:rPr>
          <w:sz w:val="18"/>
          <w:szCs w:val="18"/>
        </w:rPr>
      </w:pPr>
      <w:r w:rsidRPr="004220BD">
        <w:rPr>
          <w:rFonts w:ascii="Arial" w:hAnsi="Arial" w:cs="Arial"/>
          <w:sz w:val="18"/>
          <w:szCs w:val="18"/>
        </w:rPr>
        <w:t xml:space="preserve">39.2.2 The  pricing  of  any  Change  shall,  as  far  as  practicable,  </w:t>
      </w:r>
      <w:proofErr w:type="spellStart"/>
      <w:r w:rsidRPr="004220BD">
        <w:rPr>
          <w:rFonts w:ascii="Arial" w:hAnsi="Arial" w:cs="Arial"/>
          <w:sz w:val="18"/>
          <w:szCs w:val="18"/>
        </w:rPr>
        <w:t>becalculated</w:t>
      </w:r>
      <w:proofErr w:type="spellEnd"/>
      <w:r w:rsidRPr="004220BD">
        <w:rPr>
          <w:rFonts w:ascii="Arial" w:hAnsi="Arial" w:cs="Arial"/>
          <w:sz w:val="18"/>
          <w:szCs w:val="18"/>
        </w:rPr>
        <w:t xml:space="preserve"> in accordance with the rates and prices included </w:t>
      </w:r>
      <w:proofErr w:type="spellStart"/>
      <w:r w:rsidRPr="004220BD">
        <w:rPr>
          <w:rFonts w:ascii="Arial" w:hAnsi="Arial" w:cs="Arial"/>
          <w:sz w:val="18"/>
          <w:szCs w:val="18"/>
        </w:rPr>
        <w:t>in</w:t>
      </w:r>
      <w:r w:rsidRPr="004220BD">
        <w:rPr>
          <w:rFonts w:ascii="Arial" w:hAnsi="Arial" w:cs="Arial"/>
          <w:w w:val="99"/>
          <w:sz w:val="18"/>
          <w:szCs w:val="18"/>
        </w:rPr>
        <w:t>the</w:t>
      </w:r>
      <w:proofErr w:type="spellEnd"/>
      <w:r w:rsidRPr="004220BD">
        <w:rPr>
          <w:rFonts w:ascii="Arial" w:hAnsi="Arial" w:cs="Arial"/>
          <w:w w:val="99"/>
          <w:sz w:val="18"/>
          <w:szCs w:val="18"/>
        </w:rPr>
        <w:t xml:space="preserve">  Contract.  If  the  rates  and  prices  of  any  change  are    in  the  Contract,  the  parties  thereto  shall  agree  </w:t>
      </w:r>
      <w:proofErr w:type="spellStart"/>
      <w:r w:rsidRPr="004220BD">
        <w:rPr>
          <w:rFonts w:ascii="Arial" w:hAnsi="Arial" w:cs="Arial"/>
          <w:w w:val="99"/>
          <w:sz w:val="18"/>
          <w:szCs w:val="18"/>
        </w:rPr>
        <w:t>on</w:t>
      </w:r>
      <w:r w:rsidRPr="004220BD">
        <w:rPr>
          <w:rFonts w:ascii="Arial" w:hAnsi="Arial" w:cs="Arial"/>
          <w:sz w:val="18"/>
          <w:szCs w:val="18"/>
        </w:rPr>
        <w:t>specific</w:t>
      </w:r>
      <w:proofErr w:type="spellEnd"/>
      <w:r w:rsidRPr="004220BD">
        <w:rPr>
          <w:rFonts w:ascii="Arial" w:hAnsi="Arial" w:cs="Arial"/>
          <w:sz w:val="18"/>
          <w:szCs w:val="18"/>
        </w:rPr>
        <w:t xml:space="preserve"> rates for the valuation of the Change.</w:t>
      </w:r>
    </w:p>
    <w:p w:rsidR="004220BD" w:rsidRPr="004220BD" w:rsidRDefault="004220BD" w:rsidP="004220BD">
      <w:pPr>
        <w:adjustRightInd w:val="0"/>
        <w:jc w:val="both"/>
        <w:rPr>
          <w:rFonts w:ascii="Arial" w:hAnsi="Arial" w:cs="Arial"/>
          <w:sz w:val="18"/>
          <w:szCs w:val="18"/>
        </w:rPr>
      </w:pPr>
    </w:p>
    <w:p w:rsidR="004220BD" w:rsidRPr="004220BD" w:rsidRDefault="004220BD" w:rsidP="004220BD">
      <w:pPr>
        <w:tabs>
          <w:tab w:val="num" w:pos="3800"/>
        </w:tabs>
        <w:overflowPunct w:val="0"/>
        <w:adjustRightInd w:val="0"/>
        <w:spacing w:line="256" w:lineRule="auto"/>
        <w:jc w:val="both"/>
        <w:rPr>
          <w:rFonts w:ascii="Arial" w:hAnsi="Arial" w:cs="Arial"/>
          <w:sz w:val="18"/>
          <w:szCs w:val="18"/>
        </w:rPr>
      </w:pPr>
      <w:r w:rsidRPr="004220BD">
        <w:rPr>
          <w:rFonts w:ascii="Arial" w:hAnsi="Arial" w:cs="Arial"/>
          <w:sz w:val="18"/>
          <w:szCs w:val="18"/>
        </w:rPr>
        <w:t xml:space="preserve">39.2.3 If before or during the preparation of the Change Proposal it becomes apparent that the aggregate effect of compliance therewith and with all other Change Orders that have already become binding upon the Implementing Partner under this GCC Clause 39 would be to increase or decrease the Contract Price as originally set forth in Article 2 (Contract Price) of the Contract Agreement by more than fifteen (15) percent, the Implementing Partner may give a written notice of objection thereto prior to furnishing the Change Proposal as aforesaid. If the EESL accepts the Implementing Partner’s objection, the EESL and the Implementing Partner shall agree on specific rates for valuation of the change. </w:t>
      </w:r>
    </w:p>
    <w:p w:rsidR="004220BD" w:rsidRPr="004220BD" w:rsidRDefault="004220BD" w:rsidP="004220BD">
      <w:pPr>
        <w:tabs>
          <w:tab w:val="num" w:pos="3800"/>
        </w:tabs>
        <w:overflowPunct w:val="0"/>
        <w:adjustRightInd w:val="0"/>
        <w:spacing w:line="256" w:lineRule="auto"/>
        <w:jc w:val="both"/>
        <w:rPr>
          <w:rFonts w:ascii="Arial" w:hAnsi="Arial" w:cs="Arial"/>
          <w:sz w:val="18"/>
          <w:szCs w:val="18"/>
        </w:rPr>
      </w:pPr>
    </w:p>
    <w:p w:rsidR="004220BD" w:rsidRPr="004220BD" w:rsidRDefault="004220BD" w:rsidP="004220BD">
      <w:pPr>
        <w:overflowPunct w:val="0"/>
        <w:adjustRightInd w:val="0"/>
        <w:spacing w:line="275" w:lineRule="auto"/>
        <w:jc w:val="both"/>
        <w:rPr>
          <w:rFonts w:ascii="Arial" w:hAnsi="Arial" w:cs="Arial"/>
          <w:sz w:val="18"/>
          <w:szCs w:val="18"/>
        </w:rPr>
      </w:pPr>
      <w:r w:rsidRPr="004220BD">
        <w:rPr>
          <w:rFonts w:ascii="Arial" w:hAnsi="Arial" w:cs="Arial"/>
          <w:sz w:val="18"/>
          <w:szCs w:val="18"/>
        </w:rPr>
        <w:t xml:space="preserve">39.2.4 Upon receipt of the Change Proposal, the EESL and the Implementing Partner shall mutually agree upon all matters therein contained including agreement on rates if such rates are not available in the Contract or if the limit of 15% set forth in Clause 39.2.3 has been exceeded. Within fourteen (14) days after such agreement, the EESL shall, if it intends to proceed with the Change, issue the Implementing Partner with a Change Order. </w:t>
      </w:r>
    </w:p>
    <w:p w:rsidR="004220BD" w:rsidRPr="004220BD" w:rsidRDefault="004220BD" w:rsidP="004220BD">
      <w:pPr>
        <w:tabs>
          <w:tab w:val="num" w:pos="3800"/>
        </w:tabs>
        <w:overflowPunct w:val="0"/>
        <w:adjustRightInd w:val="0"/>
        <w:spacing w:line="256" w:lineRule="auto"/>
        <w:jc w:val="both"/>
        <w:rPr>
          <w:rFonts w:ascii="Arial" w:hAnsi="Arial" w:cs="Arial"/>
          <w:sz w:val="18"/>
          <w:szCs w:val="18"/>
        </w:rPr>
      </w:pPr>
    </w:p>
    <w:p w:rsidR="004220BD" w:rsidRPr="004220BD" w:rsidRDefault="004220BD" w:rsidP="004220BD">
      <w:pPr>
        <w:overflowPunct w:val="0"/>
        <w:adjustRightInd w:val="0"/>
        <w:spacing w:line="268" w:lineRule="auto"/>
        <w:jc w:val="both"/>
        <w:rPr>
          <w:rFonts w:ascii="Arial" w:hAnsi="Arial" w:cs="Arial"/>
          <w:sz w:val="18"/>
          <w:szCs w:val="18"/>
        </w:rPr>
      </w:pPr>
      <w:r w:rsidRPr="004220BD">
        <w:rPr>
          <w:rFonts w:ascii="Arial" w:hAnsi="Arial" w:cs="Arial"/>
          <w:sz w:val="18"/>
          <w:szCs w:val="18"/>
        </w:rPr>
        <w:t>If the EESL is unable to reach a decision within fourteen (14) days, it shall notify the Implementing Partner with details of when the Implementing Partner can expect a decision.</w:t>
      </w:r>
    </w:p>
    <w:p w:rsidR="004220BD" w:rsidRPr="004220BD" w:rsidRDefault="004220BD" w:rsidP="004220BD">
      <w:pPr>
        <w:overflowPunct w:val="0"/>
        <w:adjustRightInd w:val="0"/>
        <w:spacing w:line="268" w:lineRule="auto"/>
        <w:jc w:val="both"/>
        <w:rPr>
          <w:rFonts w:ascii="Arial" w:hAnsi="Arial" w:cs="Arial"/>
          <w:sz w:val="18"/>
          <w:szCs w:val="18"/>
        </w:rPr>
      </w:pPr>
    </w:p>
    <w:p w:rsidR="004220BD" w:rsidRPr="004220BD" w:rsidRDefault="004220BD" w:rsidP="004220BD">
      <w:pPr>
        <w:overflowPunct w:val="0"/>
        <w:adjustRightInd w:val="0"/>
        <w:spacing w:line="268" w:lineRule="auto"/>
        <w:jc w:val="both"/>
        <w:rPr>
          <w:sz w:val="18"/>
          <w:szCs w:val="18"/>
        </w:rPr>
      </w:pPr>
      <w:r w:rsidRPr="004220BD">
        <w:rPr>
          <w:rFonts w:ascii="Arial" w:hAnsi="Arial" w:cs="Arial"/>
          <w:sz w:val="18"/>
          <w:szCs w:val="18"/>
        </w:rPr>
        <w:t>If the EESL decides not to proceed with the Change for whatever reason, it shall, within the said period of fourteen (14) days, notify the Implementing Partner accordingly.</w:t>
      </w:r>
    </w:p>
    <w:p w:rsidR="004220BD" w:rsidRPr="004220BD" w:rsidRDefault="004220BD" w:rsidP="004220BD">
      <w:pPr>
        <w:overflowPunct w:val="0"/>
        <w:adjustRightInd w:val="0"/>
        <w:spacing w:line="268" w:lineRule="auto"/>
        <w:jc w:val="both"/>
        <w:rPr>
          <w:sz w:val="18"/>
          <w:szCs w:val="18"/>
        </w:rPr>
      </w:pPr>
    </w:p>
    <w:p w:rsidR="004220BD" w:rsidRPr="004220BD" w:rsidRDefault="004220BD" w:rsidP="004220BD">
      <w:pPr>
        <w:tabs>
          <w:tab w:val="num" w:pos="3800"/>
        </w:tabs>
        <w:overflowPunct w:val="0"/>
        <w:adjustRightInd w:val="0"/>
        <w:spacing w:line="261" w:lineRule="auto"/>
        <w:jc w:val="both"/>
        <w:rPr>
          <w:rFonts w:ascii="Arial" w:hAnsi="Arial" w:cs="Arial"/>
          <w:sz w:val="18"/>
          <w:szCs w:val="18"/>
        </w:rPr>
      </w:pPr>
      <w:r w:rsidRPr="004220BD">
        <w:rPr>
          <w:rFonts w:ascii="Arial" w:hAnsi="Arial" w:cs="Arial"/>
          <w:sz w:val="18"/>
          <w:szCs w:val="18"/>
        </w:rPr>
        <w:t xml:space="preserve">39.2.5 If the EESL and the Implementing Partner cannot reach agreement on the price for the Change, an equitable adjustment to the Time for Completion, or any other matters identified in the Change Proposal, the EESL may nevertheless instruct the Implementing Partner to proceed with the Change by issue of a “Pending Agreement Change Order.” </w:t>
      </w:r>
    </w:p>
    <w:p w:rsidR="004220BD" w:rsidRPr="004220BD" w:rsidRDefault="004220BD" w:rsidP="004220BD">
      <w:pPr>
        <w:tabs>
          <w:tab w:val="num" w:pos="3800"/>
        </w:tabs>
        <w:overflowPunct w:val="0"/>
        <w:adjustRightInd w:val="0"/>
        <w:spacing w:line="261" w:lineRule="auto"/>
        <w:jc w:val="both"/>
        <w:rPr>
          <w:rFonts w:ascii="Arial" w:hAnsi="Arial" w:cs="Arial"/>
          <w:sz w:val="18"/>
          <w:szCs w:val="18"/>
        </w:rPr>
      </w:pPr>
    </w:p>
    <w:p w:rsidR="004220BD" w:rsidRPr="004220BD" w:rsidRDefault="004220BD" w:rsidP="004220BD">
      <w:pPr>
        <w:adjustRightInd w:val="0"/>
        <w:rPr>
          <w:sz w:val="18"/>
          <w:szCs w:val="18"/>
        </w:rPr>
      </w:pPr>
      <w:r w:rsidRPr="004220BD">
        <w:rPr>
          <w:rFonts w:ascii="Arial" w:hAnsi="Arial" w:cs="Arial"/>
          <w:sz w:val="18"/>
          <w:szCs w:val="18"/>
        </w:rPr>
        <w:t xml:space="preserve">Upon  receipt  of  a  Pending  Agreement  Change  Order,  the  Implementing Partner shall  immediately  proceed  with  effecting  the Changes covered by such Order. The parties shall thereafter attempt to reach agreement </w:t>
      </w:r>
      <w:r w:rsidRPr="004220BD">
        <w:rPr>
          <w:rFonts w:ascii="Arial" w:hAnsi="Arial" w:cs="Arial"/>
          <w:w w:val="97"/>
          <w:sz w:val="18"/>
          <w:szCs w:val="18"/>
        </w:rPr>
        <w:t>on the outstanding issues under the Change Proposal.</w:t>
      </w:r>
    </w:p>
    <w:p w:rsidR="004220BD" w:rsidRPr="004220BD" w:rsidRDefault="004220BD" w:rsidP="004220BD">
      <w:pPr>
        <w:overflowPunct w:val="0"/>
        <w:adjustRightInd w:val="0"/>
        <w:spacing w:line="261" w:lineRule="auto"/>
        <w:jc w:val="both"/>
        <w:rPr>
          <w:rFonts w:ascii="Arial" w:hAnsi="Arial" w:cs="Arial"/>
          <w:sz w:val="18"/>
          <w:szCs w:val="18"/>
        </w:rPr>
      </w:pPr>
    </w:p>
    <w:p w:rsidR="004220BD" w:rsidRPr="004220BD" w:rsidRDefault="004220BD" w:rsidP="004220BD">
      <w:pPr>
        <w:overflowPunct w:val="0"/>
        <w:adjustRightInd w:val="0"/>
        <w:jc w:val="both"/>
        <w:rPr>
          <w:rFonts w:ascii="Arial" w:hAnsi="Arial" w:cs="Arial"/>
          <w:sz w:val="18"/>
          <w:szCs w:val="18"/>
        </w:rPr>
      </w:pPr>
      <w:r w:rsidRPr="004220BD">
        <w:rPr>
          <w:rFonts w:ascii="Arial" w:hAnsi="Arial" w:cs="Arial"/>
          <w:sz w:val="18"/>
          <w:szCs w:val="18"/>
        </w:rPr>
        <w:t xml:space="preserve">39.3 </w:t>
      </w:r>
      <w:r w:rsidRPr="004220BD">
        <w:rPr>
          <w:rFonts w:ascii="Arial" w:hAnsi="Arial" w:cs="Arial"/>
          <w:b/>
          <w:bCs/>
          <w:sz w:val="18"/>
          <w:szCs w:val="18"/>
        </w:rPr>
        <w:t>Changes Originating from Implementing Partner</w:t>
      </w:r>
    </w:p>
    <w:p w:rsidR="004220BD" w:rsidRPr="004220BD" w:rsidRDefault="004220BD" w:rsidP="004220BD">
      <w:pPr>
        <w:overflowPunct w:val="0"/>
        <w:adjustRightInd w:val="0"/>
        <w:spacing w:line="268" w:lineRule="auto"/>
        <w:jc w:val="both"/>
        <w:rPr>
          <w:sz w:val="18"/>
          <w:szCs w:val="18"/>
        </w:rPr>
      </w:pPr>
    </w:p>
    <w:p w:rsidR="004220BD" w:rsidRPr="004220BD" w:rsidRDefault="004220BD" w:rsidP="004220BD">
      <w:pPr>
        <w:overflowPunct w:val="0"/>
        <w:adjustRightInd w:val="0"/>
        <w:spacing w:line="259" w:lineRule="auto"/>
        <w:jc w:val="both"/>
        <w:rPr>
          <w:rFonts w:ascii="Arial" w:hAnsi="Arial" w:cs="Arial"/>
          <w:sz w:val="18"/>
          <w:szCs w:val="18"/>
        </w:rPr>
      </w:pPr>
      <w:r w:rsidRPr="004220BD">
        <w:rPr>
          <w:rFonts w:ascii="Arial" w:hAnsi="Arial" w:cs="Arial"/>
          <w:sz w:val="18"/>
          <w:szCs w:val="18"/>
        </w:rPr>
        <w:t xml:space="preserve">39.3.1 If the Implementing Partner proposes a Change pursuant to GCC Sub-Clause 39.1.2, the Implementing Partner shall submit to the Project Manager a written “Application for Change Proposal,” giving reasons for the proposed Change and including the information specified in GCC Sub-Clause 39.2.1. </w:t>
      </w:r>
    </w:p>
    <w:p w:rsidR="004220BD" w:rsidRPr="004220BD" w:rsidRDefault="004220BD" w:rsidP="004220BD">
      <w:pPr>
        <w:overflowPunct w:val="0"/>
        <w:adjustRightInd w:val="0"/>
        <w:spacing w:line="268" w:lineRule="auto"/>
        <w:jc w:val="both"/>
        <w:rPr>
          <w:sz w:val="18"/>
          <w:szCs w:val="18"/>
        </w:rPr>
      </w:pPr>
    </w:p>
    <w:p w:rsidR="004220BD" w:rsidRPr="004220BD" w:rsidRDefault="004220BD" w:rsidP="004220BD">
      <w:pPr>
        <w:overflowPunct w:val="0"/>
        <w:adjustRightInd w:val="0"/>
        <w:spacing w:line="268" w:lineRule="auto"/>
        <w:jc w:val="both"/>
        <w:rPr>
          <w:sz w:val="18"/>
          <w:szCs w:val="18"/>
        </w:rPr>
      </w:pPr>
      <w:r w:rsidRPr="004220BD">
        <w:rPr>
          <w:rFonts w:ascii="Arial" w:hAnsi="Arial" w:cs="Arial"/>
          <w:sz w:val="18"/>
          <w:szCs w:val="18"/>
        </w:rPr>
        <w:t>Upon receipt of the Application for Change Proposal, the parties shall follow the procedures outlined in GCC Sub-Clauses 39.2.4 and 39.2.5</w:t>
      </w:r>
    </w:p>
    <w:p w:rsidR="004220BD" w:rsidRPr="004220BD" w:rsidRDefault="004220BD" w:rsidP="004220BD">
      <w:pPr>
        <w:overflowPunct w:val="0"/>
        <w:adjustRightInd w:val="0"/>
        <w:spacing w:line="256" w:lineRule="auto"/>
        <w:jc w:val="both"/>
        <w:rPr>
          <w:rFonts w:ascii="Arial" w:hAnsi="Arial" w:cs="Arial"/>
          <w:sz w:val="18"/>
          <w:szCs w:val="18"/>
        </w:rPr>
      </w:pPr>
    </w:p>
    <w:p w:rsidR="004220BD" w:rsidRPr="004220BD" w:rsidRDefault="004220BD" w:rsidP="002D0D39">
      <w:pPr>
        <w:pStyle w:val="ListParagraph"/>
        <w:numPr>
          <w:ilvl w:val="0"/>
          <w:numId w:val="79"/>
        </w:numPr>
        <w:overflowPunct w:val="0"/>
        <w:adjustRightInd w:val="0"/>
        <w:contextualSpacing/>
        <w:jc w:val="both"/>
        <w:rPr>
          <w:sz w:val="18"/>
          <w:szCs w:val="18"/>
        </w:rPr>
      </w:pPr>
      <w:r w:rsidRPr="004220BD">
        <w:rPr>
          <w:rFonts w:ascii="Arial" w:hAnsi="Arial" w:cs="Arial"/>
          <w:b/>
          <w:bCs/>
          <w:sz w:val="18"/>
          <w:szCs w:val="18"/>
        </w:rPr>
        <w:t>Extension of Time for Completion</w:t>
      </w:r>
    </w:p>
    <w:p w:rsidR="004220BD" w:rsidRPr="004220BD" w:rsidRDefault="004220BD" w:rsidP="004220BD">
      <w:pPr>
        <w:overflowPunct w:val="0"/>
        <w:adjustRightInd w:val="0"/>
        <w:jc w:val="both"/>
        <w:rPr>
          <w:sz w:val="18"/>
          <w:szCs w:val="18"/>
        </w:rPr>
      </w:pPr>
    </w:p>
    <w:p w:rsidR="004220BD" w:rsidRPr="004220BD" w:rsidRDefault="004220BD" w:rsidP="004220BD">
      <w:pPr>
        <w:adjustRightInd w:val="0"/>
        <w:ind w:left="100"/>
        <w:jc w:val="both"/>
        <w:rPr>
          <w:sz w:val="18"/>
          <w:szCs w:val="18"/>
        </w:rPr>
      </w:pPr>
      <w:r w:rsidRPr="004220BD">
        <w:rPr>
          <w:rFonts w:ascii="Arial" w:hAnsi="Arial" w:cs="Arial"/>
          <w:sz w:val="18"/>
          <w:szCs w:val="18"/>
        </w:rPr>
        <w:t xml:space="preserve">40.1 </w:t>
      </w:r>
      <w:r w:rsidRPr="004220BD">
        <w:rPr>
          <w:rFonts w:ascii="Arial" w:hAnsi="Arial" w:cs="Arial"/>
          <w:w w:val="97"/>
          <w:sz w:val="18"/>
          <w:szCs w:val="18"/>
        </w:rPr>
        <w:t xml:space="preserve">The Time(s) for Completion specified in the SCC shall be </w:t>
      </w:r>
      <w:proofErr w:type="spellStart"/>
      <w:r w:rsidRPr="004220BD">
        <w:rPr>
          <w:rFonts w:ascii="Arial" w:hAnsi="Arial" w:cs="Arial"/>
          <w:w w:val="97"/>
          <w:sz w:val="18"/>
          <w:szCs w:val="18"/>
        </w:rPr>
        <w:t>extended</w:t>
      </w:r>
      <w:r w:rsidRPr="004220BD">
        <w:rPr>
          <w:rFonts w:ascii="Arial" w:hAnsi="Arial" w:cs="Arial"/>
          <w:w w:val="96"/>
          <w:sz w:val="18"/>
          <w:szCs w:val="18"/>
        </w:rPr>
        <w:t>if</w:t>
      </w:r>
      <w:proofErr w:type="spellEnd"/>
      <w:r w:rsidRPr="004220BD">
        <w:rPr>
          <w:rFonts w:ascii="Arial" w:hAnsi="Arial" w:cs="Arial"/>
          <w:w w:val="96"/>
          <w:sz w:val="18"/>
          <w:szCs w:val="18"/>
        </w:rPr>
        <w:t xml:space="preserve"> </w:t>
      </w:r>
      <w:proofErr w:type="spellStart"/>
      <w:r w:rsidRPr="004220BD">
        <w:rPr>
          <w:rFonts w:ascii="Arial" w:hAnsi="Arial" w:cs="Arial"/>
          <w:w w:val="96"/>
          <w:sz w:val="18"/>
          <w:szCs w:val="18"/>
        </w:rPr>
        <w:t>the</w:t>
      </w:r>
      <w:r w:rsidRPr="004220BD">
        <w:rPr>
          <w:rFonts w:ascii="Arial" w:hAnsi="Arial" w:cs="Arial"/>
          <w:sz w:val="18"/>
          <w:szCs w:val="18"/>
        </w:rPr>
        <w:t>Implementing</w:t>
      </w:r>
      <w:proofErr w:type="spellEnd"/>
      <w:r w:rsidRPr="004220BD">
        <w:rPr>
          <w:rFonts w:ascii="Arial" w:hAnsi="Arial" w:cs="Arial"/>
          <w:sz w:val="18"/>
          <w:szCs w:val="18"/>
        </w:rPr>
        <w:t xml:space="preserve"> Partner  is  delayed  or  impeded  in  the  performance  of  </w:t>
      </w:r>
      <w:proofErr w:type="spellStart"/>
      <w:r w:rsidRPr="004220BD">
        <w:rPr>
          <w:rFonts w:ascii="Arial" w:hAnsi="Arial" w:cs="Arial"/>
          <w:sz w:val="18"/>
          <w:szCs w:val="18"/>
        </w:rPr>
        <w:t>anyof</w:t>
      </w:r>
      <w:proofErr w:type="spellEnd"/>
      <w:r w:rsidRPr="004220BD">
        <w:rPr>
          <w:rFonts w:ascii="Arial" w:hAnsi="Arial" w:cs="Arial"/>
          <w:sz w:val="18"/>
          <w:szCs w:val="18"/>
        </w:rPr>
        <w:t xml:space="preserve">  </w:t>
      </w:r>
      <w:proofErr w:type="spellStart"/>
      <w:r w:rsidRPr="004220BD">
        <w:rPr>
          <w:rFonts w:ascii="Arial" w:hAnsi="Arial" w:cs="Arial"/>
          <w:sz w:val="18"/>
          <w:szCs w:val="18"/>
        </w:rPr>
        <w:t>itsobligations</w:t>
      </w:r>
      <w:proofErr w:type="spellEnd"/>
      <w:r w:rsidRPr="004220BD">
        <w:rPr>
          <w:rFonts w:ascii="Arial" w:hAnsi="Arial" w:cs="Arial"/>
          <w:sz w:val="18"/>
          <w:szCs w:val="18"/>
        </w:rPr>
        <w:t xml:space="preserve"> under the Contract by reason of any of the following:</w:t>
      </w:r>
    </w:p>
    <w:p w:rsidR="004220BD" w:rsidRPr="004220BD" w:rsidRDefault="004220BD" w:rsidP="004220BD">
      <w:pPr>
        <w:overflowPunct w:val="0"/>
        <w:adjustRightInd w:val="0"/>
        <w:jc w:val="both"/>
        <w:rPr>
          <w:sz w:val="18"/>
          <w:szCs w:val="18"/>
        </w:rPr>
      </w:pPr>
    </w:p>
    <w:p w:rsidR="004220BD" w:rsidRPr="004220BD" w:rsidRDefault="004220BD" w:rsidP="002D0D39">
      <w:pPr>
        <w:pStyle w:val="ListParagraph"/>
        <w:numPr>
          <w:ilvl w:val="0"/>
          <w:numId w:val="63"/>
        </w:numPr>
        <w:overflowPunct w:val="0"/>
        <w:adjustRightInd w:val="0"/>
        <w:contextualSpacing/>
        <w:jc w:val="both"/>
        <w:rPr>
          <w:sz w:val="18"/>
          <w:szCs w:val="18"/>
        </w:rPr>
      </w:pPr>
      <w:r w:rsidRPr="004220BD">
        <w:rPr>
          <w:rFonts w:ascii="Arial" w:hAnsi="Arial" w:cs="Arial"/>
          <w:w w:val="97"/>
          <w:sz w:val="18"/>
          <w:szCs w:val="18"/>
        </w:rPr>
        <w:t xml:space="preserve">any Change in the Facilities as provided in GCC Clause 39 (Change </w:t>
      </w:r>
      <w:r w:rsidRPr="004220BD">
        <w:rPr>
          <w:rFonts w:ascii="Arial" w:hAnsi="Arial" w:cs="Arial"/>
          <w:sz w:val="18"/>
          <w:szCs w:val="18"/>
        </w:rPr>
        <w:t>in the Facilities)</w:t>
      </w:r>
    </w:p>
    <w:p w:rsidR="004220BD" w:rsidRPr="004220BD" w:rsidRDefault="004220BD" w:rsidP="004220BD">
      <w:pPr>
        <w:pStyle w:val="ListParagraph"/>
        <w:overflowPunct w:val="0"/>
        <w:adjustRightInd w:val="0"/>
        <w:jc w:val="both"/>
        <w:rPr>
          <w:sz w:val="18"/>
          <w:szCs w:val="18"/>
        </w:rPr>
      </w:pPr>
    </w:p>
    <w:p w:rsidR="004220BD" w:rsidRPr="004220BD" w:rsidRDefault="004220BD" w:rsidP="002D0D39">
      <w:pPr>
        <w:pStyle w:val="ListParagraph"/>
        <w:numPr>
          <w:ilvl w:val="0"/>
          <w:numId w:val="63"/>
        </w:numPr>
        <w:overflowPunct w:val="0"/>
        <w:adjustRightInd w:val="0"/>
        <w:contextualSpacing/>
        <w:jc w:val="both"/>
        <w:rPr>
          <w:sz w:val="18"/>
          <w:szCs w:val="18"/>
        </w:rPr>
      </w:pPr>
      <w:r w:rsidRPr="004220BD">
        <w:rPr>
          <w:rFonts w:ascii="Arial" w:hAnsi="Arial" w:cs="Arial"/>
          <w:sz w:val="18"/>
          <w:szCs w:val="18"/>
        </w:rPr>
        <w:t xml:space="preserve">any  occurrence  of Force Majeure as provided in GCC Clause 37 </w:t>
      </w:r>
      <w:r w:rsidRPr="004220BD">
        <w:rPr>
          <w:rFonts w:ascii="Arial" w:hAnsi="Arial" w:cs="Arial"/>
          <w:w w:val="98"/>
          <w:sz w:val="18"/>
          <w:szCs w:val="18"/>
        </w:rPr>
        <w:t xml:space="preserve">(Force Majeure), unforeseen conditions as provided in GCC Clause 35  (Unforeseen  Conditions),  or  other  occurrence  of  any  of  the </w:t>
      </w:r>
      <w:r w:rsidRPr="004220BD">
        <w:rPr>
          <w:rFonts w:ascii="Arial" w:hAnsi="Arial" w:cs="Arial"/>
          <w:sz w:val="18"/>
          <w:szCs w:val="18"/>
        </w:rPr>
        <w:t xml:space="preserve">matters specified or referred to in paragraphs (a), (b) and (c) of GCC Sub-Clause 32.2 </w:t>
      </w:r>
    </w:p>
    <w:p w:rsidR="004220BD" w:rsidRPr="004220BD" w:rsidRDefault="004220BD" w:rsidP="002D0D39">
      <w:pPr>
        <w:pStyle w:val="ListParagraph"/>
        <w:numPr>
          <w:ilvl w:val="0"/>
          <w:numId w:val="63"/>
        </w:numPr>
        <w:overflowPunct w:val="0"/>
        <w:adjustRightInd w:val="0"/>
        <w:contextualSpacing/>
        <w:jc w:val="both"/>
        <w:rPr>
          <w:sz w:val="18"/>
          <w:szCs w:val="18"/>
        </w:rPr>
      </w:pPr>
      <w:r w:rsidRPr="004220BD">
        <w:rPr>
          <w:rFonts w:ascii="Arial" w:hAnsi="Arial" w:cs="Arial"/>
          <w:sz w:val="18"/>
          <w:szCs w:val="18"/>
        </w:rPr>
        <w:lastRenderedPageBreak/>
        <w:t xml:space="preserve">any suspension order given by the EESL under GCC Clause </w:t>
      </w:r>
      <w:r w:rsidRPr="004220BD">
        <w:rPr>
          <w:rFonts w:ascii="Arial" w:hAnsi="Arial" w:cs="Arial"/>
          <w:w w:val="97"/>
          <w:sz w:val="18"/>
          <w:szCs w:val="18"/>
        </w:rPr>
        <w:t xml:space="preserve">41 (Suspension) hereof or reduction in the rate of progress pursuant </w:t>
      </w:r>
      <w:r w:rsidRPr="004220BD">
        <w:rPr>
          <w:rFonts w:ascii="Arial" w:hAnsi="Arial" w:cs="Arial"/>
          <w:sz w:val="18"/>
          <w:szCs w:val="18"/>
        </w:rPr>
        <w:t>to GCC Sub-Clause 41.2 or</w:t>
      </w:r>
    </w:p>
    <w:p w:rsidR="004220BD" w:rsidRPr="004220BD" w:rsidRDefault="004220BD" w:rsidP="004220BD">
      <w:pPr>
        <w:pStyle w:val="ListParagraph"/>
        <w:overflowPunct w:val="0"/>
        <w:adjustRightInd w:val="0"/>
        <w:jc w:val="both"/>
        <w:rPr>
          <w:sz w:val="18"/>
          <w:szCs w:val="18"/>
        </w:rPr>
      </w:pPr>
    </w:p>
    <w:p w:rsidR="004220BD" w:rsidRPr="004220BD" w:rsidRDefault="004220BD" w:rsidP="002D0D39">
      <w:pPr>
        <w:pStyle w:val="ListParagraph"/>
        <w:numPr>
          <w:ilvl w:val="0"/>
          <w:numId w:val="63"/>
        </w:numPr>
        <w:overflowPunct w:val="0"/>
        <w:adjustRightInd w:val="0"/>
        <w:contextualSpacing/>
        <w:jc w:val="both"/>
        <w:rPr>
          <w:sz w:val="18"/>
          <w:szCs w:val="18"/>
        </w:rPr>
      </w:pPr>
      <w:r w:rsidRPr="004220BD">
        <w:rPr>
          <w:rFonts w:ascii="Arial" w:hAnsi="Arial" w:cs="Arial"/>
          <w:sz w:val="18"/>
          <w:szCs w:val="18"/>
        </w:rPr>
        <w:t>any changes in laws and regulations as provided in GCC Clause 36 (Change in Laws and Regulations) or</w:t>
      </w:r>
    </w:p>
    <w:p w:rsidR="004220BD" w:rsidRPr="004220BD" w:rsidRDefault="004220BD" w:rsidP="004220BD">
      <w:pPr>
        <w:pStyle w:val="ListParagraph"/>
        <w:overflowPunct w:val="0"/>
        <w:adjustRightInd w:val="0"/>
        <w:jc w:val="both"/>
        <w:rPr>
          <w:sz w:val="18"/>
          <w:szCs w:val="18"/>
        </w:rPr>
      </w:pPr>
    </w:p>
    <w:p w:rsidR="004220BD" w:rsidRPr="004220BD" w:rsidRDefault="004220BD" w:rsidP="002D0D39">
      <w:pPr>
        <w:pStyle w:val="ListParagraph"/>
        <w:numPr>
          <w:ilvl w:val="0"/>
          <w:numId w:val="63"/>
        </w:numPr>
        <w:overflowPunct w:val="0"/>
        <w:adjustRightInd w:val="0"/>
        <w:contextualSpacing/>
        <w:jc w:val="both"/>
        <w:rPr>
          <w:sz w:val="18"/>
          <w:szCs w:val="18"/>
        </w:rPr>
      </w:pPr>
      <w:r w:rsidRPr="004220BD">
        <w:rPr>
          <w:rFonts w:ascii="Arial" w:hAnsi="Arial" w:cs="Arial"/>
          <w:sz w:val="18"/>
          <w:szCs w:val="18"/>
        </w:rPr>
        <w:t>any default or breach of the Contract by the EESL, specifically including failure to supply the items listed in Appendix 6 (Scope of Works and Supply by the EESL) to the Contract Agreement, or any activity, act or omission of any other Implementing Partners employed by the EESL or</w:t>
      </w:r>
    </w:p>
    <w:p w:rsidR="004220BD" w:rsidRPr="004220BD" w:rsidRDefault="004220BD" w:rsidP="004220BD">
      <w:pPr>
        <w:pStyle w:val="ListParagraph"/>
        <w:overflowPunct w:val="0"/>
        <w:adjustRightInd w:val="0"/>
        <w:jc w:val="both"/>
        <w:rPr>
          <w:sz w:val="18"/>
          <w:szCs w:val="18"/>
        </w:rPr>
      </w:pPr>
    </w:p>
    <w:p w:rsidR="004220BD" w:rsidRPr="004220BD" w:rsidRDefault="004220BD" w:rsidP="002D0D39">
      <w:pPr>
        <w:pStyle w:val="ListParagraph"/>
        <w:numPr>
          <w:ilvl w:val="0"/>
          <w:numId w:val="63"/>
        </w:numPr>
        <w:overflowPunct w:val="0"/>
        <w:adjustRightInd w:val="0"/>
        <w:contextualSpacing/>
        <w:jc w:val="both"/>
        <w:rPr>
          <w:sz w:val="18"/>
          <w:szCs w:val="18"/>
        </w:rPr>
      </w:pPr>
      <w:r w:rsidRPr="004220BD">
        <w:rPr>
          <w:rFonts w:ascii="Arial" w:hAnsi="Arial" w:cs="Arial"/>
          <w:sz w:val="18"/>
          <w:szCs w:val="18"/>
        </w:rPr>
        <w:t>any other matter specifically mentioned in the Contract;</w:t>
      </w:r>
    </w:p>
    <w:p w:rsidR="004220BD" w:rsidRPr="004220BD" w:rsidRDefault="004220BD" w:rsidP="004220BD">
      <w:pPr>
        <w:overflowPunct w:val="0"/>
        <w:adjustRightInd w:val="0"/>
        <w:jc w:val="both"/>
        <w:rPr>
          <w:sz w:val="18"/>
          <w:szCs w:val="18"/>
        </w:rPr>
      </w:pPr>
    </w:p>
    <w:p w:rsidR="004220BD" w:rsidRPr="004220BD" w:rsidRDefault="004220BD" w:rsidP="004220BD">
      <w:pPr>
        <w:overflowPunct w:val="0"/>
        <w:adjustRightInd w:val="0"/>
        <w:spacing w:line="268" w:lineRule="auto"/>
        <w:ind w:right="120"/>
        <w:jc w:val="both"/>
        <w:rPr>
          <w:rFonts w:ascii="Arial" w:hAnsi="Arial" w:cs="Arial"/>
          <w:sz w:val="18"/>
          <w:szCs w:val="18"/>
        </w:rPr>
      </w:pPr>
      <w:r w:rsidRPr="004220BD">
        <w:rPr>
          <w:rFonts w:ascii="Arial" w:hAnsi="Arial" w:cs="Arial"/>
          <w:sz w:val="18"/>
          <w:szCs w:val="18"/>
        </w:rPr>
        <w:t>by such period as shall be fair and reasonable in all the circumstances and as shall fairly reflect the delay or impediment sustained by the Implementing Partner.</w:t>
      </w:r>
    </w:p>
    <w:p w:rsidR="004220BD" w:rsidRPr="004220BD" w:rsidRDefault="004220BD" w:rsidP="004220BD">
      <w:pPr>
        <w:overflowPunct w:val="0"/>
        <w:adjustRightInd w:val="0"/>
        <w:spacing w:line="268" w:lineRule="auto"/>
        <w:ind w:right="120"/>
        <w:jc w:val="both"/>
        <w:rPr>
          <w:rFonts w:ascii="Arial" w:hAnsi="Arial" w:cs="Arial"/>
          <w:sz w:val="18"/>
          <w:szCs w:val="18"/>
        </w:rPr>
      </w:pPr>
    </w:p>
    <w:p w:rsidR="004220BD" w:rsidRPr="004220BD" w:rsidRDefault="004220BD" w:rsidP="004220BD">
      <w:pPr>
        <w:tabs>
          <w:tab w:val="num" w:pos="3180"/>
        </w:tabs>
        <w:overflowPunct w:val="0"/>
        <w:adjustRightInd w:val="0"/>
        <w:spacing w:line="270" w:lineRule="auto"/>
        <w:ind w:right="120"/>
        <w:jc w:val="both"/>
        <w:rPr>
          <w:rFonts w:ascii="Arial" w:hAnsi="Arial" w:cs="Arial"/>
          <w:sz w:val="18"/>
          <w:szCs w:val="18"/>
        </w:rPr>
      </w:pPr>
      <w:r w:rsidRPr="004220BD">
        <w:rPr>
          <w:rFonts w:ascii="Arial" w:hAnsi="Arial" w:cs="Arial"/>
          <w:sz w:val="18"/>
          <w:szCs w:val="18"/>
        </w:rPr>
        <w:t xml:space="preserve">40.2 Except where otherwise specifically provided in the Contract, the Implementing Partner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EESL and the Implementing Partner shall agree upon the period of such extension. In the event that the Implementing Partner does not accept the EESL’s estimate of a fair and reasonable time extension, the Implementing Partner shall be entitled to refer the matter to the Adjudicator, pursuant to GCC Sub-Clause 6.1 (Adjudicator). </w:t>
      </w:r>
    </w:p>
    <w:p w:rsidR="004220BD" w:rsidRPr="004220BD" w:rsidRDefault="004220BD" w:rsidP="004220BD">
      <w:pPr>
        <w:tabs>
          <w:tab w:val="num" w:pos="3180"/>
        </w:tabs>
        <w:overflowPunct w:val="0"/>
        <w:adjustRightInd w:val="0"/>
        <w:spacing w:line="270" w:lineRule="auto"/>
        <w:ind w:right="120"/>
        <w:jc w:val="both"/>
        <w:rPr>
          <w:rFonts w:ascii="Arial" w:hAnsi="Arial" w:cs="Arial"/>
          <w:sz w:val="18"/>
          <w:szCs w:val="18"/>
        </w:rPr>
      </w:pPr>
    </w:p>
    <w:p w:rsidR="004220BD" w:rsidRPr="004220BD" w:rsidRDefault="004220BD" w:rsidP="004220BD">
      <w:pPr>
        <w:tabs>
          <w:tab w:val="num" w:pos="3180"/>
        </w:tabs>
        <w:overflowPunct w:val="0"/>
        <w:adjustRightInd w:val="0"/>
        <w:spacing w:line="307" w:lineRule="auto"/>
        <w:ind w:right="120"/>
        <w:jc w:val="both"/>
        <w:rPr>
          <w:rFonts w:ascii="Arial" w:hAnsi="Arial" w:cs="Arial"/>
          <w:sz w:val="18"/>
          <w:szCs w:val="18"/>
        </w:rPr>
      </w:pPr>
      <w:r w:rsidRPr="004220BD">
        <w:rPr>
          <w:rFonts w:ascii="Arial" w:hAnsi="Arial" w:cs="Arial"/>
          <w:sz w:val="18"/>
          <w:szCs w:val="18"/>
        </w:rPr>
        <w:t xml:space="preserve">40.3 The Implementing Partner shall at all times use its reasonable efforts to minimize any delay in the performance of its obligations under the Contract. </w:t>
      </w:r>
    </w:p>
    <w:p w:rsidR="004220BD" w:rsidRPr="004220BD" w:rsidRDefault="004220BD" w:rsidP="004220BD">
      <w:pPr>
        <w:tabs>
          <w:tab w:val="num" w:pos="3180"/>
        </w:tabs>
        <w:overflowPunct w:val="0"/>
        <w:adjustRightInd w:val="0"/>
        <w:spacing w:line="307" w:lineRule="auto"/>
        <w:ind w:right="120"/>
        <w:jc w:val="both"/>
        <w:rPr>
          <w:rFonts w:ascii="Arial" w:hAnsi="Arial" w:cs="Arial"/>
          <w:sz w:val="18"/>
          <w:szCs w:val="18"/>
        </w:rPr>
      </w:pPr>
    </w:p>
    <w:p w:rsidR="004220BD" w:rsidRPr="004220BD" w:rsidRDefault="004220BD" w:rsidP="002D0D39">
      <w:pPr>
        <w:pStyle w:val="ListParagraph"/>
        <w:numPr>
          <w:ilvl w:val="0"/>
          <w:numId w:val="78"/>
        </w:numPr>
        <w:adjustRightInd w:val="0"/>
        <w:contextualSpacing/>
        <w:jc w:val="both"/>
        <w:rPr>
          <w:sz w:val="18"/>
          <w:szCs w:val="18"/>
        </w:rPr>
      </w:pPr>
      <w:r w:rsidRPr="004220BD">
        <w:rPr>
          <w:rFonts w:ascii="Arial" w:hAnsi="Arial" w:cs="Arial"/>
          <w:b/>
          <w:bCs/>
          <w:sz w:val="18"/>
          <w:szCs w:val="18"/>
        </w:rPr>
        <w:t>Suspension</w:t>
      </w:r>
    </w:p>
    <w:p w:rsidR="004220BD" w:rsidRPr="004220BD" w:rsidRDefault="004220BD" w:rsidP="004220BD">
      <w:pPr>
        <w:pStyle w:val="ListParagraph"/>
        <w:adjustRightInd w:val="0"/>
        <w:ind w:left="360"/>
        <w:jc w:val="both"/>
        <w:rPr>
          <w:sz w:val="18"/>
          <w:szCs w:val="18"/>
        </w:rPr>
      </w:pPr>
    </w:p>
    <w:p w:rsidR="004220BD" w:rsidRPr="004220BD" w:rsidRDefault="004220BD" w:rsidP="004220BD">
      <w:pPr>
        <w:adjustRightInd w:val="0"/>
        <w:ind w:left="80"/>
        <w:jc w:val="both"/>
        <w:rPr>
          <w:rFonts w:ascii="Arial" w:hAnsi="Arial" w:cs="Arial"/>
          <w:sz w:val="18"/>
          <w:szCs w:val="18"/>
        </w:rPr>
      </w:pPr>
      <w:r w:rsidRPr="004220BD">
        <w:rPr>
          <w:rFonts w:ascii="Arial" w:hAnsi="Arial" w:cs="Arial"/>
          <w:sz w:val="18"/>
          <w:szCs w:val="18"/>
        </w:rPr>
        <w:t xml:space="preserve">41.1 The EESL/ Project Manager may, by notice to the Implementing Partner, </w:t>
      </w:r>
      <w:proofErr w:type="spellStart"/>
      <w:r w:rsidRPr="004220BD">
        <w:rPr>
          <w:rFonts w:ascii="Arial" w:hAnsi="Arial" w:cs="Arial"/>
          <w:sz w:val="18"/>
          <w:szCs w:val="18"/>
        </w:rPr>
        <w:t>orderthe</w:t>
      </w:r>
      <w:proofErr w:type="spellEnd"/>
      <w:r w:rsidRPr="004220BD">
        <w:rPr>
          <w:rFonts w:ascii="Arial" w:hAnsi="Arial" w:cs="Arial"/>
          <w:sz w:val="18"/>
          <w:szCs w:val="18"/>
        </w:rPr>
        <w:t xml:space="preserve"> Implementing Partner to suspend performance of any or all of its </w:t>
      </w:r>
      <w:proofErr w:type="spellStart"/>
      <w:r w:rsidRPr="004220BD">
        <w:rPr>
          <w:rFonts w:ascii="Arial" w:hAnsi="Arial" w:cs="Arial"/>
          <w:sz w:val="18"/>
          <w:szCs w:val="18"/>
        </w:rPr>
        <w:t>obligationsunder</w:t>
      </w:r>
      <w:proofErr w:type="spellEnd"/>
      <w:r w:rsidRPr="004220BD">
        <w:rPr>
          <w:rFonts w:ascii="Arial" w:hAnsi="Arial" w:cs="Arial"/>
          <w:sz w:val="18"/>
          <w:szCs w:val="18"/>
        </w:rPr>
        <w:t xml:space="preserve"> the Contract.   Such notice shall specify the obligation of </w:t>
      </w:r>
      <w:proofErr w:type="spellStart"/>
      <w:r w:rsidRPr="004220BD">
        <w:rPr>
          <w:rFonts w:ascii="Arial" w:hAnsi="Arial" w:cs="Arial"/>
          <w:sz w:val="18"/>
          <w:szCs w:val="18"/>
        </w:rPr>
        <w:t>whichperformance</w:t>
      </w:r>
      <w:proofErr w:type="spellEnd"/>
      <w:r w:rsidRPr="004220BD">
        <w:rPr>
          <w:rFonts w:ascii="Arial" w:hAnsi="Arial" w:cs="Arial"/>
          <w:sz w:val="18"/>
          <w:szCs w:val="18"/>
        </w:rPr>
        <w:t xml:space="preserve"> is to be suspended, the effective date of the </w:t>
      </w:r>
      <w:proofErr w:type="spellStart"/>
      <w:r w:rsidRPr="004220BD">
        <w:rPr>
          <w:rFonts w:ascii="Arial" w:hAnsi="Arial" w:cs="Arial"/>
          <w:sz w:val="18"/>
          <w:szCs w:val="18"/>
        </w:rPr>
        <w:t>suspension</w:t>
      </w:r>
      <w:r w:rsidRPr="004220BD">
        <w:rPr>
          <w:rFonts w:ascii="Arial" w:hAnsi="Arial" w:cs="Arial"/>
          <w:w w:val="96"/>
          <w:sz w:val="18"/>
          <w:szCs w:val="18"/>
        </w:rPr>
        <w:t>and</w:t>
      </w:r>
      <w:proofErr w:type="spellEnd"/>
      <w:r w:rsidRPr="004220BD">
        <w:rPr>
          <w:rFonts w:ascii="Arial" w:hAnsi="Arial" w:cs="Arial"/>
          <w:w w:val="96"/>
          <w:sz w:val="18"/>
          <w:szCs w:val="18"/>
        </w:rPr>
        <w:t xml:space="preserve"> the reasons </w:t>
      </w:r>
      <w:proofErr w:type="spellStart"/>
      <w:r w:rsidRPr="004220BD">
        <w:rPr>
          <w:rFonts w:ascii="Arial" w:hAnsi="Arial" w:cs="Arial"/>
          <w:w w:val="96"/>
          <w:sz w:val="18"/>
          <w:szCs w:val="18"/>
        </w:rPr>
        <w:t>therefore.</w:t>
      </w:r>
      <w:r w:rsidRPr="004220BD">
        <w:rPr>
          <w:rFonts w:ascii="Arial" w:hAnsi="Arial" w:cs="Arial"/>
          <w:sz w:val="18"/>
          <w:szCs w:val="18"/>
        </w:rPr>
        <w:t>The</w:t>
      </w:r>
      <w:proofErr w:type="spellEnd"/>
      <w:r w:rsidRPr="004220BD">
        <w:rPr>
          <w:rFonts w:ascii="Arial" w:hAnsi="Arial" w:cs="Arial"/>
          <w:sz w:val="18"/>
          <w:szCs w:val="18"/>
        </w:rPr>
        <w:t xml:space="preserve">  Implementing Partner   </w:t>
      </w:r>
      <w:proofErr w:type="spellStart"/>
      <w:r w:rsidRPr="004220BD">
        <w:rPr>
          <w:rFonts w:ascii="Arial" w:hAnsi="Arial" w:cs="Arial"/>
          <w:sz w:val="18"/>
          <w:szCs w:val="18"/>
        </w:rPr>
        <w:t>shall</w:t>
      </w:r>
      <w:r w:rsidRPr="004220BD">
        <w:rPr>
          <w:rFonts w:ascii="Arial" w:hAnsi="Arial" w:cs="Arial"/>
          <w:w w:val="98"/>
          <w:sz w:val="18"/>
          <w:szCs w:val="18"/>
        </w:rPr>
        <w:t>thereupon</w:t>
      </w:r>
      <w:proofErr w:type="spellEnd"/>
      <w:r w:rsidRPr="004220BD">
        <w:rPr>
          <w:rFonts w:ascii="Arial" w:hAnsi="Arial" w:cs="Arial"/>
          <w:w w:val="98"/>
          <w:sz w:val="18"/>
          <w:szCs w:val="18"/>
        </w:rPr>
        <w:t xml:space="preserve">  </w:t>
      </w:r>
      <w:proofErr w:type="spellStart"/>
      <w:r w:rsidRPr="004220BD">
        <w:rPr>
          <w:rFonts w:ascii="Arial" w:hAnsi="Arial" w:cs="Arial"/>
          <w:w w:val="98"/>
          <w:sz w:val="18"/>
          <w:szCs w:val="18"/>
        </w:rPr>
        <w:t>suspend</w:t>
      </w:r>
      <w:r w:rsidRPr="004220BD">
        <w:rPr>
          <w:rFonts w:ascii="Arial" w:hAnsi="Arial" w:cs="Arial"/>
          <w:sz w:val="18"/>
          <w:szCs w:val="18"/>
        </w:rPr>
        <w:t>performance</w:t>
      </w:r>
      <w:proofErr w:type="spellEnd"/>
      <w:r w:rsidRPr="004220BD">
        <w:rPr>
          <w:rFonts w:ascii="Arial" w:hAnsi="Arial" w:cs="Arial"/>
          <w:sz w:val="18"/>
          <w:szCs w:val="18"/>
        </w:rPr>
        <w:t xml:space="preserve"> of such obligation (except those obligations necessary </w:t>
      </w:r>
      <w:proofErr w:type="spellStart"/>
      <w:r w:rsidRPr="004220BD">
        <w:rPr>
          <w:rFonts w:ascii="Arial" w:hAnsi="Arial" w:cs="Arial"/>
          <w:sz w:val="18"/>
          <w:szCs w:val="18"/>
        </w:rPr>
        <w:t>for</w:t>
      </w:r>
      <w:r w:rsidRPr="004220BD">
        <w:rPr>
          <w:rFonts w:ascii="Arial" w:hAnsi="Arial" w:cs="Arial"/>
          <w:w w:val="99"/>
          <w:sz w:val="18"/>
          <w:szCs w:val="18"/>
        </w:rPr>
        <w:t>the</w:t>
      </w:r>
      <w:proofErr w:type="spellEnd"/>
      <w:r w:rsidRPr="004220BD">
        <w:rPr>
          <w:rFonts w:ascii="Arial" w:hAnsi="Arial" w:cs="Arial"/>
          <w:w w:val="99"/>
          <w:sz w:val="18"/>
          <w:szCs w:val="18"/>
        </w:rPr>
        <w:t xml:space="preserve">  care  or  preservation  of  the  Facilities)  until  ordered  in  writing  to </w:t>
      </w:r>
      <w:r w:rsidRPr="004220BD">
        <w:rPr>
          <w:rFonts w:ascii="Arial" w:hAnsi="Arial" w:cs="Arial"/>
          <w:sz w:val="18"/>
          <w:szCs w:val="18"/>
        </w:rPr>
        <w:t>resume such performance by the Project Manager/ EESL.</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4220BD">
      <w:pPr>
        <w:adjustRightInd w:val="0"/>
        <w:ind w:left="80"/>
        <w:jc w:val="both"/>
        <w:rPr>
          <w:rFonts w:ascii="Arial" w:hAnsi="Arial" w:cs="Arial"/>
          <w:sz w:val="18"/>
          <w:szCs w:val="18"/>
        </w:rPr>
      </w:pPr>
      <w:r w:rsidRPr="004220BD">
        <w:rPr>
          <w:rFonts w:ascii="Arial" w:hAnsi="Arial" w:cs="Arial"/>
          <w:w w:val="97"/>
          <w:sz w:val="18"/>
          <w:szCs w:val="18"/>
        </w:rPr>
        <w:t>If, by virtue of a suspension order given by the Project Manager/</w:t>
      </w:r>
      <w:proofErr w:type="spellStart"/>
      <w:r w:rsidRPr="004220BD">
        <w:rPr>
          <w:rFonts w:ascii="Arial" w:hAnsi="Arial" w:cs="Arial"/>
          <w:w w:val="97"/>
          <w:sz w:val="18"/>
          <w:szCs w:val="18"/>
        </w:rPr>
        <w:t>EESL</w:t>
      </w:r>
      <w:r w:rsidRPr="004220BD">
        <w:rPr>
          <w:rFonts w:ascii="Arial" w:hAnsi="Arial" w:cs="Arial"/>
          <w:w w:val="98"/>
          <w:sz w:val="18"/>
          <w:szCs w:val="18"/>
        </w:rPr>
        <w:t>other</w:t>
      </w:r>
      <w:proofErr w:type="spellEnd"/>
      <w:r w:rsidRPr="004220BD">
        <w:rPr>
          <w:rFonts w:ascii="Arial" w:hAnsi="Arial" w:cs="Arial"/>
          <w:w w:val="98"/>
          <w:sz w:val="18"/>
          <w:szCs w:val="18"/>
        </w:rPr>
        <w:t xml:space="preserve"> than by reason of the Implementing Partner’s default or breach of the Contract, </w:t>
      </w:r>
      <w:r w:rsidRPr="004220BD">
        <w:rPr>
          <w:rFonts w:ascii="Arial" w:hAnsi="Arial" w:cs="Arial"/>
          <w:sz w:val="18"/>
          <w:szCs w:val="18"/>
        </w:rPr>
        <w:t xml:space="preserve">the Implementing Partner’s performance of any of its obligations is suspended for </w:t>
      </w:r>
      <w:r w:rsidRPr="004220BD">
        <w:rPr>
          <w:rFonts w:ascii="Arial" w:hAnsi="Arial" w:cs="Arial"/>
          <w:w w:val="96"/>
          <w:sz w:val="18"/>
          <w:szCs w:val="18"/>
        </w:rPr>
        <w:t xml:space="preserve">an  aggregate  period  of  more  than  ninety  (90)  days,  then  at  any  time </w:t>
      </w:r>
      <w:r w:rsidRPr="004220BD">
        <w:rPr>
          <w:rFonts w:ascii="Arial" w:hAnsi="Arial" w:cs="Arial"/>
          <w:sz w:val="18"/>
          <w:szCs w:val="18"/>
        </w:rPr>
        <w:t xml:space="preserve">thereafter  and  provided  that  at  that  time  such  performance  is  still </w:t>
      </w:r>
      <w:r w:rsidRPr="004220BD">
        <w:rPr>
          <w:rFonts w:ascii="Arial" w:hAnsi="Arial" w:cs="Arial"/>
          <w:w w:val="96"/>
          <w:sz w:val="18"/>
          <w:szCs w:val="18"/>
        </w:rPr>
        <w:t xml:space="preserve">suspended,  the  Implementing Partner  may  give  a  notice  to  the  Project  Manager </w:t>
      </w:r>
      <w:r w:rsidRPr="004220BD">
        <w:rPr>
          <w:rFonts w:ascii="Arial" w:hAnsi="Arial" w:cs="Arial"/>
          <w:sz w:val="18"/>
          <w:szCs w:val="18"/>
        </w:rPr>
        <w:t xml:space="preserve">requiring that the EESL shall, within twenty-eight (28) days of receipt of the notice, order the resumption  of such performance or request and </w:t>
      </w:r>
      <w:r w:rsidRPr="004220BD">
        <w:rPr>
          <w:rFonts w:ascii="Arial" w:hAnsi="Arial" w:cs="Arial"/>
          <w:w w:val="97"/>
          <w:sz w:val="18"/>
          <w:szCs w:val="18"/>
        </w:rPr>
        <w:t xml:space="preserve">subsequently order a change in accordance with GCC Clause 39 (Change </w:t>
      </w:r>
      <w:r w:rsidRPr="004220BD">
        <w:rPr>
          <w:rFonts w:ascii="Arial" w:hAnsi="Arial" w:cs="Arial"/>
          <w:w w:val="96"/>
          <w:sz w:val="18"/>
          <w:szCs w:val="18"/>
        </w:rPr>
        <w:t xml:space="preserve">in the Facilities), excluding </w:t>
      </w:r>
      <w:r w:rsidRPr="004220BD">
        <w:rPr>
          <w:rFonts w:ascii="Arial" w:hAnsi="Arial" w:cs="Arial"/>
          <w:w w:val="95"/>
          <w:sz w:val="18"/>
          <w:szCs w:val="18"/>
        </w:rPr>
        <w:t xml:space="preserve">the  performance of the suspended obligations </w:t>
      </w:r>
      <w:r w:rsidRPr="004220BD">
        <w:rPr>
          <w:rFonts w:ascii="Arial" w:hAnsi="Arial" w:cs="Arial"/>
          <w:sz w:val="18"/>
          <w:szCs w:val="18"/>
        </w:rPr>
        <w:t>from the Contract.</w:t>
      </w:r>
    </w:p>
    <w:p w:rsidR="004220BD" w:rsidRPr="004220BD" w:rsidRDefault="004220BD" w:rsidP="004220BD">
      <w:pPr>
        <w:adjustRightInd w:val="0"/>
        <w:ind w:left="80"/>
        <w:jc w:val="both"/>
        <w:rPr>
          <w:rFonts w:ascii="Arial" w:hAnsi="Arial" w:cs="Arial"/>
          <w:sz w:val="18"/>
          <w:szCs w:val="18"/>
        </w:rPr>
      </w:pPr>
    </w:p>
    <w:p w:rsidR="004220BD" w:rsidRPr="004220BD" w:rsidRDefault="004220BD" w:rsidP="004220BD">
      <w:pPr>
        <w:adjustRightInd w:val="0"/>
        <w:ind w:left="80"/>
        <w:jc w:val="both"/>
        <w:rPr>
          <w:sz w:val="18"/>
          <w:szCs w:val="18"/>
        </w:rPr>
      </w:pPr>
      <w:r w:rsidRPr="004220BD">
        <w:rPr>
          <w:rFonts w:ascii="Arial" w:hAnsi="Arial" w:cs="Arial"/>
          <w:sz w:val="18"/>
          <w:szCs w:val="18"/>
        </w:rPr>
        <w:t>If the EESL fails to do so within such period, the Implementing Partner may, by a further notice to the Project Manager, elect to treat the suspension, where it affects a part only of the Facilities, as a deletion of such part in accordance with GCC Clause 39 (Change in the Facilities) or, where it affects the whole of the Facilities, as termination of the Contract under GCC Sub-Clause 42.1 (Termination for EESL’s Convenience).</w:t>
      </w:r>
    </w:p>
    <w:p w:rsidR="004220BD" w:rsidRPr="004220BD" w:rsidRDefault="004220BD" w:rsidP="004220BD">
      <w:pPr>
        <w:overflowPunct w:val="0"/>
        <w:adjustRightInd w:val="0"/>
        <w:jc w:val="both"/>
        <w:rPr>
          <w:sz w:val="18"/>
          <w:szCs w:val="18"/>
        </w:rPr>
      </w:pPr>
    </w:p>
    <w:p w:rsidR="004220BD" w:rsidRPr="004220BD" w:rsidRDefault="004220BD" w:rsidP="004220BD">
      <w:pPr>
        <w:overflowPunct w:val="0"/>
        <w:adjustRightInd w:val="0"/>
        <w:spacing w:line="307" w:lineRule="auto"/>
        <w:ind w:right="120"/>
        <w:jc w:val="both"/>
        <w:rPr>
          <w:rFonts w:ascii="Arial" w:hAnsi="Arial" w:cs="Arial"/>
          <w:sz w:val="18"/>
          <w:szCs w:val="18"/>
        </w:rPr>
      </w:pPr>
      <w:r w:rsidRPr="004220BD">
        <w:rPr>
          <w:rFonts w:ascii="Arial" w:hAnsi="Arial" w:cs="Arial"/>
          <w:sz w:val="18"/>
          <w:szCs w:val="18"/>
        </w:rPr>
        <w:t xml:space="preserve">41.2 If </w:t>
      </w:r>
    </w:p>
    <w:p w:rsidR="004220BD" w:rsidRPr="004220BD" w:rsidRDefault="004220BD" w:rsidP="002D0D39">
      <w:pPr>
        <w:pStyle w:val="ListParagraph"/>
        <w:numPr>
          <w:ilvl w:val="0"/>
          <w:numId w:val="64"/>
        </w:numPr>
        <w:adjustRightInd w:val="0"/>
        <w:contextualSpacing/>
        <w:jc w:val="both"/>
        <w:rPr>
          <w:sz w:val="18"/>
          <w:szCs w:val="18"/>
        </w:rPr>
      </w:pPr>
      <w:r w:rsidRPr="004220BD">
        <w:rPr>
          <w:rFonts w:ascii="Arial" w:hAnsi="Arial" w:cs="Arial"/>
          <w:sz w:val="18"/>
          <w:szCs w:val="18"/>
        </w:rPr>
        <w:t xml:space="preserve">the EESL has failed to pay the Implementing Partner any sum due under the Contract within the specified period, has failed to approve any invoice or supporting documents without just cause pursuant to Appendix 1 (Terms and Procedures of Payment) to the Contract Agreement, or commits a substantial breach of the Contract, the </w:t>
      </w:r>
      <w:r w:rsidRPr="004220BD">
        <w:rPr>
          <w:rFonts w:ascii="Arial" w:hAnsi="Arial" w:cs="Arial"/>
          <w:w w:val="97"/>
          <w:sz w:val="18"/>
          <w:szCs w:val="18"/>
        </w:rPr>
        <w:t xml:space="preserve">Implementing Partner may give a notice to the EESL that requires payment </w:t>
      </w:r>
      <w:r w:rsidRPr="004220BD">
        <w:rPr>
          <w:rFonts w:ascii="Arial" w:hAnsi="Arial" w:cs="Arial"/>
          <w:sz w:val="18"/>
          <w:szCs w:val="18"/>
        </w:rPr>
        <w:t xml:space="preserve">of  such  sum,  requires  approval  of  such  invoice  or  supporting documents, or specifies the breach and requires the EESL to remedy the same, as the case may be.   If the EESL fails to </w:t>
      </w:r>
      <w:r w:rsidRPr="004220BD">
        <w:rPr>
          <w:rFonts w:ascii="Arial" w:hAnsi="Arial" w:cs="Arial"/>
          <w:w w:val="95"/>
          <w:sz w:val="18"/>
          <w:szCs w:val="18"/>
        </w:rPr>
        <w:t xml:space="preserve">pay such sum, fails to approve such invoice or supporting documents </w:t>
      </w:r>
      <w:r w:rsidRPr="004220BD">
        <w:rPr>
          <w:rFonts w:ascii="Arial" w:hAnsi="Arial" w:cs="Arial"/>
          <w:w w:val="99"/>
          <w:sz w:val="18"/>
          <w:szCs w:val="18"/>
        </w:rPr>
        <w:t xml:space="preserve">or give its reasons for withholding such approval, or fails to remedy </w:t>
      </w:r>
      <w:r w:rsidRPr="004220BD">
        <w:rPr>
          <w:rFonts w:ascii="Arial" w:hAnsi="Arial" w:cs="Arial"/>
          <w:sz w:val="18"/>
          <w:szCs w:val="18"/>
        </w:rPr>
        <w:t xml:space="preserve">the breach or take steps to remedy the breach within fourteen (14) </w:t>
      </w:r>
      <w:r w:rsidRPr="004220BD">
        <w:rPr>
          <w:rFonts w:ascii="Arial" w:hAnsi="Arial" w:cs="Arial"/>
          <w:w w:val="98"/>
          <w:sz w:val="18"/>
          <w:szCs w:val="18"/>
        </w:rPr>
        <w:t>days after receipt of the Implementing Partner’s notice or</w:t>
      </w:r>
    </w:p>
    <w:p w:rsidR="004220BD" w:rsidRPr="004220BD" w:rsidRDefault="004220BD" w:rsidP="004220BD">
      <w:pPr>
        <w:pStyle w:val="ListParagraph"/>
        <w:adjustRightInd w:val="0"/>
        <w:ind w:left="800"/>
        <w:jc w:val="both"/>
        <w:rPr>
          <w:sz w:val="18"/>
          <w:szCs w:val="18"/>
        </w:rPr>
      </w:pPr>
    </w:p>
    <w:p w:rsidR="004220BD" w:rsidRPr="004220BD" w:rsidRDefault="004220BD" w:rsidP="002D0D39">
      <w:pPr>
        <w:pStyle w:val="ListParagraph"/>
        <w:numPr>
          <w:ilvl w:val="0"/>
          <w:numId w:val="64"/>
        </w:numPr>
        <w:overflowPunct w:val="0"/>
        <w:adjustRightInd w:val="0"/>
        <w:spacing w:line="268" w:lineRule="auto"/>
        <w:contextualSpacing/>
        <w:jc w:val="both"/>
        <w:rPr>
          <w:sz w:val="18"/>
          <w:szCs w:val="18"/>
        </w:rPr>
      </w:pPr>
      <w:r w:rsidRPr="004220BD">
        <w:rPr>
          <w:rFonts w:ascii="Arial" w:hAnsi="Arial" w:cs="Arial"/>
          <w:sz w:val="18"/>
          <w:szCs w:val="18"/>
        </w:rPr>
        <w:t xml:space="preserve">the Implementing Partner is unable to carry out any of its obligations under </w:t>
      </w:r>
      <w:r w:rsidRPr="004220BD">
        <w:rPr>
          <w:rFonts w:ascii="Arial" w:hAnsi="Arial" w:cs="Arial"/>
          <w:w w:val="99"/>
          <w:sz w:val="18"/>
          <w:szCs w:val="18"/>
        </w:rPr>
        <w:t xml:space="preserve">the Contract for any reason attributable to the EESL,  including but not limited to the EESL’s failure to provide possession of or </w:t>
      </w:r>
      <w:r w:rsidRPr="004220BD">
        <w:rPr>
          <w:rFonts w:ascii="Arial" w:hAnsi="Arial" w:cs="Arial"/>
          <w:sz w:val="18"/>
          <w:szCs w:val="18"/>
        </w:rPr>
        <w:t>access to the Site or other areas in accordance with GCC Sub-</w:t>
      </w:r>
      <w:r w:rsidRPr="004220BD">
        <w:rPr>
          <w:rFonts w:ascii="Arial" w:hAnsi="Arial" w:cs="Arial"/>
          <w:w w:val="97"/>
          <w:sz w:val="18"/>
          <w:szCs w:val="18"/>
        </w:rPr>
        <w:t xml:space="preserve">Clause 10.2, or failure to obtain any governmental permit necessary </w:t>
      </w:r>
      <w:r w:rsidRPr="004220BD">
        <w:rPr>
          <w:rFonts w:ascii="Arial" w:hAnsi="Arial" w:cs="Arial"/>
          <w:sz w:val="18"/>
          <w:szCs w:val="18"/>
        </w:rPr>
        <w:t>for the execution and/or completion of the Facilities; then the Implementing Partner may by fourteen (14) days’ notice to the EESL suspend performance of all or any of its obligations under the Contract, or reduce the rate of progress.</w:t>
      </w:r>
    </w:p>
    <w:p w:rsidR="004220BD" w:rsidRPr="004220BD" w:rsidRDefault="004220BD" w:rsidP="004220BD">
      <w:pPr>
        <w:pStyle w:val="ListParagraph"/>
        <w:adjustRightInd w:val="0"/>
        <w:ind w:left="800"/>
        <w:jc w:val="both"/>
        <w:rPr>
          <w:sz w:val="18"/>
          <w:szCs w:val="18"/>
        </w:rPr>
      </w:pPr>
    </w:p>
    <w:p w:rsidR="004220BD" w:rsidRPr="004220BD" w:rsidRDefault="004220BD" w:rsidP="004220BD">
      <w:pPr>
        <w:tabs>
          <w:tab w:val="num" w:pos="3080"/>
        </w:tabs>
        <w:overflowPunct w:val="0"/>
        <w:adjustRightInd w:val="0"/>
        <w:spacing w:line="274" w:lineRule="auto"/>
        <w:jc w:val="both"/>
        <w:rPr>
          <w:rFonts w:ascii="Arial" w:hAnsi="Arial" w:cs="Arial"/>
          <w:sz w:val="18"/>
          <w:szCs w:val="18"/>
        </w:rPr>
      </w:pPr>
      <w:r w:rsidRPr="004220BD">
        <w:rPr>
          <w:rFonts w:ascii="Arial" w:hAnsi="Arial" w:cs="Arial"/>
          <w:sz w:val="18"/>
          <w:szCs w:val="18"/>
        </w:rPr>
        <w:t xml:space="preserve">41.3  If the Implementing Partner’s performance of its obligations is suspended or the rate of progress is reduced </w:t>
      </w:r>
      <w:r w:rsidRPr="004220BD">
        <w:rPr>
          <w:rFonts w:ascii="Arial" w:hAnsi="Arial" w:cs="Arial"/>
          <w:sz w:val="18"/>
          <w:szCs w:val="18"/>
        </w:rPr>
        <w:lastRenderedPageBreak/>
        <w:t xml:space="preserve">pursuant to this GCC Clause 41, then the Time for Completion shall be extended in accordance with GCC Sub-Clause 40.1, and any and all additional costs or expenses incurred by the Implementing Partner as a result of such suspension or reduction shall be paid by the EESL to the Implementing Partner in addition to the Contract Price, except in the case of suspension order or reduction in the rate of progress by reason of the Implementing Partner’s default or breach of the Contract. </w:t>
      </w:r>
    </w:p>
    <w:p w:rsidR="004220BD" w:rsidRPr="004220BD" w:rsidRDefault="004220BD" w:rsidP="004220BD">
      <w:pPr>
        <w:tabs>
          <w:tab w:val="num" w:pos="3080"/>
        </w:tabs>
        <w:overflowPunct w:val="0"/>
        <w:adjustRightInd w:val="0"/>
        <w:spacing w:line="274" w:lineRule="auto"/>
        <w:jc w:val="both"/>
        <w:rPr>
          <w:rFonts w:ascii="Arial" w:hAnsi="Arial" w:cs="Arial"/>
          <w:sz w:val="18"/>
          <w:szCs w:val="18"/>
        </w:rPr>
      </w:pPr>
    </w:p>
    <w:p w:rsidR="004220BD" w:rsidRPr="004220BD" w:rsidRDefault="004220BD" w:rsidP="004220BD">
      <w:pPr>
        <w:tabs>
          <w:tab w:val="num" w:pos="3080"/>
        </w:tabs>
        <w:overflowPunct w:val="0"/>
        <w:adjustRightInd w:val="0"/>
        <w:spacing w:line="300" w:lineRule="auto"/>
        <w:jc w:val="both"/>
        <w:rPr>
          <w:rFonts w:ascii="Arial" w:hAnsi="Arial" w:cs="Arial"/>
          <w:sz w:val="18"/>
          <w:szCs w:val="18"/>
        </w:rPr>
      </w:pPr>
      <w:r w:rsidRPr="004220BD">
        <w:rPr>
          <w:rFonts w:ascii="Arial" w:hAnsi="Arial" w:cs="Arial"/>
          <w:sz w:val="18"/>
          <w:szCs w:val="18"/>
        </w:rPr>
        <w:t xml:space="preserve">41.4 During the period of suspension, the Implementing Partner shall not remove from the Site any Plant and Equipment, any part of the Facilities or any Implementing Partner’s Equipment, without the prior written consent of the EESL. </w:t>
      </w:r>
    </w:p>
    <w:p w:rsidR="004220BD" w:rsidRPr="004220BD" w:rsidRDefault="004220BD" w:rsidP="004220BD">
      <w:pPr>
        <w:tabs>
          <w:tab w:val="num" w:pos="3080"/>
        </w:tabs>
        <w:overflowPunct w:val="0"/>
        <w:adjustRightInd w:val="0"/>
        <w:spacing w:line="274" w:lineRule="auto"/>
        <w:jc w:val="both"/>
        <w:rPr>
          <w:rFonts w:ascii="Arial" w:hAnsi="Arial" w:cs="Arial"/>
          <w:sz w:val="18"/>
          <w:szCs w:val="18"/>
        </w:rPr>
      </w:pPr>
    </w:p>
    <w:p w:rsidR="004220BD" w:rsidRPr="004220BD" w:rsidRDefault="004220BD" w:rsidP="002D0D39">
      <w:pPr>
        <w:pStyle w:val="ListParagraph"/>
        <w:numPr>
          <w:ilvl w:val="0"/>
          <w:numId w:val="77"/>
        </w:numPr>
        <w:adjustRightInd w:val="0"/>
        <w:contextualSpacing/>
        <w:jc w:val="both"/>
        <w:rPr>
          <w:sz w:val="18"/>
          <w:szCs w:val="18"/>
        </w:rPr>
      </w:pPr>
      <w:r w:rsidRPr="004220BD">
        <w:rPr>
          <w:rFonts w:ascii="Arial" w:hAnsi="Arial" w:cs="Arial"/>
          <w:b/>
          <w:bCs/>
          <w:sz w:val="18"/>
          <w:szCs w:val="18"/>
        </w:rPr>
        <w:t>Termination</w:t>
      </w:r>
    </w:p>
    <w:p w:rsidR="004220BD" w:rsidRPr="004220BD" w:rsidRDefault="004220BD" w:rsidP="004220BD">
      <w:pPr>
        <w:adjustRightInd w:val="0"/>
        <w:jc w:val="both"/>
        <w:rPr>
          <w:sz w:val="18"/>
          <w:szCs w:val="18"/>
        </w:rPr>
      </w:pPr>
    </w:p>
    <w:p w:rsidR="004220BD" w:rsidRPr="004220BD" w:rsidRDefault="004220BD" w:rsidP="004220BD">
      <w:pPr>
        <w:tabs>
          <w:tab w:val="left" w:pos="720"/>
          <w:tab w:val="left" w:pos="2520"/>
        </w:tabs>
        <w:adjustRightInd w:val="0"/>
        <w:ind w:left="20"/>
        <w:rPr>
          <w:sz w:val="18"/>
          <w:szCs w:val="18"/>
        </w:rPr>
      </w:pPr>
      <w:r w:rsidRPr="004220BD">
        <w:rPr>
          <w:rFonts w:ascii="Arial" w:hAnsi="Arial" w:cs="Arial"/>
          <w:sz w:val="18"/>
          <w:szCs w:val="18"/>
        </w:rPr>
        <w:t xml:space="preserve">42.1 </w:t>
      </w:r>
      <w:r w:rsidRPr="004220BD">
        <w:rPr>
          <w:rFonts w:ascii="Arial" w:hAnsi="Arial" w:cs="Arial"/>
          <w:b/>
          <w:bCs/>
          <w:sz w:val="18"/>
          <w:szCs w:val="18"/>
        </w:rPr>
        <w:t>Termination for EESL’s Convenience</w:t>
      </w:r>
    </w:p>
    <w:p w:rsidR="004220BD" w:rsidRPr="004220BD" w:rsidRDefault="004220BD" w:rsidP="004220BD">
      <w:pPr>
        <w:adjustRightInd w:val="0"/>
        <w:jc w:val="both"/>
        <w:rPr>
          <w:sz w:val="18"/>
          <w:szCs w:val="18"/>
        </w:rPr>
      </w:pPr>
    </w:p>
    <w:p w:rsidR="004220BD" w:rsidRPr="004220BD" w:rsidRDefault="004220BD" w:rsidP="004220BD">
      <w:pPr>
        <w:tabs>
          <w:tab w:val="num" w:pos="3800"/>
        </w:tabs>
        <w:overflowPunct w:val="0"/>
        <w:adjustRightInd w:val="0"/>
        <w:spacing w:line="268" w:lineRule="auto"/>
        <w:jc w:val="both"/>
        <w:rPr>
          <w:rFonts w:ascii="Arial" w:hAnsi="Arial" w:cs="Arial"/>
          <w:sz w:val="18"/>
          <w:szCs w:val="18"/>
        </w:rPr>
      </w:pPr>
      <w:r w:rsidRPr="004220BD">
        <w:rPr>
          <w:rFonts w:ascii="Arial" w:hAnsi="Arial" w:cs="Arial"/>
          <w:sz w:val="18"/>
          <w:szCs w:val="18"/>
        </w:rPr>
        <w:t xml:space="preserve">42.1.1 The EESL may at any time terminate the Contract for any reason by giving the Implementing Partner a notice of termination that refers to this GCC Sub-Clause 42.1. </w:t>
      </w:r>
    </w:p>
    <w:p w:rsidR="004220BD" w:rsidRPr="004220BD" w:rsidRDefault="004220BD" w:rsidP="004220BD">
      <w:pPr>
        <w:adjustRightInd w:val="0"/>
        <w:jc w:val="both"/>
        <w:rPr>
          <w:sz w:val="18"/>
          <w:szCs w:val="18"/>
        </w:rPr>
      </w:pPr>
    </w:p>
    <w:p w:rsidR="004220BD" w:rsidRPr="004220BD" w:rsidRDefault="004220BD" w:rsidP="004220BD">
      <w:pPr>
        <w:tabs>
          <w:tab w:val="num" w:pos="3803"/>
        </w:tabs>
        <w:overflowPunct w:val="0"/>
        <w:adjustRightInd w:val="0"/>
        <w:spacing w:line="279" w:lineRule="auto"/>
        <w:jc w:val="both"/>
        <w:rPr>
          <w:rFonts w:ascii="Arial" w:hAnsi="Arial" w:cs="Arial"/>
          <w:sz w:val="18"/>
          <w:szCs w:val="18"/>
        </w:rPr>
      </w:pPr>
      <w:r w:rsidRPr="004220BD">
        <w:rPr>
          <w:rFonts w:ascii="Arial" w:hAnsi="Arial" w:cs="Arial"/>
          <w:sz w:val="18"/>
          <w:szCs w:val="18"/>
        </w:rPr>
        <w:t xml:space="preserve">42.1.2 Upon receipt of the notice of termination under GCC Sub-Clause 42.1.1, the Implementing Partner shall either immediately or upon the date specified in the notice of termination </w:t>
      </w:r>
    </w:p>
    <w:p w:rsidR="004220BD" w:rsidRPr="004220BD" w:rsidRDefault="004220BD" w:rsidP="004220BD">
      <w:pPr>
        <w:tabs>
          <w:tab w:val="num" w:pos="3803"/>
        </w:tabs>
        <w:overflowPunct w:val="0"/>
        <w:adjustRightInd w:val="0"/>
        <w:spacing w:line="279" w:lineRule="auto"/>
        <w:jc w:val="both"/>
        <w:rPr>
          <w:rFonts w:ascii="Arial" w:hAnsi="Arial" w:cs="Arial"/>
          <w:sz w:val="18"/>
          <w:szCs w:val="18"/>
        </w:rPr>
      </w:pPr>
    </w:p>
    <w:p w:rsidR="004220BD" w:rsidRPr="004220BD" w:rsidRDefault="004220BD" w:rsidP="002D0D39">
      <w:pPr>
        <w:pStyle w:val="ListParagraph"/>
        <w:numPr>
          <w:ilvl w:val="0"/>
          <w:numId w:val="65"/>
        </w:numPr>
        <w:tabs>
          <w:tab w:val="num" w:pos="4340"/>
        </w:tabs>
        <w:overflowPunct w:val="0"/>
        <w:adjustRightInd w:val="0"/>
        <w:spacing w:line="264" w:lineRule="auto"/>
        <w:contextualSpacing/>
        <w:jc w:val="both"/>
        <w:rPr>
          <w:rFonts w:ascii="Arial" w:hAnsi="Arial" w:cs="Arial"/>
          <w:sz w:val="18"/>
          <w:szCs w:val="18"/>
        </w:rPr>
      </w:pPr>
      <w:r w:rsidRPr="004220BD">
        <w:rPr>
          <w:rFonts w:ascii="Arial" w:hAnsi="Arial" w:cs="Arial"/>
          <w:sz w:val="18"/>
          <w:szCs w:val="18"/>
        </w:rPr>
        <w:t xml:space="preserve">cease all further work, except for such work as the EESL may specify in the notice of termination for the sole purpose of protecting that part of the Facilities already executed, or any work required to leave the Site in a clean and safe condition </w:t>
      </w:r>
    </w:p>
    <w:p w:rsidR="004220BD" w:rsidRPr="004220BD" w:rsidRDefault="004220BD" w:rsidP="004220BD">
      <w:pPr>
        <w:tabs>
          <w:tab w:val="num" w:pos="4340"/>
        </w:tabs>
        <w:overflowPunct w:val="0"/>
        <w:adjustRightInd w:val="0"/>
        <w:spacing w:line="264" w:lineRule="auto"/>
        <w:jc w:val="both"/>
        <w:rPr>
          <w:rFonts w:ascii="Arial" w:hAnsi="Arial" w:cs="Arial"/>
          <w:sz w:val="18"/>
          <w:szCs w:val="18"/>
        </w:rPr>
      </w:pPr>
    </w:p>
    <w:p w:rsidR="004220BD" w:rsidRPr="004220BD" w:rsidRDefault="004220BD" w:rsidP="002D0D39">
      <w:pPr>
        <w:pStyle w:val="ListParagraph"/>
        <w:numPr>
          <w:ilvl w:val="0"/>
          <w:numId w:val="65"/>
        </w:numPr>
        <w:tabs>
          <w:tab w:val="num" w:pos="4340"/>
        </w:tabs>
        <w:overflowPunct w:val="0"/>
        <w:adjustRightInd w:val="0"/>
        <w:spacing w:line="307" w:lineRule="auto"/>
        <w:contextualSpacing/>
        <w:jc w:val="both"/>
        <w:rPr>
          <w:rFonts w:ascii="Arial" w:hAnsi="Arial" w:cs="Arial"/>
          <w:sz w:val="18"/>
          <w:szCs w:val="18"/>
        </w:rPr>
      </w:pPr>
      <w:r w:rsidRPr="004220BD">
        <w:rPr>
          <w:rFonts w:ascii="Arial" w:hAnsi="Arial" w:cs="Arial"/>
          <w:sz w:val="18"/>
          <w:szCs w:val="18"/>
        </w:rPr>
        <w:t xml:space="preserve">terminate all subcontracts, except those to be assigned to the EESL pursuant to paragraph (d)(ii) below </w:t>
      </w:r>
    </w:p>
    <w:p w:rsidR="004220BD" w:rsidRPr="004220BD" w:rsidRDefault="004220BD" w:rsidP="004220BD">
      <w:pPr>
        <w:tabs>
          <w:tab w:val="num" w:pos="4340"/>
        </w:tabs>
        <w:overflowPunct w:val="0"/>
        <w:adjustRightInd w:val="0"/>
        <w:spacing w:line="307" w:lineRule="auto"/>
        <w:jc w:val="both"/>
        <w:rPr>
          <w:rFonts w:ascii="Arial" w:hAnsi="Arial" w:cs="Arial"/>
          <w:sz w:val="18"/>
          <w:szCs w:val="18"/>
        </w:rPr>
      </w:pPr>
    </w:p>
    <w:p w:rsidR="004220BD" w:rsidRPr="004220BD" w:rsidRDefault="004220BD" w:rsidP="002D0D39">
      <w:pPr>
        <w:pStyle w:val="ListParagraph"/>
        <w:numPr>
          <w:ilvl w:val="0"/>
          <w:numId w:val="65"/>
        </w:numPr>
        <w:tabs>
          <w:tab w:val="num" w:pos="4342"/>
        </w:tabs>
        <w:overflowPunct w:val="0"/>
        <w:adjustRightInd w:val="0"/>
        <w:spacing w:line="264" w:lineRule="auto"/>
        <w:contextualSpacing/>
        <w:jc w:val="both"/>
        <w:rPr>
          <w:rFonts w:ascii="Arial" w:hAnsi="Arial" w:cs="Arial"/>
          <w:sz w:val="18"/>
          <w:szCs w:val="18"/>
        </w:rPr>
      </w:pPr>
      <w:r w:rsidRPr="004220BD">
        <w:rPr>
          <w:rFonts w:ascii="Arial" w:hAnsi="Arial" w:cs="Arial"/>
          <w:sz w:val="18"/>
          <w:szCs w:val="18"/>
        </w:rPr>
        <w:t xml:space="preserve">remove all Implementing Partner’s Equipment from the Site, repatriate the Implementing Partner’s and its </w:t>
      </w:r>
      <w:proofErr w:type="spellStart"/>
      <w:r w:rsidRPr="004220BD">
        <w:rPr>
          <w:rFonts w:ascii="Arial" w:hAnsi="Arial" w:cs="Arial"/>
          <w:sz w:val="18"/>
          <w:szCs w:val="18"/>
        </w:rPr>
        <w:t>SubImplementing</w:t>
      </w:r>
      <w:proofErr w:type="spellEnd"/>
      <w:r w:rsidRPr="004220BD">
        <w:rPr>
          <w:rFonts w:ascii="Arial" w:hAnsi="Arial" w:cs="Arial"/>
          <w:sz w:val="18"/>
          <w:szCs w:val="18"/>
        </w:rPr>
        <w:t xml:space="preserve"> Partners’ personnel from the Site, remove from the Site any wreckage, rubbish and debris of any kind, and leave the whole of the Site in a clean and safe condition.</w:t>
      </w:r>
    </w:p>
    <w:p w:rsidR="004220BD" w:rsidRPr="004220BD" w:rsidRDefault="004220BD" w:rsidP="004220BD">
      <w:pPr>
        <w:tabs>
          <w:tab w:val="num" w:pos="4342"/>
        </w:tabs>
        <w:overflowPunct w:val="0"/>
        <w:adjustRightInd w:val="0"/>
        <w:spacing w:line="264" w:lineRule="auto"/>
        <w:jc w:val="both"/>
        <w:rPr>
          <w:rFonts w:ascii="Arial" w:hAnsi="Arial" w:cs="Arial"/>
          <w:sz w:val="18"/>
          <w:szCs w:val="18"/>
        </w:rPr>
      </w:pPr>
    </w:p>
    <w:p w:rsidR="004220BD" w:rsidRPr="004220BD" w:rsidRDefault="004220BD" w:rsidP="002D0D39">
      <w:pPr>
        <w:pStyle w:val="ListParagraph"/>
        <w:numPr>
          <w:ilvl w:val="0"/>
          <w:numId w:val="65"/>
        </w:numPr>
        <w:tabs>
          <w:tab w:val="num" w:pos="4340"/>
        </w:tabs>
        <w:overflowPunct w:val="0"/>
        <w:adjustRightInd w:val="0"/>
        <w:spacing w:line="307" w:lineRule="auto"/>
        <w:contextualSpacing/>
        <w:jc w:val="both"/>
        <w:rPr>
          <w:rFonts w:ascii="Arial" w:hAnsi="Arial" w:cs="Arial"/>
          <w:sz w:val="18"/>
          <w:szCs w:val="18"/>
        </w:rPr>
      </w:pPr>
      <w:r w:rsidRPr="004220BD">
        <w:rPr>
          <w:rFonts w:ascii="Arial" w:hAnsi="Arial" w:cs="Arial"/>
          <w:sz w:val="18"/>
          <w:szCs w:val="18"/>
        </w:rPr>
        <w:t xml:space="preserve">In addition, the Implementing Partner, subject to the payment specified in GCC Sub-Clause 42.1.3, shall </w:t>
      </w:r>
    </w:p>
    <w:p w:rsidR="004220BD" w:rsidRPr="004220BD" w:rsidRDefault="004220BD" w:rsidP="004220BD">
      <w:pPr>
        <w:pStyle w:val="ListParagraph"/>
        <w:rPr>
          <w:rFonts w:ascii="Arial" w:hAnsi="Arial" w:cs="Arial"/>
          <w:sz w:val="18"/>
          <w:szCs w:val="18"/>
        </w:rPr>
      </w:pPr>
    </w:p>
    <w:p w:rsidR="004220BD" w:rsidRPr="004220BD" w:rsidRDefault="004220BD" w:rsidP="002D0D39">
      <w:pPr>
        <w:pStyle w:val="ListParagraph"/>
        <w:numPr>
          <w:ilvl w:val="0"/>
          <w:numId w:val="66"/>
        </w:numPr>
        <w:tabs>
          <w:tab w:val="num" w:pos="4880"/>
        </w:tabs>
        <w:overflowPunct w:val="0"/>
        <w:adjustRightInd w:val="0"/>
        <w:spacing w:line="279" w:lineRule="auto"/>
        <w:contextualSpacing/>
        <w:jc w:val="both"/>
        <w:rPr>
          <w:rFonts w:ascii="Arial" w:hAnsi="Arial" w:cs="Arial"/>
          <w:sz w:val="18"/>
          <w:szCs w:val="18"/>
        </w:rPr>
      </w:pPr>
      <w:r w:rsidRPr="004220BD">
        <w:rPr>
          <w:rFonts w:ascii="Arial" w:hAnsi="Arial" w:cs="Arial"/>
          <w:sz w:val="18"/>
          <w:szCs w:val="18"/>
        </w:rPr>
        <w:t xml:space="preserve">Deliver to the EESL the parts of the Facilities executed by the Implementing Partner up to the date of termination </w:t>
      </w:r>
    </w:p>
    <w:p w:rsidR="004220BD" w:rsidRPr="004220BD" w:rsidRDefault="004220BD" w:rsidP="004220BD">
      <w:pPr>
        <w:pStyle w:val="ListParagraph"/>
        <w:tabs>
          <w:tab w:val="num" w:pos="4880"/>
        </w:tabs>
        <w:overflowPunct w:val="0"/>
        <w:adjustRightInd w:val="0"/>
        <w:spacing w:line="279" w:lineRule="auto"/>
        <w:jc w:val="both"/>
        <w:rPr>
          <w:rFonts w:ascii="Arial" w:hAnsi="Arial" w:cs="Arial"/>
          <w:sz w:val="18"/>
          <w:szCs w:val="18"/>
        </w:rPr>
      </w:pPr>
    </w:p>
    <w:p w:rsidR="004220BD" w:rsidRPr="004220BD" w:rsidRDefault="004220BD" w:rsidP="002D0D39">
      <w:pPr>
        <w:pStyle w:val="ListParagraph"/>
        <w:numPr>
          <w:ilvl w:val="0"/>
          <w:numId w:val="67"/>
        </w:numPr>
        <w:overflowPunct w:val="0"/>
        <w:adjustRightInd w:val="0"/>
        <w:spacing w:line="262" w:lineRule="auto"/>
        <w:ind w:left="720" w:hanging="360"/>
        <w:contextualSpacing/>
        <w:jc w:val="both"/>
        <w:rPr>
          <w:sz w:val="18"/>
          <w:szCs w:val="18"/>
        </w:rPr>
      </w:pPr>
      <w:r w:rsidRPr="004220BD">
        <w:rPr>
          <w:rFonts w:ascii="Arial" w:hAnsi="Arial" w:cs="Arial"/>
          <w:sz w:val="18"/>
          <w:szCs w:val="18"/>
        </w:rPr>
        <w:t xml:space="preserve">to the extent legally possible, assign to the EESL all right, title and benefit of the Implementing Partner to the Facilities and to the Plant and Equipment as at the date of termination, and, as may be required by the EESL, in any subcontracts concluded between the Implementing Partner and its </w:t>
      </w:r>
      <w:proofErr w:type="spellStart"/>
      <w:r w:rsidRPr="004220BD">
        <w:rPr>
          <w:rFonts w:ascii="Arial" w:hAnsi="Arial" w:cs="Arial"/>
          <w:sz w:val="18"/>
          <w:szCs w:val="18"/>
        </w:rPr>
        <w:t>SubImplementing</w:t>
      </w:r>
      <w:proofErr w:type="spellEnd"/>
      <w:r w:rsidRPr="004220BD">
        <w:rPr>
          <w:rFonts w:ascii="Arial" w:hAnsi="Arial" w:cs="Arial"/>
          <w:sz w:val="18"/>
          <w:szCs w:val="18"/>
        </w:rPr>
        <w:t xml:space="preserve"> Partners</w:t>
      </w:r>
    </w:p>
    <w:p w:rsidR="004220BD" w:rsidRPr="004220BD" w:rsidRDefault="004220BD" w:rsidP="004220BD">
      <w:pPr>
        <w:pStyle w:val="ListParagraph"/>
        <w:overflowPunct w:val="0"/>
        <w:adjustRightInd w:val="0"/>
        <w:spacing w:line="262" w:lineRule="auto"/>
        <w:jc w:val="both"/>
        <w:rPr>
          <w:sz w:val="18"/>
          <w:szCs w:val="18"/>
        </w:rPr>
      </w:pPr>
    </w:p>
    <w:p w:rsidR="004220BD" w:rsidRPr="004220BD" w:rsidRDefault="004220BD" w:rsidP="002D0D39">
      <w:pPr>
        <w:pStyle w:val="ListParagraph"/>
        <w:numPr>
          <w:ilvl w:val="0"/>
          <w:numId w:val="67"/>
        </w:numPr>
        <w:tabs>
          <w:tab w:val="num" w:pos="4882"/>
        </w:tabs>
        <w:overflowPunct w:val="0"/>
        <w:adjustRightInd w:val="0"/>
        <w:spacing w:line="287" w:lineRule="auto"/>
        <w:ind w:left="720" w:hanging="360"/>
        <w:contextualSpacing/>
        <w:jc w:val="both"/>
        <w:rPr>
          <w:rFonts w:ascii="Arial" w:hAnsi="Arial" w:cs="Arial"/>
          <w:sz w:val="18"/>
          <w:szCs w:val="18"/>
        </w:rPr>
      </w:pPr>
      <w:r w:rsidRPr="004220BD">
        <w:rPr>
          <w:rFonts w:ascii="Arial" w:hAnsi="Arial" w:cs="Arial"/>
          <w:sz w:val="18"/>
          <w:szCs w:val="18"/>
        </w:rPr>
        <w:t xml:space="preserve">deliver to the EESL all non-proprietary drawings, specifications and other documents prepared by the Implementing Partner or its </w:t>
      </w:r>
      <w:proofErr w:type="spellStart"/>
      <w:r w:rsidRPr="004220BD">
        <w:rPr>
          <w:rFonts w:ascii="Arial" w:hAnsi="Arial" w:cs="Arial"/>
          <w:sz w:val="18"/>
          <w:szCs w:val="18"/>
        </w:rPr>
        <w:t>SubImplementing</w:t>
      </w:r>
      <w:proofErr w:type="spellEnd"/>
      <w:r w:rsidRPr="004220BD">
        <w:rPr>
          <w:rFonts w:ascii="Arial" w:hAnsi="Arial" w:cs="Arial"/>
          <w:sz w:val="18"/>
          <w:szCs w:val="18"/>
        </w:rPr>
        <w:t xml:space="preserve"> Partners as at the date of termination in connection with the Facilities. </w:t>
      </w:r>
    </w:p>
    <w:p w:rsidR="004220BD" w:rsidRPr="004220BD" w:rsidRDefault="004220BD" w:rsidP="004220BD">
      <w:pPr>
        <w:tabs>
          <w:tab w:val="num" w:pos="4882"/>
        </w:tabs>
        <w:overflowPunct w:val="0"/>
        <w:adjustRightInd w:val="0"/>
        <w:spacing w:line="287" w:lineRule="auto"/>
        <w:jc w:val="both"/>
        <w:rPr>
          <w:rFonts w:ascii="Arial" w:hAnsi="Arial" w:cs="Arial"/>
          <w:sz w:val="18"/>
          <w:szCs w:val="18"/>
        </w:rPr>
      </w:pPr>
    </w:p>
    <w:p w:rsidR="004220BD" w:rsidRPr="004220BD" w:rsidRDefault="004220BD" w:rsidP="004220BD">
      <w:pPr>
        <w:tabs>
          <w:tab w:val="num" w:pos="3800"/>
        </w:tabs>
        <w:overflowPunct w:val="0"/>
        <w:adjustRightInd w:val="0"/>
        <w:spacing w:line="279" w:lineRule="auto"/>
        <w:jc w:val="both"/>
        <w:rPr>
          <w:rFonts w:ascii="Arial" w:hAnsi="Arial" w:cs="Arial"/>
          <w:sz w:val="18"/>
          <w:szCs w:val="18"/>
        </w:rPr>
      </w:pPr>
      <w:r w:rsidRPr="004220BD">
        <w:rPr>
          <w:rFonts w:ascii="Arial" w:hAnsi="Arial" w:cs="Arial"/>
          <w:sz w:val="18"/>
          <w:szCs w:val="18"/>
        </w:rPr>
        <w:t xml:space="preserve">42.1.3 In the event of termination of the Contract under GCC Sub-Clause 42.1.1, the EESL shall pay to the Implementing Partner the following amounts: </w:t>
      </w:r>
    </w:p>
    <w:p w:rsidR="004220BD" w:rsidRPr="004220BD" w:rsidRDefault="004220BD" w:rsidP="004220BD">
      <w:pPr>
        <w:tabs>
          <w:tab w:val="num" w:pos="4880"/>
        </w:tabs>
        <w:overflowPunct w:val="0"/>
        <w:adjustRightInd w:val="0"/>
        <w:spacing w:line="336" w:lineRule="auto"/>
        <w:jc w:val="both"/>
        <w:rPr>
          <w:rFonts w:ascii="Arial" w:hAnsi="Arial" w:cs="Arial"/>
          <w:sz w:val="18"/>
          <w:szCs w:val="18"/>
        </w:rPr>
      </w:pPr>
    </w:p>
    <w:p w:rsidR="004220BD" w:rsidRPr="004220BD" w:rsidRDefault="004220BD" w:rsidP="002D0D39">
      <w:pPr>
        <w:pStyle w:val="ListParagraph"/>
        <w:numPr>
          <w:ilvl w:val="0"/>
          <w:numId w:val="68"/>
        </w:numPr>
        <w:tabs>
          <w:tab w:val="num" w:pos="4340"/>
        </w:tabs>
        <w:overflowPunct w:val="0"/>
        <w:adjustRightInd w:val="0"/>
        <w:spacing w:line="279" w:lineRule="auto"/>
        <w:contextualSpacing/>
        <w:jc w:val="both"/>
        <w:rPr>
          <w:rFonts w:ascii="Arial" w:hAnsi="Arial" w:cs="Arial"/>
          <w:sz w:val="18"/>
          <w:szCs w:val="18"/>
        </w:rPr>
      </w:pPr>
      <w:r w:rsidRPr="004220BD">
        <w:rPr>
          <w:rFonts w:ascii="Arial" w:hAnsi="Arial" w:cs="Arial"/>
          <w:sz w:val="18"/>
          <w:szCs w:val="18"/>
        </w:rPr>
        <w:t xml:space="preserve">the Contract Price, properly attributable to the parts of the Facilities executed by the Implementing Partner as of the date of termination </w:t>
      </w:r>
    </w:p>
    <w:p w:rsidR="004220BD" w:rsidRPr="004220BD" w:rsidRDefault="004220BD" w:rsidP="002D0D39">
      <w:pPr>
        <w:pStyle w:val="ListParagraph"/>
        <w:numPr>
          <w:ilvl w:val="0"/>
          <w:numId w:val="68"/>
        </w:numPr>
        <w:tabs>
          <w:tab w:val="num" w:pos="4340"/>
        </w:tabs>
        <w:overflowPunct w:val="0"/>
        <w:adjustRightInd w:val="0"/>
        <w:spacing w:line="269" w:lineRule="auto"/>
        <w:contextualSpacing/>
        <w:jc w:val="both"/>
        <w:rPr>
          <w:rFonts w:ascii="Arial" w:hAnsi="Arial" w:cs="Arial"/>
          <w:sz w:val="18"/>
          <w:szCs w:val="18"/>
        </w:rPr>
      </w:pPr>
      <w:r w:rsidRPr="004220BD">
        <w:rPr>
          <w:rFonts w:ascii="Arial" w:hAnsi="Arial" w:cs="Arial"/>
          <w:sz w:val="18"/>
          <w:szCs w:val="18"/>
        </w:rPr>
        <w:t xml:space="preserve">the costs reasonably incurred by the Implementing Partner in the removal of the Implementing Partner’s Equipment from the Site and in the repatriation of the Implementing Partner’s and its </w:t>
      </w:r>
      <w:proofErr w:type="spellStart"/>
      <w:r w:rsidRPr="004220BD">
        <w:rPr>
          <w:rFonts w:ascii="Arial" w:hAnsi="Arial" w:cs="Arial"/>
          <w:sz w:val="18"/>
          <w:szCs w:val="18"/>
        </w:rPr>
        <w:t>SubImplementing</w:t>
      </w:r>
      <w:proofErr w:type="spellEnd"/>
      <w:r w:rsidRPr="004220BD">
        <w:rPr>
          <w:rFonts w:ascii="Arial" w:hAnsi="Arial" w:cs="Arial"/>
          <w:sz w:val="18"/>
          <w:szCs w:val="18"/>
        </w:rPr>
        <w:t xml:space="preserve"> Partners’ personnel.</w:t>
      </w:r>
    </w:p>
    <w:p w:rsidR="004220BD" w:rsidRPr="004220BD" w:rsidRDefault="004220BD" w:rsidP="004220BD">
      <w:pPr>
        <w:tabs>
          <w:tab w:val="num" w:pos="4340"/>
        </w:tabs>
        <w:overflowPunct w:val="0"/>
        <w:adjustRightInd w:val="0"/>
        <w:spacing w:line="269" w:lineRule="auto"/>
        <w:jc w:val="both"/>
        <w:rPr>
          <w:rFonts w:ascii="Arial" w:hAnsi="Arial" w:cs="Arial"/>
          <w:sz w:val="18"/>
          <w:szCs w:val="18"/>
        </w:rPr>
      </w:pPr>
    </w:p>
    <w:p w:rsidR="004220BD" w:rsidRPr="004220BD" w:rsidRDefault="004220BD" w:rsidP="002D0D39">
      <w:pPr>
        <w:pStyle w:val="ListParagraph"/>
        <w:numPr>
          <w:ilvl w:val="0"/>
          <w:numId w:val="68"/>
        </w:numPr>
        <w:tabs>
          <w:tab w:val="num" w:pos="4340"/>
        </w:tabs>
        <w:overflowPunct w:val="0"/>
        <w:adjustRightInd w:val="0"/>
        <w:spacing w:line="279" w:lineRule="auto"/>
        <w:contextualSpacing/>
        <w:jc w:val="both"/>
        <w:rPr>
          <w:rFonts w:ascii="Arial" w:hAnsi="Arial" w:cs="Arial"/>
          <w:sz w:val="18"/>
          <w:szCs w:val="18"/>
        </w:rPr>
      </w:pPr>
      <w:r w:rsidRPr="004220BD">
        <w:rPr>
          <w:rFonts w:ascii="Arial" w:hAnsi="Arial" w:cs="Arial"/>
          <w:sz w:val="18"/>
          <w:szCs w:val="18"/>
        </w:rPr>
        <w:t xml:space="preserve">any amounts to be paid by the Implementing Partner to its </w:t>
      </w:r>
      <w:proofErr w:type="spellStart"/>
      <w:r w:rsidRPr="004220BD">
        <w:rPr>
          <w:rFonts w:ascii="Arial" w:hAnsi="Arial" w:cs="Arial"/>
          <w:sz w:val="18"/>
          <w:szCs w:val="18"/>
        </w:rPr>
        <w:t>SubImplementing</w:t>
      </w:r>
      <w:proofErr w:type="spellEnd"/>
      <w:r w:rsidRPr="004220BD">
        <w:rPr>
          <w:rFonts w:ascii="Arial" w:hAnsi="Arial" w:cs="Arial"/>
          <w:sz w:val="18"/>
          <w:szCs w:val="18"/>
        </w:rPr>
        <w:t xml:space="preserve"> Partners in connection with the termination of any subcontracts, including any cancellation charges.</w:t>
      </w:r>
    </w:p>
    <w:p w:rsidR="004220BD" w:rsidRPr="004220BD" w:rsidRDefault="004220BD" w:rsidP="004220BD">
      <w:pPr>
        <w:tabs>
          <w:tab w:val="num" w:pos="4340"/>
        </w:tabs>
        <w:overflowPunct w:val="0"/>
        <w:adjustRightInd w:val="0"/>
        <w:spacing w:line="279" w:lineRule="auto"/>
        <w:jc w:val="both"/>
        <w:rPr>
          <w:rFonts w:ascii="Arial" w:hAnsi="Arial" w:cs="Arial"/>
          <w:sz w:val="18"/>
          <w:szCs w:val="18"/>
        </w:rPr>
      </w:pPr>
    </w:p>
    <w:p w:rsidR="004220BD" w:rsidRPr="004220BD" w:rsidRDefault="004220BD" w:rsidP="002D0D39">
      <w:pPr>
        <w:pStyle w:val="ListParagraph"/>
        <w:numPr>
          <w:ilvl w:val="0"/>
          <w:numId w:val="68"/>
        </w:numPr>
        <w:tabs>
          <w:tab w:val="num" w:pos="4340"/>
        </w:tabs>
        <w:overflowPunct w:val="0"/>
        <w:adjustRightInd w:val="0"/>
        <w:spacing w:line="300" w:lineRule="auto"/>
        <w:contextualSpacing/>
        <w:jc w:val="both"/>
        <w:rPr>
          <w:rFonts w:ascii="Arial" w:hAnsi="Arial" w:cs="Arial"/>
          <w:sz w:val="18"/>
          <w:szCs w:val="18"/>
        </w:rPr>
      </w:pPr>
      <w:r w:rsidRPr="004220BD">
        <w:rPr>
          <w:rFonts w:ascii="Arial" w:hAnsi="Arial" w:cs="Arial"/>
          <w:sz w:val="18"/>
          <w:szCs w:val="18"/>
        </w:rPr>
        <w:t xml:space="preserve">costs incurred by the Implementing Partner in protecting the Facilities and leaving the Site in a clean and safe condition pursuant to paragraph (a) of GCC Sub-Clause 42.1.2 </w:t>
      </w:r>
    </w:p>
    <w:p w:rsidR="004220BD" w:rsidRPr="004220BD" w:rsidRDefault="004220BD" w:rsidP="004220BD">
      <w:pPr>
        <w:tabs>
          <w:tab w:val="num" w:pos="4340"/>
        </w:tabs>
        <w:overflowPunct w:val="0"/>
        <w:adjustRightInd w:val="0"/>
        <w:spacing w:line="300" w:lineRule="auto"/>
        <w:jc w:val="both"/>
        <w:rPr>
          <w:rFonts w:ascii="Arial" w:hAnsi="Arial" w:cs="Arial"/>
          <w:sz w:val="18"/>
          <w:szCs w:val="18"/>
        </w:rPr>
      </w:pPr>
    </w:p>
    <w:p w:rsidR="004220BD" w:rsidRPr="004220BD" w:rsidRDefault="004220BD" w:rsidP="002D0D39">
      <w:pPr>
        <w:pStyle w:val="ListParagraph"/>
        <w:numPr>
          <w:ilvl w:val="0"/>
          <w:numId w:val="68"/>
        </w:numPr>
        <w:tabs>
          <w:tab w:val="num" w:pos="4340"/>
        </w:tabs>
        <w:overflowPunct w:val="0"/>
        <w:adjustRightInd w:val="0"/>
        <w:spacing w:line="269" w:lineRule="auto"/>
        <w:contextualSpacing/>
        <w:jc w:val="both"/>
        <w:rPr>
          <w:rFonts w:ascii="Arial" w:hAnsi="Arial" w:cs="Arial"/>
          <w:sz w:val="18"/>
          <w:szCs w:val="18"/>
        </w:rPr>
      </w:pPr>
      <w:r w:rsidRPr="004220BD">
        <w:rPr>
          <w:rFonts w:ascii="Arial" w:hAnsi="Arial" w:cs="Arial"/>
          <w:sz w:val="18"/>
          <w:szCs w:val="18"/>
        </w:rPr>
        <w:t xml:space="preserve">the cost of satisfying all other obligations, commitments and claims that the Implementing Partner may in good faith have undertaken with third parties in connection with the Contract and that are not covered by paragraphs (a) through (d) above. </w:t>
      </w:r>
    </w:p>
    <w:p w:rsidR="004220BD" w:rsidRPr="004220BD" w:rsidRDefault="004220BD" w:rsidP="004220BD">
      <w:pPr>
        <w:tabs>
          <w:tab w:val="num" w:pos="4340"/>
        </w:tabs>
        <w:overflowPunct w:val="0"/>
        <w:adjustRightInd w:val="0"/>
        <w:spacing w:line="300" w:lineRule="auto"/>
        <w:jc w:val="both"/>
        <w:rPr>
          <w:rFonts w:ascii="Arial" w:hAnsi="Arial" w:cs="Arial"/>
          <w:sz w:val="18"/>
          <w:szCs w:val="18"/>
        </w:rPr>
      </w:pPr>
    </w:p>
    <w:p w:rsidR="004220BD" w:rsidRPr="004220BD" w:rsidRDefault="004220BD" w:rsidP="004220BD">
      <w:pPr>
        <w:tabs>
          <w:tab w:val="num" w:pos="3080"/>
        </w:tabs>
        <w:overflowPunct w:val="0"/>
        <w:adjustRightInd w:val="0"/>
        <w:jc w:val="both"/>
        <w:rPr>
          <w:rFonts w:ascii="Arial" w:hAnsi="Arial" w:cs="Arial"/>
          <w:sz w:val="18"/>
          <w:szCs w:val="18"/>
        </w:rPr>
      </w:pPr>
      <w:r w:rsidRPr="004220BD">
        <w:rPr>
          <w:rFonts w:ascii="Arial" w:hAnsi="Arial" w:cs="Arial"/>
          <w:sz w:val="18"/>
          <w:szCs w:val="18"/>
        </w:rPr>
        <w:t xml:space="preserve"> 42.2 </w:t>
      </w:r>
      <w:r w:rsidRPr="004220BD">
        <w:rPr>
          <w:rFonts w:ascii="Arial" w:hAnsi="Arial" w:cs="Arial"/>
          <w:b/>
          <w:bCs/>
          <w:sz w:val="18"/>
          <w:szCs w:val="18"/>
        </w:rPr>
        <w:t xml:space="preserve">Termination for Contractor </w:t>
      </w:r>
      <w:proofErr w:type="spellStart"/>
      <w:r w:rsidRPr="004220BD">
        <w:rPr>
          <w:rFonts w:ascii="Arial" w:hAnsi="Arial" w:cs="Arial"/>
          <w:b/>
          <w:bCs/>
          <w:sz w:val="18"/>
          <w:szCs w:val="18"/>
        </w:rPr>
        <w:t>orImplementing</w:t>
      </w:r>
      <w:proofErr w:type="spellEnd"/>
      <w:r w:rsidRPr="004220BD">
        <w:rPr>
          <w:rFonts w:ascii="Arial" w:hAnsi="Arial" w:cs="Arial"/>
          <w:b/>
          <w:bCs/>
          <w:sz w:val="18"/>
          <w:szCs w:val="18"/>
        </w:rPr>
        <w:t xml:space="preserve"> Partner’s Default </w:t>
      </w:r>
    </w:p>
    <w:p w:rsidR="004220BD" w:rsidRPr="004220BD" w:rsidRDefault="004220BD" w:rsidP="004220BD">
      <w:pPr>
        <w:tabs>
          <w:tab w:val="num" w:pos="4340"/>
        </w:tabs>
        <w:overflowPunct w:val="0"/>
        <w:adjustRightInd w:val="0"/>
        <w:spacing w:line="279" w:lineRule="auto"/>
        <w:jc w:val="both"/>
        <w:rPr>
          <w:rFonts w:ascii="Arial" w:hAnsi="Arial" w:cs="Arial"/>
          <w:sz w:val="18"/>
          <w:szCs w:val="18"/>
        </w:rPr>
      </w:pPr>
    </w:p>
    <w:p w:rsidR="004220BD" w:rsidRPr="004220BD" w:rsidRDefault="004220BD" w:rsidP="004220BD">
      <w:pPr>
        <w:tabs>
          <w:tab w:val="num" w:pos="3800"/>
        </w:tabs>
        <w:overflowPunct w:val="0"/>
        <w:adjustRightInd w:val="0"/>
        <w:spacing w:line="259" w:lineRule="auto"/>
        <w:jc w:val="both"/>
        <w:rPr>
          <w:rFonts w:ascii="Arial" w:hAnsi="Arial" w:cs="Arial"/>
          <w:sz w:val="18"/>
          <w:szCs w:val="18"/>
        </w:rPr>
      </w:pPr>
      <w:r w:rsidRPr="004220BD">
        <w:rPr>
          <w:rFonts w:ascii="Arial" w:hAnsi="Arial" w:cs="Arial"/>
          <w:sz w:val="18"/>
          <w:szCs w:val="18"/>
        </w:rPr>
        <w:t xml:space="preserve">42.2.1 The EESL, without prejudice to any other rights or remedies it may possess, may terminate the Contract forthwith in the following circumstances by giving a notice of termination and its reasons therefor to the Implementing Partner, referring to this GCC Sub-Clause 42.2: </w:t>
      </w:r>
    </w:p>
    <w:p w:rsidR="004220BD" w:rsidRPr="004220BD" w:rsidRDefault="004220BD" w:rsidP="004220BD">
      <w:pPr>
        <w:tabs>
          <w:tab w:val="num" w:pos="4340"/>
        </w:tabs>
        <w:overflowPunct w:val="0"/>
        <w:adjustRightInd w:val="0"/>
        <w:spacing w:line="269" w:lineRule="auto"/>
        <w:jc w:val="both"/>
        <w:rPr>
          <w:rFonts w:ascii="Arial" w:hAnsi="Arial" w:cs="Arial"/>
          <w:sz w:val="18"/>
          <w:szCs w:val="18"/>
        </w:rPr>
      </w:pPr>
    </w:p>
    <w:p w:rsidR="004220BD" w:rsidRPr="004220BD" w:rsidRDefault="004220BD" w:rsidP="002D0D39">
      <w:pPr>
        <w:pStyle w:val="ListParagraph"/>
        <w:numPr>
          <w:ilvl w:val="0"/>
          <w:numId w:val="69"/>
        </w:numPr>
        <w:overflowPunct w:val="0"/>
        <w:adjustRightInd w:val="0"/>
        <w:spacing w:line="314" w:lineRule="auto"/>
        <w:contextualSpacing/>
        <w:jc w:val="both"/>
        <w:rPr>
          <w:rFonts w:ascii="Arial" w:hAnsi="Arial" w:cs="Arial"/>
          <w:sz w:val="18"/>
          <w:szCs w:val="18"/>
        </w:rPr>
      </w:pPr>
      <w:r w:rsidRPr="004220BD">
        <w:rPr>
          <w:rFonts w:ascii="Arial" w:hAnsi="Arial" w:cs="Arial"/>
          <w:sz w:val="18"/>
          <w:szCs w:val="18"/>
        </w:rPr>
        <w:t>if the Implementing Partner becomes bankrupt or insolvent, has a receiving order issued against it, compounds with its creditors, or, if the Implementing Partner is a corporation, a resolution is passed or order is made for its winding up (other than a voluntary liquidation for the purposes of amalgamation or reconstruction), a receiver is appointed over any part of its undertaking or assets, or if the Implementing Partner takes or suffers any other analogous action in consequence of debt.</w:t>
      </w:r>
    </w:p>
    <w:p w:rsidR="004220BD" w:rsidRPr="004220BD" w:rsidRDefault="004220BD" w:rsidP="004220BD">
      <w:pPr>
        <w:overflowPunct w:val="0"/>
        <w:adjustRightInd w:val="0"/>
        <w:spacing w:line="314" w:lineRule="auto"/>
        <w:rPr>
          <w:rFonts w:ascii="Arial" w:hAnsi="Arial" w:cs="Arial"/>
          <w:sz w:val="18"/>
          <w:szCs w:val="18"/>
        </w:rPr>
      </w:pPr>
    </w:p>
    <w:p w:rsidR="004220BD" w:rsidRPr="004220BD" w:rsidRDefault="004220BD" w:rsidP="004220BD">
      <w:pPr>
        <w:overflowPunct w:val="0"/>
        <w:adjustRightInd w:val="0"/>
        <w:spacing w:line="314" w:lineRule="auto"/>
        <w:rPr>
          <w:rFonts w:ascii="Arial" w:hAnsi="Arial" w:cs="Arial"/>
          <w:sz w:val="18"/>
          <w:szCs w:val="18"/>
        </w:rPr>
      </w:pPr>
    </w:p>
    <w:p w:rsidR="004220BD" w:rsidRPr="004220BD" w:rsidRDefault="004220BD" w:rsidP="002D0D39">
      <w:pPr>
        <w:pStyle w:val="ListParagraph"/>
        <w:numPr>
          <w:ilvl w:val="0"/>
          <w:numId w:val="69"/>
        </w:numPr>
        <w:tabs>
          <w:tab w:val="num" w:pos="4340"/>
        </w:tabs>
        <w:overflowPunct w:val="0"/>
        <w:adjustRightInd w:val="0"/>
        <w:spacing w:line="279" w:lineRule="auto"/>
        <w:contextualSpacing/>
        <w:jc w:val="both"/>
        <w:rPr>
          <w:rFonts w:ascii="Arial" w:hAnsi="Arial" w:cs="Arial"/>
          <w:sz w:val="18"/>
          <w:szCs w:val="18"/>
        </w:rPr>
      </w:pPr>
      <w:r w:rsidRPr="004220BD">
        <w:rPr>
          <w:rFonts w:ascii="Arial" w:hAnsi="Arial" w:cs="Arial"/>
          <w:sz w:val="18"/>
          <w:szCs w:val="18"/>
        </w:rPr>
        <w:t xml:space="preserve">if the Implementing Partner assigns or transfers the Contract or any right or interest therein in violation of the provision of GCC Clause 43 (Assignment). </w:t>
      </w:r>
    </w:p>
    <w:p w:rsidR="004220BD" w:rsidRPr="004220BD" w:rsidRDefault="004220BD" w:rsidP="004220BD">
      <w:pPr>
        <w:tabs>
          <w:tab w:val="num" w:pos="4340"/>
        </w:tabs>
        <w:overflowPunct w:val="0"/>
        <w:adjustRightInd w:val="0"/>
        <w:spacing w:line="279" w:lineRule="auto"/>
        <w:jc w:val="both"/>
        <w:rPr>
          <w:rFonts w:ascii="Arial" w:hAnsi="Arial" w:cs="Arial"/>
          <w:sz w:val="18"/>
          <w:szCs w:val="18"/>
        </w:rPr>
      </w:pPr>
    </w:p>
    <w:p w:rsidR="004220BD" w:rsidRPr="004220BD" w:rsidRDefault="004220BD" w:rsidP="002D0D39">
      <w:pPr>
        <w:pStyle w:val="ListParagraph"/>
        <w:numPr>
          <w:ilvl w:val="0"/>
          <w:numId w:val="69"/>
        </w:numPr>
        <w:tabs>
          <w:tab w:val="num" w:pos="4340"/>
        </w:tabs>
        <w:overflowPunct w:val="0"/>
        <w:adjustRightInd w:val="0"/>
        <w:spacing w:line="279" w:lineRule="auto"/>
        <w:contextualSpacing/>
        <w:jc w:val="both"/>
        <w:rPr>
          <w:rFonts w:ascii="Arial" w:hAnsi="Arial" w:cs="Arial"/>
          <w:sz w:val="18"/>
          <w:szCs w:val="18"/>
        </w:rPr>
      </w:pPr>
      <w:r w:rsidRPr="004220BD">
        <w:rPr>
          <w:rFonts w:ascii="Arial" w:hAnsi="Arial" w:cs="Arial"/>
          <w:sz w:val="18"/>
          <w:szCs w:val="18"/>
        </w:rPr>
        <w:t xml:space="preserve">if the Implementing Partner, in the judgement of the EESL has engaged in corrupt or fraudulent practices in competing for or in executing the Contract. </w:t>
      </w:r>
    </w:p>
    <w:p w:rsidR="004220BD" w:rsidRPr="004220BD" w:rsidRDefault="004220BD" w:rsidP="004220BD">
      <w:pPr>
        <w:tabs>
          <w:tab w:val="num" w:pos="4340"/>
        </w:tabs>
        <w:overflowPunct w:val="0"/>
        <w:adjustRightInd w:val="0"/>
        <w:spacing w:line="279" w:lineRule="auto"/>
        <w:jc w:val="both"/>
        <w:rPr>
          <w:rFonts w:ascii="Arial" w:hAnsi="Arial" w:cs="Arial"/>
          <w:sz w:val="18"/>
          <w:szCs w:val="18"/>
        </w:rPr>
      </w:pPr>
    </w:p>
    <w:p w:rsidR="004220BD" w:rsidRPr="004220BD" w:rsidRDefault="004220BD" w:rsidP="004220BD">
      <w:pPr>
        <w:overflowPunct w:val="0"/>
        <w:adjustRightInd w:val="0"/>
        <w:jc w:val="both"/>
        <w:rPr>
          <w:rFonts w:ascii="Arial" w:hAnsi="Arial" w:cs="Arial"/>
          <w:sz w:val="18"/>
          <w:szCs w:val="18"/>
        </w:rPr>
      </w:pPr>
      <w:r w:rsidRPr="004220BD">
        <w:rPr>
          <w:rFonts w:ascii="Arial" w:hAnsi="Arial" w:cs="Arial"/>
          <w:sz w:val="18"/>
          <w:szCs w:val="18"/>
        </w:rPr>
        <w:t xml:space="preserve">           For the purpose of this Sub-Clause: </w:t>
      </w:r>
    </w:p>
    <w:p w:rsidR="004220BD" w:rsidRPr="004220BD" w:rsidRDefault="004220BD" w:rsidP="004220BD">
      <w:pPr>
        <w:tabs>
          <w:tab w:val="num" w:pos="4340"/>
        </w:tabs>
        <w:overflowPunct w:val="0"/>
        <w:adjustRightInd w:val="0"/>
        <w:spacing w:line="279" w:lineRule="auto"/>
        <w:jc w:val="both"/>
        <w:rPr>
          <w:rFonts w:ascii="Arial" w:hAnsi="Arial" w:cs="Arial"/>
          <w:sz w:val="18"/>
          <w:szCs w:val="18"/>
        </w:rPr>
      </w:pPr>
    </w:p>
    <w:p w:rsidR="004220BD" w:rsidRPr="004220BD" w:rsidRDefault="004220BD" w:rsidP="004220BD">
      <w:pPr>
        <w:overflowPunct w:val="0"/>
        <w:adjustRightInd w:val="0"/>
        <w:spacing w:line="269" w:lineRule="auto"/>
        <w:ind w:left="300"/>
        <w:jc w:val="both"/>
        <w:rPr>
          <w:rFonts w:ascii="Arial" w:hAnsi="Arial" w:cs="Arial"/>
          <w:sz w:val="18"/>
          <w:szCs w:val="18"/>
        </w:rPr>
      </w:pPr>
      <w:r w:rsidRPr="004220BD">
        <w:rPr>
          <w:rFonts w:ascii="Arial" w:hAnsi="Arial" w:cs="Arial"/>
          <w:sz w:val="18"/>
          <w:szCs w:val="18"/>
        </w:rPr>
        <w:t xml:space="preserve">"corrupt practice" means the offering, giving, receiving or soliciting of </w:t>
      </w:r>
      <w:proofErr w:type="spellStart"/>
      <w:r w:rsidRPr="004220BD">
        <w:rPr>
          <w:rFonts w:ascii="Arial" w:hAnsi="Arial" w:cs="Arial"/>
          <w:sz w:val="18"/>
          <w:szCs w:val="18"/>
        </w:rPr>
        <w:t>any thing</w:t>
      </w:r>
      <w:proofErr w:type="spellEnd"/>
      <w:r w:rsidRPr="004220BD">
        <w:rPr>
          <w:rFonts w:ascii="Arial" w:hAnsi="Arial" w:cs="Arial"/>
          <w:sz w:val="18"/>
          <w:szCs w:val="18"/>
        </w:rPr>
        <w:t xml:space="preserve"> of value to influence    the action of a public official in the procurement process or in contract execution. </w:t>
      </w:r>
    </w:p>
    <w:p w:rsidR="004220BD" w:rsidRPr="004220BD" w:rsidRDefault="004220BD" w:rsidP="004220BD">
      <w:pPr>
        <w:tabs>
          <w:tab w:val="num" w:pos="4340"/>
        </w:tabs>
        <w:overflowPunct w:val="0"/>
        <w:adjustRightInd w:val="0"/>
        <w:spacing w:line="279" w:lineRule="auto"/>
        <w:jc w:val="both"/>
        <w:rPr>
          <w:rFonts w:ascii="Arial" w:hAnsi="Arial" w:cs="Arial"/>
          <w:sz w:val="18"/>
          <w:szCs w:val="18"/>
        </w:rPr>
      </w:pPr>
    </w:p>
    <w:p w:rsidR="004220BD" w:rsidRPr="004220BD" w:rsidRDefault="004220BD" w:rsidP="004220BD">
      <w:pPr>
        <w:overflowPunct w:val="0"/>
        <w:adjustRightInd w:val="0"/>
        <w:spacing w:line="260" w:lineRule="auto"/>
        <w:ind w:left="300"/>
        <w:jc w:val="both"/>
        <w:rPr>
          <w:rFonts w:ascii="Arial" w:hAnsi="Arial" w:cs="Arial"/>
          <w:sz w:val="18"/>
          <w:szCs w:val="18"/>
        </w:rPr>
      </w:pPr>
      <w:r w:rsidRPr="004220BD">
        <w:rPr>
          <w:rFonts w:ascii="Arial" w:hAnsi="Arial" w:cs="Arial"/>
          <w:sz w:val="18"/>
          <w:szCs w:val="18"/>
        </w:rPr>
        <w:t xml:space="preserve">"fraudulent practice" means a misrepresentation of facts in order to influence a procurement process or the execution of a contract to the detriment of the EESL and includes collusive practice among Bidders (prior to or after bid submission) designed to establish bid prices at artificial non-competitive levels and to deprive the EESL of the benefits of free and open competition. </w:t>
      </w:r>
    </w:p>
    <w:p w:rsidR="004220BD" w:rsidRPr="004220BD" w:rsidRDefault="004220BD" w:rsidP="004220BD">
      <w:pPr>
        <w:overflowPunct w:val="0"/>
        <w:adjustRightInd w:val="0"/>
        <w:spacing w:line="314" w:lineRule="auto"/>
        <w:rPr>
          <w:sz w:val="18"/>
          <w:szCs w:val="18"/>
        </w:rPr>
      </w:pPr>
    </w:p>
    <w:p w:rsidR="004220BD" w:rsidRPr="004220BD" w:rsidRDefault="004220BD" w:rsidP="004220BD">
      <w:pPr>
        <w:tabs>
          <w:tab w:val="num" w:pos="3800"/>
        </w:tabs>
        <w:overflowPunct w:val="0"/>
        <w:adjustRightInd w:val="0"/>
        <w:ind w:left="360"/>
        <w:jc w:val="both"/>
        <w:rPr>
          <w:rFonts w:ascii="Arial" w:hAnsi="Arial" w:cs="Arial"/>
          <w:sz w:val="18"/>
          <w:szCs w:val="18"/>
        </w:rPr>
      </w:pPr>
      <w:r w:rsidRPr="004220BD">
        <w:rPr>
          <w:rFonts w:ascii="Arial" w:hAnsi="Arial" w:cs="Arial"/>
          <w:sz w:val="18"/>
          <w:szCs w:val="18"/>
        </w:rPr>
        <w:t>42.2.2 If the Implementing Partner</w:t>
      </w:r>
    </w:p>
    <w:p w:rsidR="004220BD" w:rsidRPr="004220BD" w:rsidRDefault="004220BD" w:rsidP="004220BD">
      <w:pPr>
        <w:tabs>
          <w:tab w:val="num" w:pos="3800"/>
        </w:tabs>
        <w:overflowPunct w:val="0"/>
        <w:adjustRightInd w:val="0"/>
        <w:ind w:left="360"/>
        <w:jc w:val="both"/>
        <w:rPr>
          <w:rFonts w:ascii="Arial" w:hAnsi="Arial" w:cs="Arial"/>
          <w:sz w:val="18"/>
          <w:szCs w:val="18"/>
        </w:rPr>
      </w:pPr>
    </w:p>
    <w:p w:rsidR="004220BD" w:rsidRPr="004220BD" w:rsidRDefault="004220BD" w:rsidP="002D0D39">
      <w:pPr>
        <w:pStyle w:val="ListParagraph"/>
        <w:numPr>
          <w:ilvl w:val="0"/>
          <w:numId w:val="70"/>
        </w:numPr>
        <w:tabs>
          <w:tab w:val="num" w:pos="4340"/>
        </w:tabs>
        <w:overflowPunct w:val="0"/>
        <w:adjustRightInd w:val="0"/>
        <w:contextualSpacing/>
        <w:jc w:val="both"/>
        <w:rPr>
          <w:rFonts w:ascii="Arial" w:hAnsi="Arial" w:cs="Arial"/>
          <w:sz w:val="18"/>
          <w:szCs w:val="18"/>
        </w:rPr>
      </w:pPr>
      <w:r w:rsidRPr="004220BD">
        <w:rPr>
          <w:rFonts w:ascii="Arial" w:hAnsi="Arial" w:cs="Arial"/>
          <w:sz w:val="18"/>
          <w:szCs w:val="18"/>
        </w:rPr>
        <w:t xml:space="preserve">has abandoned or repudiated the Contract </w:t>
      </w:r>
    </w:p>
    <w:p w:rsidR="004220BD" w:rsidRPr="004220BD" w:rsidRDefault="004220BD" w:rsidP="004220BD">
      <w:pPr>
        <w:tabs>
          <w:tab w:val="num" w:pos="4340"/>
        </w:tabs>
        <w:overflowPunct w:val="0"/>
        <w:adjustRightInd w:val="0"/>
        <w:jc w:val="both"/>
        <w:rPr>
          <w:rFonts w:ascii="Arial" w:hAnsi="Arial" w:cs="Arial"/>
          <w:sz w:val="18"/>
          <w:szCs w:val="18"/>
        </w:rPr>
      </w:pPr>
    </w:p>
    <w:p w:rsidR="004220BD" w:rsidRPr="004220BD" w:rsidRDefault="004220BD" w:rsidP="002D0D39">
      <w:pPr>
        <w:pStyle w:val="ListParagraph"/>
        <w:numPr>
          <w:ilvl w:val="0"/>
          <w:numId w:val="70"/>
        </w:numPr>
        <w:tabs>
          <w:tab w:val="num" w:pos="4340"/>
        </w:tabs>
        <w:overflowPunct w:val="0"/>
        <w:adjustRightInd w:val="0"/>
        <w:contextualSpacing/>
        <w:rPr>
          <w:rFonts w:ascii="Arial" w:hAnsi="Arial" w:cs="Arial"/>
          <w:sz w:val="18"/>
          <w:szCs w:val="18"/>
        </w:rPr>
      </w:pPr>
      <w:r w:rsidRPr="004220BD">
        <w:rPr>
          <w:rFonts w:ascii="Arial" w:hAnsi="Arial" w:cs="Arial"/>
          <w:sz w:val="18"/>
          <w:szCs w:val="18"/>
        </w:rPr>
        <w:t xml:space="preserve"> has without valid reason failed to commence work on the Facilities promptly or has suspended (other than pursuant to GCC Sub-Clause 41.2) the progress of Contract performance for more than twenty-eight (28) days after receiving a written instruction from the EESL to proceed</w:t>
      </w:r>
    </w:p>
    <w:p w:rsidR="004220BD" w:rsidRPr="004220BD" w:rsidRDefault="004220BD" w:rsidP="004220BD">
      <w:pPr>
        <w:tabs>
          <w:tab w:val="num" w:pos="4340"/>
        </w:tabs>
        <w:overflowPunct w:val="0"/>
        <w:adjustRightInd w:val="0"/>
        <w:jc w:val="both"/>
        <w:rPr>
          <w:rFonts w:ascii="Arial" w:hAnsi="Arial" w:cs="Arial"/>
          <w:sz w:val="18"/>
          <w:szCs w:val="18"/>
        </w:rPr>
      </w:pPr>
    </w:p>
    <w:p w:rsidR="004220BD" w:rsidRPr="004220BD" w:rsidRDefault="004220BD" w:rsidP="002D0D39">
      <w:pPr>
        <w:pStyle w:val="ListParagraph"/>
        <w:numPr>
          <w:ilvl w:val="0"/>
          <w:numId w:val="70"/>
        </w:numPr>
        <w:tabs>
          <w:tab w:val="num" w:pos="4340"/>
        </w:tabs>
        <w:overflowPunct w:val="0"/>
        <w:adjustRightInd w:val="0"/>
        <w:spacing w:line="279" w:lineRule="auto"/>
        <w:contextualSpacing/>
        <w:jc w:val="both"/>
        <w:rPr>
          <w:rFonts w:ascii="Arial" w:hAnsi="Arial" w:cs="Arial"/>
          <w:sz w:val="18"/>
          <w:szCs w:val="18"/>
        </w:rPr>
      </w:pPr>
      <w:r w:rsidRPr="004220BD">
        <w:rPr>
          <w:rFonts w:ascii="Arial" w:hAnsi="Arial" w:cs="Arial"/>
          <w:sz w:val="18"/>
          <w:szCs w:val="18"/>
        </w:rPr>
        <w:t xml:space="preserve">persistently fails to execute the Contract in accordance with the Contract or persistently neglects to carry out its obligations under the Contract without just cause </w:t>
      </w:r>
    </w:p>
    <w:p w:rsidR="004220BD" w:rsidRPr="004220BD" w:rsidRDefault="004220BD" w:rsidP="004220BD">
      <w:pPr>
        <w:tabs>
          <w:tab w:val="num" w:pos="4340"/>
        </w:tabs>
        <w:overflowPunct w:val="0"/>
        <w:adjustRightInd w:val="0"/>
        <w:spacing w:line="279" w:lineRule="auto"/>
        <w:jc w:val="both"/>
        <w:rPr>
          <w:rFonts w:ascii="Arial" w:hAnsi="Arial" w:cs="Arial"/>
          <w:sz w:val="18"/>
          <w:szCs w:val="18"/>
        </w:rPr>
      </w:pPr>
    </w:p>
    <w:p w:rsidR="004220BD" w:rsidRPr="004220BD" w:rsidRDefault="004220BD" w:rsidP="002D0D39">
      <w:pPr>
        <w:pStyle w:val="ListParagraph"/>
        <w:numPr>
          <w:ilvl w:val="0"/>
          <w:numId w:val="70"/>
        </w:numPr>
        <w:tabs>
          <w:tab w:val="num" w:pos="4340"/>
        </w:tabs>
        <w:overflowPunct w:val="0"/>
        <w:adjustRightInd w:val="0"/>
        <w:spacing w:line="260" w:lineRule="auto"/>
        <w:contextualSpacing/>
        <w:jc w:val="both"/>
        <w:rPr>
          <w:rFonts w:ascii="Arial" w:hAnsi="Arial" w:cs="Arial"/>
          <w:sz w:val="18"/>
          <w:szCs w:val="18"/>
        </w:rPr>
      </w:pPr>
      <w:r w:rsidRPr="004220BD">
        <w:rPr>
          <w:rFonts w:ascii="Arial" w:hAnsi="Arial" w:cs="Arial"/>
          <w:sz w:val="18"/>
          <w:szCs w:val="18"/>
        </w:rPr>
        <w:t xml:space="preserve">refuses or is unable to provide sufficient materials, services or labor to execute and complete the Facilities in the manner specified in the program furnished under GCC Clause 18 (Program of Performance) at rates of progress that give reasonable assurance to the EESL that the Implementing Partner can attain Completion of the Facilities by the Time for Completion as extended </w:t>
      </w:r>
    </w:p>
    <w:p w:rsidR="004220BD" w:rsidRPr="004220BD" w:rsidRDefault="004220BD" w:rsidP="004220BD">
      <w:pPr>
        <w:tabs>
          <w:tab w:val="num" w:pos="4340"/>
        </w:tabs>
        <w:overflowPunct w:val="0"/>
        <w:adjustRightInd w:val="0"/>
        <w:spacing w:line="279" w:lineRule="auto"/>
        <w:jc w:val="both"/>
        <w:rPr>
          <w:rFonts w:ascii="Arial" w:hAnsi="Arial" w:cs="Arial"/>
          <w:sz w:val="18"/>
          <w:szCs w:val="18"/>
        </w:rPr>
      </w:pPr>
    </w:p>
    <w:p w:rsidR="004220BD" w:rsidRPr="004220BD" w:rsidRDefault="004220BD" w:rsidP="004220BD">
      <w:pPr>
        <w:overflowPunct w:val="0"/>
        <w:adjustRightInd w:val="0"/>
        <w:spacing w:line="257" w:lineRule="auto"/>
        <w:jc w:val="both"/>
        <w:rPr>
          <w:sz w:val="18"/>
          <w:szCs w:val="18"/>
        </w:rPr>
      </w:pPr>
      <w:r w:rsidRPr="004220BD">
        <w:rPr>
          <w:rFonts w:ascii="Arial" w:hAnsi="Arial" w:cs="Arial"/>
          <w:sz w:val="18"/>
          <w:szCs w:val="18"/>
        </w:rPr>
        <w:t>then the EESL may, without prejudice to any other rights it may possess under the Contract, give a notice to the Implementing Partner stating the nature of the default and requiring the Implementing Partner to remedy the same. If the Implementing Partner fails to remedy or to take steps to remedy the same within fourteen (14) days of its receipt of such notice, then the EESL may terminate the Contract forthwith by giving a notice of termination to the Implementing Partner that refers to this GCC Sub-Clause 42.2.</w:t>
      </w:r>
    </w:p>
    <w:p w:rsidR="004220BD" w:rsidRPr="004220BD" w:rsidRDefault="004220BD" w:rsidP="004220BD">
      <w:pPr>
        <w:overflowPunct w:val="0"/>
        <w:adjustRightInd w:val="0"/>
        <w:spacing w:line="314" w:lineRule="auto"/>
        <w:rPr>
          <w:rFonts w:ascii="Arial" w:hAnsi="Arial" w:cs="Arial"/>
          <w:sz w:val="18"/>
          <w:szCs w:val="18"/>
        </w:rPr>
      </w:pPr>
    </w:p>
    <w:p w:rsidR="004220BD" w:rsidRPr="004220BD" w:rsidRDefault="004220BD" w:rsidP="004220BD">
      <w:pPr>
        <w:tabs>
          <w:tab w:val="num" w:pos="3799"/>
        </w:tabs>
        <w:overflowPunct w:val="0"/>
        <w:adjustRightInd w:val="0"/>
        <w:spacing w:line="300" w:lineRule="auto"/>
        <w:jc w:val="both"/>
        <w:rPr>
          <w:rFonts w:ascii="Arial" w:hAnsi="Arial" w:cs="Arial"/>
          <w:sz w:val="18"/>
          <w:szCs w:val="18"/>
        </w:rPr>
      </w:pPr>
      <w:r w:rsidRPr="004220BD">
        <w:rPr>
          <w:rFonts w:ascii="Arial" w:hAnsi="Arial" w:cs="Arial"/>
          <w:sz w:val="18"/>
          <w:szCs w:val="18"/>
        </w:rPr>
        <w:t xml:space="preserve">42.2.3 Upon receipt of the notice of termination under GCC Sub-Clauses 42.2.1 or 42.2.2, the Implementing Partner shall, either immediately or upon such date as is specified in the notice of termination, </w:t>
      </w:r>
    </w:p>
    <w:p w:rsidR="004220BD" w:rsidRPr="004220BD" w:rsidRDefault="004220BD" w:rsidP="004220BD">
      <w:pPr>
        <w:tabs>
          <w:tab w:val="num" w:pos="3799"/>
        </w:tabs>
        <w:overflowPunct w:val="0"/>
        <w:adjustRightInd w:val="0"/>
        <w:spacing w:line="300" w:lineRule="auto"/>
        <w:jc w:val="both"/>
        <w:rPr>
          <w:rFonts w:ascii="Arial" w:hAnsi="Arial" w:cs="Arial"/>
          <w:sz w:val="18"/>
          <w:szCs w:val="18"/>
        </w:rPr>
      </w:pPr>
    </w:p>
    <w:p w:rsidR="004220BD" w:rsidRPr="004220BD" w:rsidRDefault="004220BD" w:rsidP="004220BD">
      <w:pPr>
        <w:overflowPunct w:val="0"/>
        <w:adjustRightInd w:val="0"/>
        <w:spacing w:line="259" w:lineRule="auto"/>
        <w:jc w:val="both"/>
        <w:rPr>
          <w:rFonts w:ascii="Arial" w:hAnsi="Arial" w:cs="Arial"/>
          <w:sz w:val="18"/>
          <w:szCs w:val="18"/>
        </w:rPr>
      </w:pPr>
      <w:r w:rsidRPr="004220BD">
        <w:rPr>
          <w:rFonts w:ascii="Arial" w:hAnsi="Arial" w:cs="Arial"/>
          <w:sz w:val="18"/>
          <w:szCs w:val="18"/>
        </w:rPr>
        <w:t>cease all further work, except for such work as the EESL may specify in the notice of termination for the sole purpose of protecting that part of the Facilities already executed, or any work required to leave the Site in a clean and safe condition</w:t>
      </w:r>
    </w:p>
    <w:p w:rsidR="004220BD" w:rsidRPr="004220BD" w:rsidRDefault="004220BD" w:rsidP="004220BD">
      <w:pPr>
        <w:overflowPunct w:val="0"/>
        <w:adjustRightInd w:val="0"/>
        <w:spacing w:line="259" w:lineRule="auto"/>
        <w:jc w:val="both"/>
        <w:rPr>
          <w:rFonts w:ascii="Arial" w:hAnsi="Arial" w:cs="Arial"/>
          <w:sz w:val="18"/>
          <w:szCs w:val="18"/>
        </w:rPr>
      </w:pPr>
    </w:p>
    <w:p w:rsidR="004220BD" w:rsidRPr="004220BD" w:rsidRDefault="004220BD" w:rsidP="002D0D39">
      <w:pPr>
        <w:pStyle w:val="ListParagraph"/>
        <w:numPr>
          <w:ilvl w:val="0"/>
          <w:numId w:val="71"/>
        </w:numPr>
        <w:tabs>
          <w:tab w:val="num" w:pos="4340"/>
        </w:tabs>
        <w:overflowPunct w:val="0"/>
        <w:adjustRightInd w:val="0"/>
        <w:spacing w:line="307" w:lineRule="auto"/>
        <w:contextualSpacing/>
        <w:jc w:val="both"/>
        <w:rPr>
          <w:rFonts w:ascii="Arial" w:hAnsi="Arial" w:cs="Arial"/>
          <w:sz w:val="18"/>
          <w:szCs w:val="18"/>
        </w:rPr>
      </w:pPr>
      <w:r w:rsidRPr="004220BD">
        <w:rPr>
          <w:rFonts w:ascii="Arial" w:hAnsi="Arial" w:cs="Arial"/>
          <w:sz w:val="18"/>
          <w:szCs w:val="18"/>
        </w:rPr>
        <w:t xml:space="preserve">terminate all subcontracts, except those to be assigned to the EESL pursuant to paragraph (d) below </w:t>
      </w:r>
    </w:p>
    <w:p w:rsidR="004220BD" w:rsidRPr="004220BD" w:rsidRDefault="004220BD" w:rsidP="002D0D39">
      <w:pPr>
        <w:pStyle w:val="ListParagraph"/>
        <w:numPr>
          <w:ilvl w:val="0"/>
          <w:numId w:val="71"/>
        </w:numPr>
        <w:tabs>
          <w:tab w:val="num" w:pos="4340"/>
        </w:tabs>
        <w:overflowPunct w:val="0"/>
        <w:adjustRightInd w:val="0"/>
        <w:spacing w:line="307" w:lineRule="auto"/>
        <w:contextualSpacing/>
        <w:jc w:val="both"/>
        <w:rPr>
          <w:rFonts w:ascii="Arial" w:hAnsi="Arial" w:cs="Arial"/>
          <w:sz w:val="18"/>
          <w:szCs w:val="18"/>
        </w:rPr>
      </w:pPr>
      <w:r w:rsidRPr="004220BD">
        <w:rPr>
          <w:rFonts w:ascii="Arial" w:hAnsi="Arial" w:cs="Arial"/>
          <w:sz w:val="18"/>
          <w:szCs w:val="18"/>
        </w:rPr>
        <w:t xml:space="preserve">deliver to the EESL the parts of the Facilities executed by the Implementing Partner up to the date of termination. </w:t>
      </w:r>
    </w:p>
    <w:p w:rsidR="004220BD" w:rsidRPr="004220BD" w:rsidRDefault="004220BD" w:rsidP="002D0D39">
      <w:pPr>
        <w:pStyle w:val="ListParagraph"/>
        <w:numPr>
          <w:ilvl w:val="0"/>
          <w:numId w:val="71"/>
        </w:numPr>
        <w:tabs>
          <w:tab w:val="num" w:pos="4340"/>
        </w:tabs>
        <w:overflowPunct w:val="0"/>
        <w:adjustRightInd w:val="0"/>
        <w:spacing w:line="281" w:lineRule="auto"/>
        <w:contextualSpacing/>
        <w:jc w:val="both"/>
        <w:rPr>
          <w:rFonts w:ascii="Arial" w:hAnsi="Arial" w:cs="Arial"/>
          <w:sz w:val="18"/>
          <w:szCs w:val="18"/>
        </w:rPr>
      </w:pPr>
      <w:r w:rsidRPr="004220BD">
        <w:rPr>
          <w:rFonts w:ascii="Arial" w:hAnsi="Arial" w:cs="Arial"/>
          <w:sz w:val="18"/>
          <w:szCs w:val="18"/>
        </w:rPr>
        <w:lastRenderedPageBreak/>
        <w:t xml:space="preserve">to the extent legally possible, assign to the EESL all right, title and benefit of the Implementing Partner to the Works. and to the Plant and Equipment as at the date of termination, and, as may be required by the EESL, in any subcontracts concluded between the Implementing Partner and its </w:t>
      </w:r>
      <w:proofErr w:type="spellStart"/>
      <w:r w:rsidRPr="004220BD">
        <w:rPr>
          <w:rFonts w:ascii="Arial" w:hAnsi="Arial" w:cs="Arial"/>
          <w:sz w:val="18"/>
          <w:szCs w:val="18"/>
        </w:rPr>
        <w:t>SubImplementing</w:t>
      </w:r>
      <w:proofErr w:type="spellEnd"/>
      <w:r w:rsidRPr="004220BD">
        <w:rPr>
          <w:rFonts w:ascii="Arial" w:hAnsi="Arial" w:cs="Arial"/>
          <w:sz w:val="18"/>
          <w:szCs w:val="18"/>
        </w:rPr>
        <w:t xml:space="preserve"> Partners. </w:t>
      </w:r>
    </w:p>
    <w:p w:rsidR="004220BD" w:rsidRPr="004220BD" w:rsidRDefault="004220BD" w:rsidP="002D0D39">
      <w:pPr>
        <w:pStyle w:val="ListParagraph"/>
        <w:numPr>
          <w:ilvl w:val="0"/>
          <w:numId w:val="71"/>
        </w:numPr>
        <w:tabs>
          <w:tab w:val="num" w:pos="4340"/>
        </w:tabs>
        <w:overflowPunct w:val="0"/>
        <w:adjustRightInd w:val="0"/>
        <w:spacing w:line="269" w:lineRule="auto"/>
        <w:contextualSpacing/>
        <w:jc w:val="both"/>
        <w:rPr>
          <w:rFonts w:ascii="Arial" w:hAnsi="Arial" w:cs="Arial"/>
          <w:sz w:val="18"/>
          <w:szCs w:val="18"/>
        </w:rPr>
      </w:pPr>
      <w:r w:rsidRPr="004220BD">
        <w:rPr>
          <w:rFonts w:ascii="Arial" w:hAnsi="Arial" w:cs="Arial"/>
          <w:sz w:val="18"/>
          <w:szCs w:val="18"/>
        </w:rPr>
        <w:t xml:space="preserve">deliver to the EESL all drawings, specifications and other documents prepared by the Implementing Partner or its </w:t>
      </w:r>
      <w:proofErr w:type="spellStart"/>
      <w:r w:rsidRPr="004220BD">
        <w:rPr>
          <w:rFonts w:ascii="Arial" w:hAnsi="Arial" w:cs="Arial"/>
          <w:sz w:val="18"/>
          <w:szCs w:val="18"/>
        </w:rPr>
        <w:t>SubImplementing</w:t>
      </w:r>
      <w:proofErr w:type="spellEnd"/>
      <w:r w:rsidRPr="004220BD">
        <w:rPr>
          <w:rFonts w:ascii="Arial" w:hAnsi="Arial" w:cs="Arial"/>
          <w:sz w:val="18"/>
          <w:szCs w:val="18"/>
        </w:rPr>
        <w:t xml:space="preserve"> Partners as at the date of termination in connection with the Facilities. </w:t>
      </w:r>
    </w:p>
    <w:p w:rsidR="004220BD" w:rsidRPr="004220BD" w:rsidRDefault="004220BD" w:rsidP="004220BD">
      <w:pPr>
        <w:tabs>
          <w:tab w:val="num" w:pos="3799"/>
        </w:tabs>
        <w:overflowPunct w:val="0"/>
        <w:adjustRightInd w:val="0"/>
        <w:spacing w:line="300" w:lineRule="auto"/>
        <w:jc w:val="both"/>
        <w:rPr>
          <w:rFonts w:ascii="Arial" w:hAnsi="Arial" w:cs="Arial"/>
          <w:sz w:val="18"/>
          <w:szCs w:val="18"/>
        </w:rPr>
      </w:pPr>
    </w:p>
    <w:p w:rsidR="004220BD" w:rsidRPr="004220BD" w:rsidRDefault="004220BD" w:rsidP="004220BD">
      <w:pPr>
        <w:tabs>
          <w:tab w:val="num" w:pos="3800"/>
        </w:tabs>
        <w:overflowPunct w:val="0"/>
        <w:adjustRightInd w:val="0"/>
        <w:spacing w:line="255" w:lineRule="auto"/>
        <w:jc w:val="both"/>
        <w:rPr>
          <w:rFonts w:ascii="Arial" w:hAnsi="Arial" w:cs="Arial"/>
          <w:sz w:val="18"/>
          <w:szCs w:val="18"/>
        </w:rPr>
      </w:pPr>
      <w:r w:rsidRPr="004220BD">
        <w:rPr>
          <w:rFonts w:ascii="Arial" w:hAnsi="Arial" w:cs="Arial"/>
          <w:sz w:val="18"/>
          <w:szCs w:val="18"/>
        </w:rPr>
        <w:t xml:space="preserve">42.2.4 The EESL may enter upon the Site, expel the Implementing Partner, and complete the Facilities itself or by employing any third party. The EESL may, to the exclusion of any right of the Implementing Partner over the same, take over and use with the payment of a fair rental rate to the Implementing Partner, with all the maintenance costs to the account of the EESL and with an indemnification by the EESL for all liability including damage or injury to persons arising out of the EESL’s use of such equipment, any Implementing Partner’s Equipment owned by the Implementing Partner and on the Site in connection with the Facilities for such reasonable period as the EESL considers expedient for the supply and installation of the Facilities. </w:t>
      </w:r>
    </w:p>
    <w:p w:rsidR="004220BD" w:rsidRPr="004220BD" w:rsidRDefault="004220BD" w:rsidP="004220BD">
      <w:pPr>
        <w:overflowPunct w:val="0"/>
        <w:adjustRightInd w:val="0"/>
        <w:spacing w:line="314" w:lineRule="auto"/>
        <w:rPr>
          <w:rFonts w:ascii="Arial" w:hAnsi="Arial" w:cs="Arial"/>
          <w:sz w:val="18"/>
          <w:szCs w:val="18"/>
        </w:rPr>
      </w:pPr>
    </w:p>
    <w:p w:rsidR="004220BD" w:rsidRPr="004220BD" w:rsidRDefault="004220BD" w:rsidP="004220BD">
      <w:pPr>
        <w:overflowPunct w:val="0"/>
        <w:adjustRightInd w:val="0"/>
        <w:spacing w:line="280" w:lineRule="auto"/>
        <w:jc w:val="both"/>
        <w:rPr>
          <w:sz w:val="18"/>
          <w:szCs w:val="18"/>
        </w:rPr>
      </w:pPr>
      <w:r w:rsidRPr="004220BD">
        <w:rPr>
          <w:rFonts w:ascii="Arial" w:hAnsi="Arial" w:cs="Arial"/>
          <w:sz w:val="18"/>
          <w:szCs w:val="18"/>
        </w:rPr>
        <w:t>Upon completion of the Facilities or at such earlier date as the EESL thinks appropriate, the EESL shall give notice to the Implementing Partner that such Implementing Partner’s Equipment will be returned to the Implementing Partner at or near the Site and shall return such Implementing Partner’s Equipment to the Implementing Partner in accordance with such notice. The Implementing Partner shall thereafter without delay and at its cost remove or arrange removal of the same from the Site.</w:t>
      </w:r>
    </w:p>
    <w:p w:rsidR="004220BD" w:rsidRPr="004220BD" w:rsidRDefault="004220BD" w:rsidP="004220BD">
      <w:pPr>
        <w:overflowPunct w:val="0"/>
        <w:adjustRightInd w:val="0"/>
        <w:spacing w:line="300" w:lineRule="auto"/>
        <w:jc w:val="both"/>
        <w:rPr>
          <w:rFonts w:ascii="Arial" w:hAnsi="Arial" w:cs="Arial"/>
          <w:sz w:val="18"/>
          <w:szCs w:val="18"/>
        </w:rPr>
      </w:pPr>
    </w:p>
    <w:p w:rsidR="004220BD" w:rsidRPr="004220BD" w:rsidRDefault="004220BD" w:rsidP="004220BD">
      <w:pPr>
        <w:tabs>
          <w:tab w:val="num" w:pos="3800"/>
        </w:tabs>
        <w:overflowPunct w:val="0"/>
        <w:adjustRightInd w:val="0"/>
        <w:spacing w:line="272" w:lineRule="auto"/>
        <w:jc w:val="both"/>
        <w:rPr>
          <w:rFonts w:ascii="Arial" w:hAnsi="Arial" w:cs="Arial"/>
          <w:sz w:val="18"/>
          <w:szCs w:val="18"/>
        </w:rPr>
      </w:pPr>
      <w:r w:rsidRPr="004220BD">
        <w:rPr>
          <w:rFonts w:ascii="Arial" w:hAnsi="Arial" w:cs="Arial"/>
          <w:sz w:val="18"/>
          <w:szCs w:val="18"/>
        </w:rPr>
        <w:t xml:space="preserve">42.2.5 Subject to GCC Sub-Clause 42.2.6, the Implementing Partner shall be entitled to be paid the Contract Price attributable to the Facilities executed as at the date of termination, the value of any unused or partially used Plant and Equipment on the Site, and the costs, if any, incurred in protecting the Facilities and in leaving the Site in a clean and safe condition pursuant to paragraph (a) of GCC Sub-Clause 42.2.3. Any sums due to the EESL from the Implementing Partner accruing prior to the date of termination shall be deducted from the amount to be paid to the Implementing Partner under this Contract. </w:t>
      </w:r>
    </w:p>
    <w:p w:rsidR="004220BD" w:rsidRPr="004220BD" w:rsidRDefault="004220BD" w:rsidP="004220BD">
      <w:pPr>
        <w:overflowPunct w:val="0"/>
        <w:adjustRightInd w:val="0"/>
        <w:spacing w:line="314" w:lineRule="auto"/>
        <w:rPr>
          <w:sz w:val="18"/>
          <w:szCs w:val="18"/>
        </w:rPr>
      </w:pPr>
    </w:p>
    <w:p w:rsidR="004220BD" w:rsidRPr="004220BD" w:rsidRDefault="004220BD" w:rsidP="004220BD">
      <w:pPr>
        <w:tabs>
          <w:tab w:val="num" w:pos="3800"/>
        </w:tabs>
        <w:overflowPunct w:val="0"/>
        <w:adjustRightInd w:val="0"/>
        <w:spacing w:line="307" w:lineRule="auto"/>
        <w:jc w:val="both"/>
        <w:rPr>
          <w:rFonts w:ascii="Arial" w:hAnsi="Arial" w:cs="Arial"/>
          <w:sz w:val="18"/>
          <w:szCs w:val="18"/>
        </w:rPr>
      </w:pPr>
      <w:r w:rsidRPr="004220BD">
        <w:rPr>
          <w:rFonts w:ascii="Arial" w:hAnsi="Arial" w:cs="Arial"/>
          <w:sz w:val="18"/>
          <w:szCs w:val="18"/>
        </w:rPr>
        <w:t xml:space="preserve">42.2.6 If the EESL completes the Facilities, the cost of completing the Facilities by the EESL shall be determined. </w:t>
      </w:r>
    </w:p>
    <w:p w:rsidR="004220BD" w:rsidRPr="004220BD" w:rsidRDefault="004220BD" w:rsidP="004220BD">
      <w:pPr>
        <w:tabs>
          <w:tab w:val="num" w:pos="3800"/>
        </w:tabs>
        <w:overflowPunct w:val="0"/>
        <w:adjustRightInd w:val="0"/>
        <w:spacing w:line="307" w:lineRule="auto"/>
        <w:jc w:val="both"/>
        <w:rPr>
          <w:rFonts w:ascii="Arial" w:hAnsi="Arial" w:cs="Arial"/>
          <w:sz w:val="18"/>
          <w:szCs w:val="18"/>
        </w:rPr>
      </w:pPr>
    </w:p>
    <w:p w:rsidR="004220BD" w:rsidRPr="004220BD" w:rsidRDefault="004220BD" w:rsidP="004220BD">
      <w:pPr>
        <w:overflowPunct w:val="0"/>
        <w:adjustRightInd w:val="0"/>
        <w:spacing w:line="269" w:lineRule="auto"/>
        <w:jc w:val="both"/>
        <w:rPr>
          <w:rFonts w:ascii="Arial" w:hAnsi="Arial" w:cs="Arial"/>
          <w:sz w:val="18"/>
          <w:szCs w:val="18"/>
        </w:rPr>
      </w:pPr>
      <w:r w:rsidRPr="004220BD">
        <w:rPr>
          <w:rFonts w:ascii="Arial" w:hAnsi="Arial" w:cs="Arial"/>
          <w:sz w:val="18"/>
          <w:szCs w:val="18"/>
        </w:rPr>
        <w:t xml:space="preserve">If the sum that the Implementing Partner is entitled to be paid, pursuant to GCC Sub-Clause 42.2.5, plus the reasonable costs incurred by the EESL in completing the Facilities, exceeds the Contract Price, the Implementing Partner shall be liable for such excess. </w:t>
      </w:r>
    </w:p>
    <w:p w:rsidR="004220BD" w:rsidRPr="004220BD" w:rsidRDefault="004220BD" w:rsidP="004220BD">
      <w:pPr>
        <w:tabs>
          <w:tab w:val="num" w:pos="3800"/>
        </w:tabs>
        <w:overflowPunct w:val="0"/>
        <w:adjustRightInd w:val="0"/>
        <w:spacing w:line="307" w:lineRule="auto"/>
        <w:jc w:val="both"/>
        <w:rPr>
          <w:rFonts w:ascii="Arial" w:hAnsi="Arial" w:cs="Arial"/>
          <w:sz w:val="18"/>
          <w:szCs w:val="18"/>
        </w:rPr>
      </w:pPr>
    </w:p>
    <w:p w:rsidR="004220BD" w:rsidRPr="004220BD" w:rsidRDefault="004220BD" w:rsidP="004220BD">
      <w:pPr>
        <w:overflowPunct w:val="0"/>
        <w:adjustRightInd w:val="0"/>
        <w:spacing w:line="264" w:lineRule="auto"/>
        <w:jc w:val="both"/>
        <w:rPr>
          <w:rFonts w:ascii="Arial" w:hAnsi="Arial" w:cs="Arial"/>
          <w:sz w:val="18"/>
          <w:szCs w:val="18"/>
        </w:rPr>
      </w:pPr>
      <w:r w:rsidRPr="004220BD">
        <w:rPr>
          <w:rFonts w:ascii="Arial" w:hAnsi="Arial" w:cs="Arial"/>
          <w:sz w:val="18"/>
          <w:szCs w:val="18"/>
        </w:rPr>
        <w:t xml:space="preserve">If such excess is greater than the sums due to the Implementing Partner under GCC Sub-Clause 42.2.5, the Implementing Partner shall pay the balance to the EESL, and if such excess is less than the sums due to the Implementing Partner under GCC Sub-Clause 42.2.5, the EESL shall pay the balance to the Implementing Partner. </w:t>
      </w:r>
    </w:p>
    <w:p w:rsidR="004220BD" w:rsidRPr="004220BD" w:rsidRDefault="004220BD" w:rsidP="004220BD">
      <w:pPr>
        <w:tabs>
          <w:tab w:val="num" w:pos="3800"/>
        </w:tabs>
        <w:overflowPunct w:val="0"/>
        <w:adjustRightInd w:val="0"/>
        <w:spacing w:line="307" w:lineRule="auto"/>
        <w:jc w:val="both"/>
        <w:rPr>
          <w:rFonts w:ascii="Arial" w:hAnsi="Arial" w:cs="Arial"/>
          <w:sz w:val="18"/>
          <w:szCs w:val="18"/>
        </w:rPr>
      </w:pPr>
    </w:p>
    <w:p w:rsidR="004220BD" w:rsidRPr="004220BD" w:rsidRDefault="004220BD" w:rsidP="004220BD">
      <w:pPr>
        <w:overflowPunct w:val="0"/>
        <w:adjustRightInd w:val="0"/>
        <w:spacing w:line="268" w:lineRule="auto"/>
        <w:jc w:val="both"/>
        <w:rPr>
          <w:sz w:val="18"/>
          <w:szCs w:val="18"/>
        </w:rPr>
      </w:pPr>
      <w:r w:rsidRPr="004220BD">
        <w:rPr>
          <w:rFonts w:ascii="Arial" w:hAnsi="Arial" w:cs="Arial"/>
          <w:sz w:val="18"/>
          <w:szCs w:val="18"/>
        </w:rPr>
        <w:t>The EESL and the Implementing Partner shall agree, in writing, on the computation described above and the manner in which any sums shall be paid.</w:t>
      </w:r>
    </w:p>
    <w:p w:rsidR="004220BD" w:rsidRPr="004220BD" w:rsidRDefault="004220BD" w:rsidP="004220BD">
      <w:pPr>
        <w:overflowPunct w:val="0"/>
        <w:adjustRightInd w:val="0"/>
        <w:spacing w:line="314" w:lineRule="auto"/>
        <w:rPr>
          <w:sz w:val="18"/>
          <w:szCs w:val="18"/>
        </w:rPr>
      </w:pPr>
    </w:p>
    <w:p w:rsidR="004220BD" w:rsidRPr="004220BD" w:rsidRDefault="004220BD" w:rsidP="004220BD">
      <w:pPr>
        <w:tabs>
          <w:tab w:val="num" w:pos="3620"/>
        </w:tabs>
        <w:overflowPunct w:val="0"/>
        <w:adjustRightInd w:val="0"/>
        <w:jc w:val="both"/>
        <w:rPr>
          <w:rFonts w:ascii="Arial" w:hAnsi="Arial" w:cs="Arial"/>
          <w:sz w:val="18"/>
          <w:szCs w:val="18"/>
        </w:rPr>
      </w:pPr>
      <w:r w:rsidRPr="004220BD">
        <w:rPr>
          <w:rFonts w:ascii="Arial" w:hAnsi="Arial" w:cs="Arial"/>
          <w:sz w:val="18"/>
          <w:szCs w:val="18"/>
        </w:rPr>
        <w:t xml:space="preserve">42.3 </w:t>
      </w:r>
      <w:r w:rsidRPr="004220BD">
        <w:rPr>
          <w:rFonts w:ascii="Arial" w:hAnsi="Arial" w:cs="Arial"/>
          <w:b/>
          <w:bCs/>
          <w:sz w:val="18"/>
          <w:szCs w:val="18"/>
        </w:rPr>
        <w:t>Termination by Contractor or Implementing Partner</w:t>
      </w:r>
    </w:p>
    <w:p w:rsidR="004220BD" w:rsidRPr="004220BD" w:rsidRDefault="004220BD" w:rsidP="004220BD">
      <w:pPr>
        <w:overflowPunct w:val="0"/>
        <w:adjustRightInd w:val="0"/>
        <w:spacing w:line="314" w:lineRule="auto"/>
        <w:rPr>
          <w:sz w:val="18"/>
          <w:szCs w:val="18"/>
        </w:rPr>
      </w:pPr>
    </w:p>
    <w:p w:rsidR="004220BD" w:rsidRPr="004220BD" w:rsidRDefault="004220BD" w:rsidP="004220BD">
      <w:pPr>
        <w:overflowPunct w:val="0"/>
        <w:adjustRightInd w:val="0"/>
        <w:spacing w:line="314" w:lineRule="auto"/>
        <w:rPr>
          <w:rFonts w:ascii="Arial" w:hAnsi="Arial" w:cs="Arial"/>
          <w:sz w:val="18"/>
          <w:szCs w:val="18"/>
        </w:rPr>
      </w:pPr>
      <w:r w:rsidRPr="004220BD">
        <w:rPr>
          <w:rFonts w:ascii="Arial" w:hAnsi="Arial" w:cs="Arial"/>
          <w:sz w:val="18"/>
          <w:szCs w:val="18"/>
        </w:rPr>
        <w:t>42.3.1 If</w:t>
      </w:r>
    </w:p>
    <w:p w:rsidR="004220BD" w:rsidRPr="004220BD" w:rsidRDefault="004220BD" w:rsidP="004220BD">
      <w:pPr>
        <w:tabs>
          <w:tab w:val="num" w:pos="4340"/>
        </w:tabs>
        <w:overflowPunct w:val="0"/>
        <w:adjustRightInd w:val="0"/>
        <w:spacing w:line="268" w:lineRule="auto"/>
        <w:jc w:val="both"/>
        <w:rPr>
          <w:rFonts w:ascii="Arial" w:hAnsi="Arial" w:cs="Arial"/>
          <w:sz w:val="18"/>
          <w:szCs w:val="18"/>
        </w:rPr>
      </w:pPr>
      <w:r w:rsidRPr="004220BD">
        <w:rPr>
          <w:rFonts w:ascii="Arial" w:hAnsi="Arial" w:cs="Arial"/>
          <w:sz w:val="18"/>
          <w:szCs w:val="18"/>
        </w:rPr>
        <w:t xml:space="preserve">(a) the EESL has failed to pay the Implementing Partner any sum due under the Contract within the specified period, has failed to approve any invoice or supporting documents without just cause pursuant to Appendix 1 (Terms and Procedures of Payment) of the Contract Agreement, or commits a substantial breach of the Contract, the Implementing Partner may give a notice to the EESL that requires payment of such sum, requires approval of such invoice or supporting documents, or specifies the breach and requires the EESL to remedy the same, as the case may be. If the EESL fails to pay such sum, fails to approve such invoice or supporting documents or give its reasons for withholding such approval, fails to remedy the breach or take steps to remedy the breach within fourteen (14) days after receipt of the Implementing Partner’s notice, or </w:t>
      </w:r>
    </w:p>
    <w:p w:rsidR="004220BD" w:rsidRPr="004220BD" w:rsidRDefault="004220BD" w:rsidP="004220BD">
      <w:pPr>
        <w:overflowPunct w:val="0"/>
        <w:adjustRightInd w:val="0"/>
        <w:spacing w:line="314" w:lineRule="auto"/>
        <w:rPr>
          <w:sz w:val="18"/>
          <w:szCs w:val="18"/>
        </w:rPr>
      </w:pPr>
    </w:p>
    <w:p w:rsidR="004220BD" w:rsidRPr="004220BD" w:rsidRDefault="004220BD" w:rsidP="004220BD">
      <w:pPr>
        <w:tabs>
          <w:tab w:val="num" w:pos="4340"/>
        </w:tabs>
        <w:overflowPunct w:val="0"/>
        <w:adjustRightInd w:val="0"/>
        <w:spacing w:line="291" w:lineRule="auto"/>
        <w:jc w:val="both"/>
        <w:rPr>
          <w:rFonts w:ascii="Arial" w:hAnsi="Arial" w:cs="Arial"/>
          <w:sz w:val="18"/>
          <w:szCs w:val="18"/>
        </w:rPr>
      </w:pPr>
      <w:r w:rsidRPr="004220BD">
        <w:rPr>
          <w:rFonts w:ascii="Arial" w:hAnsi="Arial" w:cs="Arial"/>
          <w:sz w:val="18"/>
          <w:szCs w:val="18"/>
        </w:rPr>
        <w:t xml:space="preserve">(b) the Implementing Partner is unable to carry out any of its obligations under the Contract for any reason attributable to the EESL, including but not limited to the EESL’s failure to provide possession of or access to the Site or other areas or failure to obtain any governmental permit necessary for the execution and/or completion of the Facilities which the EESL is required to obtain as per provision of the Contract or as per relevant applicable laws of the country, </w:t>
      </w:r>
    </w:p>
    <w:p w:rsidR="004220BD" w:rsidRPr="004220BD" w:rsidRDefault="004220BD" w:rsidP="004220BD">
      <w:pPr>
        <w:overflowPunct w:val="0"/>
        <w:adjustRightInd w:val="0"/>
        <w:spacing w:line="254" w:lineRule="auto"/>
        <w:jc w:val="both"/>
        <w:rPr>
          <w:sz w:val="18"/>
          <w:szCs w:val="18"/>
        </w:rPr>
      </w:pPr>
      <w:r w:rsidRPr="004220BD">
        <w:rPr>
          <w:rFonts w:ascii="Arial" w:hAnsi="Arial" w:cs="Arial"/>
          <w:sz w:val="18"/>
          <w:szCs w:val="18"/>
        </w:rPr>
        <w:t xml:space="preserve">then the Implementing Partner may give a notice to the EESL thereof, and if the EESL has failed to pay the outstanding sum, to approve the invoice or supporting documents, to give its reasons for withholding such approval, or to remedy the breach within twenty-eight (28) days of such notice, or if the Implementing Partner is still unable to carry out any of its obligations under the Contract for any reason attributable to the EESL within twenty-eight (28) </w:t>
      </w:r>
      <w:r w:rsidRPr="004220BD">
        <w:rPr>
          <w:rFonts w:ascii="Arial" w:hAnsi="Arial" w:cs="Arial"/>
          <w:sz w:val="18"/>
          <w:szCs w:val="18"/>
        </w:rPr>
        <w:lastRenderedPageBreak/>
        <w:t>days of the said notice, the Implementing Partner may by a further notice to the EESL referring to this GCC Sub-Clause 42.3.1, forthwith terminate the Contract.</w:t>
      </w:r>
    </w:p>
    <w:p w:rsidR="004220BD" w:rsidRPr="004220BD" w:rsidRDefault="004220BD" w:rsidP="004220BD">
      <w:pPr>
        <w:tabs>
          <w:tab w:val="num" w:pos="4340"/>
        </w:tabs>
        <w:overflowPunct w:val="0"/>
        <w:adjustRightInd w:val="0"/>
        <w:jc w:val="both"/>
        <w:rPr>
          <w:rFonts w:ascii="Arial" w:hAnsi="Arial" w:cs="Arial"/>
          <w:sz w:val="18"/>
          <w:szCs w:val="18"/>
        </w:rPr>
      </w:pPr>
    </w:p>
    <w:p w:rsidR="004220BD" w:rsidRPr="004220BD" w:rsidRDefault="004220BD" w:rsidP="004220BD">
      <w:pPr>
        <w:tabs>
          <w:tab w:val="num" w:pos="3800"/>
        </w:tabs>
        <w:overflowPunct w:val="0"/>
        <w:adjustRightInd w:val="0"/>
        <w:spacing w:line="256" w:lineRule="auto"/>
        <w:jc w:val="both"/>
        <w:rPr>
          <w:rFonts w:ascii="Arial" w:hAnsi="Arial" w:cs="Arial"/>
          <w:sz w:val="18"/>
          <w:szCs w:val="18"/>
        </w:rPr>
      </w:pPr>
      <w:r w:rsidRPr="004220BD">
        <w:rPr>
          <w:rFonts w:ascii="Arial" w:hAnsi="Arial" w:cs="Arial"/>
          <w:sz w:val="18"/>
          <w:szCs w:val="18"/>
        </w:rPr>
        <w:t xml:space="preserve">42.3.2 The Implementing Partner may terminate the Contract forthwith by giving a notice to the EESL to that effect, referring to this GCC Sub-Clause 42.3.2, if the EESL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EESL takes or suffers any other analogous action in consequence of debt. </w:t>
      </w:r>
    </w:p>
    <w:p w:rsidR="004220BD" w:rsidRPr="004220BD" w:rsidRDefault="004220BD" w:rsidP="004220BD">
      <w:pPr>
        <w:tabs>
          <w:tab w:val="num" w:pos="3800"/>
        </w:tabs>
        <w:overflowPunct w:val="0"/>
        <w:adjustRightInd w:val="0"/>
        <w:jc w:val="both"/>
        <w:rPr>
          <w:rFonts w:ascii="Arial" w:hAnsi="Arial" w:cs="Arial"/>
          <w:sz w:val="18"/>
          <w:szCs w:val="18"/>
        </w:rPr>
      </w:pPr>
    </w:p>
    <w:p w:rsidR="004220BD" w:rsidRPr="004220BD" w:rsidRDefault="004220BD" w:rsidP="004220BD">
      <w:pPr>
        <w:tabs>
          <w:tab w:val="num" w:pos="3800"/>
        </w:tabs>
        <w:overflowPunct w:val="0"/>
        <w:adjustRightInd w:val="0"/>
        <w:spacing w:line="307" w:lineRule="auto"/>
        <w:jc w:val="both"/>
        <w:rPr>
          <w:rFonts w:ascii="Arial" w:hAnsi="Arial" w:cs="Arial"/>
          <w:sz w:val="18"/>
          <w:szCs w:val="18"/>
        </w:rPr>
      </w:pPr>
      <w:r w:rsidRPr="004220BD">
        <w:rPr>
          <w:rFonts w:ascii="Arial" w:hAnsi="Arial" w:cs="Arial"/>
          <w:sz w:val="18"/>
          <w:szCs w:val="18"/>
        </w:rPr>
        <w:t xml:space="preserve">42.3.3 If the Contract is terminated under GCC Sub-Clauses 42.3.1 or 42.3.2, then the Implementing Partner shall immediately  </w:t>
      </w:r>
    </w:p>
    <w:p w:rsidR="004220BD" w:rsidRPr="004220BD" w:rsidRDefault="004220BD" w:rsidP="004220BD">
      <w:pPr>
        <w:tabs>
          <w:tab w:val="num" w:pos="4340"/>
        </w:tabs>
        <w:overflowPunct w:val="0"/>
        <w:adjustRightInd w:val="0"/>
        <w:spacing w:line="269" w:lineRule="auto"/>
        <w:jc w:val="both"/>
        <w:rPr>
          <w:rFonts w:ascii="Arial" w:hAnsi="Arial" w:cs="Arial"/>
          <w:sz w:val="18"/>
          <w:szCs w:val="18"/>
        </w:rPr>
      </w:pPr>
      <w:r w:rsidRPr="004220BD">
        <w:rPr>
          <w:rFonts w:ascii="Arial" w:hAnsi="Arial" w:cs="Arial"/>
          <w:sz w:val="18"/>
          <w:szCs w:val="18"/>
        </w:rPr>
        <w:t xml:space="preserve">(a) cease all further work, except for such work as may be necessary for the purpose of protecting that part of the Facilities already executed, or any work required to leave the Site in a clean and safe condition </w:t>
      </w:r>
    </w:p>
    <w:p w:rsidR="004220BD" w:rsidRPr="004220BD" w:rsidRDefault="004220BD" w:rsidP="004220BD">
      <w:pPr>
        <w:tabs>
          <w:tab w:val="num" w:pos="3800"/>
        </w:tabs>
        <w:overflowPunct w:val="0"/>
        <w:adjustRightInd w:val="0"/>
        <w:spacing w:line="307" w:lineRule="auto"/>
        <w:jc w:val="both"/>
        <w:rPr>
          <w:rFonts w:ascii="Arial" w:hAnsi="Arial" w:cs="Arial"/>
          <w:sz w:val="18"/>
          <w:szCs w:val="18"/>
        </w:rPr>
      </w:pPr>
    </w:p>
    <w:p w:rsidR="004220BD" w:rsidRPr="004220BD" w:rsidRDefault="004220BD" w:rsidP="004220BD">
      <w:pPr>
        <w:tabs>
          <w:tab w:val="num" w:pos="4340"/>
        </w:tabs>
        <w:overflowPunct w:val="0"/>
        <w:adjustRightInd w:val="0"/>
        <w:spacing w:line="307" w:lineRule="auto"/>
        <w:jc w:val="both"/>
        <w:rPr>
          <w:rFonts w:ascii="Arial" w:hAnsi="Arial" w:cs="Arial"/>
          <w:sz w:val="18"/>
          <w:szCs w:val="18"/>
        </w:rPr>
      </w:pPr>
      <w:r w:rsidRPr="004220BD">
        <w:rPr>
          <w:rFonts w:ascii="Arial" w:hAnsi="Arial" w:cs="Arial"/>
          <w:sz w:val="18"/>
          <w:szCs w:val="18"/>
        </w:rPr>
        <w:t xml:space="preserve">(b) terminate all subcontracts, except those to be assigned to the EESL pursuant to paragraph (d)(ii) </w:t>
      </w:r>
    </w:p>
    <w:p w:rsidR="004220BD" w:rsidRPr="004220BD" w:rsidRDefault="004220BD" w:rsidP="004220BD">
      <w:pPr>
        <w:overflowPunct w:val="0"/>
        <w:adjustRightInd w:val="0"/>
        <w:spacing w:line="314" w:lineRule="auto"/>
        <w:rPr>
          <w:sz w:val="18"/>
          <w:szCs w:val="18"/>
        </w:rPr>
      </w:pPr>
    </w:p>
    <w:p w:rsidR="004220BD" w:rsidRPr="004220BD" w:rsidRDefault="004220BD" w:rsidP="004220BD">
      <w:pPr>
        <w:tabs>
          <w:tab w:val="num" w:pos="4340"/>
        </w:tabs>
        <w:overflowPunct w:val="0"/>
        <w:adjustRightInd w:val="0"/>
        <w:spacing w:line="279" w:lineRule="auto"/>
        <w:jc w:val="both"/>
        <w:rPr>
          <w:rFonts w:ascii="Arial" w:hAnsi="Arial" w:cs="Arial"/>
          <w:sz w:val="18"/>
          <w:szCs w:val="18"/>
        </w:rPr>
      </w:pPr>
      <w:r w:rsidRPr="004220BD">
        <w:rPr>
          <w:rFonts w:ascii="Arial" w:hAnsi="Arial" w:cs="Arial"/>
          <w:sz w:val="18"/>
          <w:szCs w:val="18"/>
        </w:rPr>
        <w:t xml:space="preserve">(c) remove all Implementing Partner’s Equipment from the Site and repatriate the Implementing Partner’s and its </w:t>
      </w:r>
      <w:proofErr w:type="spellStart"/>
      <w:r w:rsidRPr="004220BD">
        <w:rPr>
          <w:rFonts w:ascii="Arial" w:hAnsi="Arial" w:cs="Arial"/>
          <w:sz w:val="18"/>
          <w:szCs w:val="18"/>
        </w:rPr>
        <w:t>SubImplementing</w:t>
      </w:r>
      <w:proofErr w:type="spellEnd"/>
      <w:r w:rsidRPr="004220BD">
        <w:rPr>
          <w:rFonts w:ascii="Arial" w:hAnsi="Arial" w:cs="Arial"/>
          <w:sz w:val="18"/>
          <w:szCs w:val="18"/>
        </w:rPr>
        <w:t xml:space="preserve"> Partner’s personnel from the Site </w:t>
      </w:r>
    </w:p>
    <w:p w:rsidR="004220BD" w:rsidRPr="004220BD" w:rsidRDefault="004220BD" w:rsidP="004220BD">
      <w:pPr>
        <w:overflowPunct w:val="0"/>
        <w:adjustRightInd w:val="0"/>
        <w:spacing w:line="314" w:lineRule="auto"/>
        <w:rPr>
          <w:sz w:val="18"/>
          <w:szCs w:val="18"/>
        </w:rPr>
      </w:pPr>
    </w:p>
    <w:p w:rsidR="004220BD" w:rsidRPr="004220BD" w:rsidRDefault="004220BD" w:rsidP="004220BD">
      <w:pPr>
        <w:tabs>
          <w:tab w:val="num" w:pos="4340"/>
        </w:tabs>
        <w:overflowPunct w:val="0"/>
        <w:adjustRightInd w:val="0"/>
        <w:spacing w:line="307" w:lineRule="auto"/>
        <w:jc w:val="both"/>
        <w:rPr>
          <w:rFonts w:ascii="Arial" w:hAnsi="Arial" w:cs="Arial"/>
          <w:sz w:val="18"/>
          <w:szCs w:val="18"/>
        </w:rPr>
      </w:pPr>
      <w:r w:rsidRPr="004220BD">
        <w:rPr>
          <w:rFonts w:ascii="Arial" w:hAnsi="Arial" w:cs="Arial"/>
          <w:sz w:val="18"/>
          <w:szCs w:val="18"/>
        </w:rPr>
        <w:t xml:space="preserve">(d) In addition, the Implementing Partner, subject to the payment specified in GCC Sub-Clause 42.3.4, shall </w:t>
      </w:r>
    </w:p>
    <w:p w:rsidR="004220BD" w:rsidRPr="004220BD" w:rsidRDefault="004220BD" w:rsidP="004220BD">
      <w:pPr>
        <w:tabs>
          <w:tab w:val="num" w:pos="4340"/>
        </w:tabs>
        <w:overflowPunct w:val="0"/>
        <w:adjustRightInd w:val="0"/>
        <w:spacing w:line="307" w:lineRule="auto"/>
        <w:jc w:val="both"/>
        <w:rPr>
          <w:rFonts w:ascii="Arial" w:hAnsi="Arial" w:cs="Arial"/>
          <w:sz w:val="18"/>
          <w:szCs w:val="18"/>
        </w:rPr>
      </w:pPr>
    </w:p>
    <w:p w:rsidR="004220BD" w:rsidRPr="004220BD" w:rsidRDefault="004220BD" w:rsidP="004220BD">
      <w:pPr>
        <w:adjustRightInd w:val="0"/>
        <w:ind w:right="20"/>
        <w:rPr>
          <w:sz w:val="18"/>
          <w:szCs w:val="18"/>
        </w:rPr>
      </w:pPr>
      <w:r w:rsidRPr="004220BD">
        <w:rPr>
          <w:rFonts w:ascii="Arial" w:hAnsi="Arial" w:cs="Arial"/>
          <w:sz w:val="18"/>
          <w:szCs w:val="18"/>
        </w:rPr>
        <w:t>(</w:t>
      </w:r>
      <w:proofErr w:type="spellStart"/>
      <w:r w:rsidRPr="004220BD">
        <w:rPr>
          <w:rFonts w:ascii="Arial" w:hAnsi="Arial" w:cs="Arial"/>
          <w:sz w:val="18"/>
          <w:szCs w:val="18"/>
        </w:rPr>
        <w:t>i</w:t>
      </w:r>
      <w:proofErr w:type="spellEnd"/>
      <w:r w:rsidRPr="004220BD">
        <w:rPr>
          <w:rFonts w:ascii="Arial" w:hAnsi="Arial" w:cs="Arial"/>
          <w:sz w:val="18"/>
          <w:szCs w:val="18"/>
        </w:rPr>
        <w:t xml:space="preserve">) </w:t>
      </w:r>
      <w:proofErr w:type="gramStart"/>
      <w:r w:rsidRPr="004220BD">
        <w:rPr>
          <w:rFonts w:ascii="Arial" w:hAnsi="Arial" w:cs="Arial"/>
          <w:sz w:val="18"/>
          <w:szCs w:val="18"/>
        </w:rPr>
        <w:t>deliver</w:t>
      </w:r>
      <w:proofErr w:type="gramEnd"/>
      <w:r w:rsidRPr="004220BD">
        <w:rPr>
          <w:rFonts w:ascii="Arial" w:hAnsi="Arial" w:cs="Arial"/>
          <w:sz w:val="18"/>
          <w:szCs w:val="18"/>
        </w:rPr>
        <w:t xml:space="preserve">   to the EESL the parts of the </w:t>
      </w:r>
      <w:proofErr w:type="spellStart"/>
      <w:r w:rsidRPr="004220BD">
        <w:rPr>
          <w:rFonts w:ascii="Arial" w:hAnsi="Arial" w:cs="Arial"/>
          <w:sz w:val="18"/>
          <w:szCs w:val="18"/>
        </w:rPr>
        <w:t>Facilitiesexecuted</w:t>
      </w:r>
      <w:proofErr w:type="spellEnd"/>
      <w:r w:rsidRPr="004220BD">
        <w:rPr>
          <w:rFonts w:ascii="Arial" w:hAnsi="Arial" w:cs="Arial"/>
          <w:sz w:val="18"/>
          <w:szCs w:val="18"/>
        </w:rPr>
        <w:t xml:space="preserve">  by  the  Implementing Partner  up  to  the  date  of</w:t>
      </w:r>
    </w:p>
    <w:p w:rsidR="004220BD" w:rsidRPr="004220BD" w:rsidRDefault="004220BD" w:rsidP="004220BD">
      <w:pPr>
        <w:overflowPunct w:val="0"/>
        <w:adjustRightInd w:val="0"/>
        <w:spacing w:line="314" w:lineRule="auto"/>
        <w:rPr>
          <w:rFonts w:ascii="Arial" w:hAnsi="Arial" w:cs="Arial"/>
          <w:sz w:val="18"/>
          <w:szCs w:val="18"/>
        </w:rPr>
      </w:pPr>
      <w:r w:rsidRPr="004220BD">
        <w:rPr>
          <w:rFonts w:ascii="Arial" w:hAnsi="Arial" w:cs="Arial"/>
          <w:sz w:val="18"/>
          <w:szCs w:val="18"/>
        </w:rPr>
        <w:t>termination</w:t>
      </w:r>
    </w:p>
    <w:p w:rsidR="004220BD" w:rsidRPr="004220BD" w:rsidRDefault="004220BD" w:rsidP="004220BD">
      <w:pPr>
        <w:overflowPunct w:val="0"/>
        <w:adjustRightInd w:val="0"/>
        <w:spacing w:line="314" w:lineRule="auto"/>
        <w:rPr>
          <w:rFonts w:ascii="Arial" w:hAnsi="Arial" w:cs="Arial"/>
          <w:sz w:val="18"/>
          <w:szCs w:val="18"/>
        </w:rPr>
      </w:pPr>
    </w:p>
    <w:p w:rsidR="004220BD" w:rsidRPr="004220BD" w:rsidRDefault="004220BD" w:rsidP="004220BD">
      <w:pPr>
        <w:adjustRightInd w:val="0"/>
        <w:ind w:right="20"/>
        <w:rPr>
          <w:sz w:val="18"/>
          <w:szCs w:val="18"/>
        </w:rPr>
      </w:pPr>
      <w:r w:rsidRPr="004220BD">
        <w:rPr>
          <w:rFonts w:ascii="Arial" w:hAnsi="Arial" w:cs="Arial"/>
          <w:w w:val="97"/>
          <w:sz w:val="18"/>
          <w:szCs w:val="18"/>
        </w:rPr>
        <w:t xml:space="preserve">(ii) to the extent legally possible, assign to the </w:t>
      </w:r>
      <w:proofErr w:type="spellStart"/>
      <w:r w:rsidRPr="004220BD">
        <w:rPr>
          <w:rFonts w:ascii="Arial" w:hAnsi="Arial" w:cs="Arial"/>
          <w:w w:val="97"/>
          <w:sz w:val="18"/>
          <w:szCs w:val="18"/>
        </w:rPr>
        <w:t>EESL</w:t>
      </w:r>
      <w:r w:rsidRPr="004220BD">
        <w:rPr>
          <w:rFonts w:ascii="Arial" w:hAnsi="Arial" w:cs="Arial"/>
          <w:w w:val="95"/>
          <w:sz w:val="18"/>
          <w:szCs w:val="18"/>
        </w:rPr>
        <w:t>all</w:t>
      </w:r>
      <w:proofErr w:type="spellEnd"/>
      <w:r w:rsidRPr="004220BD">
        <w:rPr>
          <w:rFonts w:ascii="Arial" w:hAnsi="Arial" w:cs="Arial"/>
          <w:w w:val="95"/>
          <w:sz w:val="18"/>
          <w:szCs w:val="18"/>
        </w:rPr>
        <w:t xml:space="preserve">  right,  title  and  benefit  of  the  Implementing Partner  to  the</w:t>
      </w:r>
    </w:p>
    <w:p w:rsidR="004220BD" w:rsidRPr="004220BD" w:rsidRDefault="004220BD" w:rsidP="004220BD">
      <w:pPr>
        <w:adjustRightInd w:val="0"/>
        <w:ind w:right="20"/>
        <w:rPr>
          <w:sz w:val="18"/>
          <w:szCs w:val="18"/>
        </w:rPr>
      </w:pPr>
      <w:r w:rsidRPr="004220BD">
        <w:rPr>
          <w:rFonts w:ascii="Arial" w:hAnsi="Arial" w:cs="Arial"/>
          <w:sz w:val="18"/>
          <w:szCs w:val="18"/>
        </w:rPr>
        <w:t xml:space="preserve">Facilities and to the Plant and Equipment as of </w:t>
      </w:r>
      <w:proofErr w:type="spellStart"/>
      <w:r w:rsidRPr="004220BD">
        <w:rPr>
          <w:rFonts w:ascii="Arial" w:hAnsi="Arial" w:cs="Arial"/>
          <w:sz w:val="18"/>
          <w:szCs w:val="18"/>
        </w:rPr>
        <w:t>the</w:t>
      </w:r>
      <w:r w:rsidRPr="004220BD">
        <w:rPr>
          <w:rFonts w:ascii="Arial" w:hAnsi="Arial" w:cs="Arial"/>
          <w:w w:val="98"/>
          <w:sz w:val="18"/>
          <w:szCs w:val="18"/>
        </w:rPr>
        <w:t>date</w:t>
      </w:r>
      <w:proofErr w:type="spellEnd"/>
      <w:r w:rsidRPr="004220BD">
        <w:rPr>
          <w:rFonts w:ascii="Arial" w:hAnsi="Arial" w:cs="Arial"/>
          <w:w w:val="98"/>
          <w:sz w:val="18"/>
          <w:szCs w:val="18"/>
        </w:rPr>
        <w:t xml:space="preserve"> of termination, and, as may be required by the</w:t>
      </w:r>
    </w:p>
    <w:p w:rsidR="004220BD" w:rsidRPr="004220BD" w:rsidRDefault="004220BD" w:rsidP="004220BD">
      <w:pPr>
        <w:adjustRightInd w:val="0"/>
        <w:ind w:right="20"/>
        <w:rPr>
          <w:sz w:val="18"/>
          <w:szCs w:val="18"/>
        </w:rPr>
      </w:pPr>
      <w:r w:rsidRPr="004220BD">
        <w:rPr>
          <w:rFonts w:ascii="Arial" w:hAnsi="Arial" w:cs="Arial"/>
          <w:sz w:val="18"/>
          <w:szCs w:val="18"/>
        </w:rPr>
        <w:t xml:space="preserve">EESL, in any subcontracts concluded </w:t>
      </w:r>
      <w:proofErr w:type="spellStart"/>
      <w:r w:rsidRPr="004220BD">
        <w:rPr>
          <w:rFonts w:ascii="Arial" w:hAnsi="Arial" w:cs="Arial"/>
          <w:sz w:val="18"/>
          <w:szCs w:val="18"/>
        </w:rPr>
        <w:t>betweenthe</w:t>
      </w:r>
      <w:proofErr w:type="spellEnd"/>
      <w:r w:rsidRPr="004220BD">
        <w:rPr>
          <w:rFonts w:ascii="Arial" w:hAnsi="Arial" w:cs="Arial"/>
          <w:sz w:val="18"/>
          <w:szCs w:val="18"/>
        </w:rPr>
        <w:t xml:space="preserve"> Implementing Partner and its </w:t>
      </w:r>
      <w:proofErr w:type="spellStart"/>
      <w:r w:rsidRPr="004220BD">
        <w:rPr>
          <w:rFonts w:ascii="Arial" w:hAnsi="Arial" w:cs="Arial"/>
          <w:sz w:val="18"/>
          <w:szCs w:val="18"/>
        </w:rPr>
        <w:t>SubImplementing</w:t>
      </w:r>
      <w:proofErr w:type="spellEnd"/>
      <w:r w:rsidRPr="004220BD">
        <w:rPr>
          <w:rFonts w:ascii="Arial" w:hAnsi="Arial" w:cs="Arial"/>
          <w:sz w:val="18"/>
          <w:szCs w:val="18"/>
        </w:rPr>
        <w:t xml:space="preserve"> Partners</w:t>
      </w:r>
    </w:p>
    <w:p w:rsidR="004220BD" w:rsidRPr="004220BD" w:rsidRDefault="004220BD" w:rsidP="004220BD">
      <w:pPr>
        <w:tabs>
          <w:tab w:val="num" w:pos="4340"/>
        </w:tabs>
        <w:overflowPunct w:val="0"/>
        <w:adjustRightInd w:val="0"/>
        <w:spacing w:line="278" w:lineRule="auto"/>
        <w:ind w:left="4340"/>
        <w:jc w:val="both"/>
        <w:rPr>
          <w:rFonts w:ascii="Arial" w:hAnsi="Arial" w:cs="Arial"/>
          <w:sz w:val="18"/>
          <w:szCs w:val="18"/>
        </w:rPr>
      </w:pPr>
    </w:p>
    <w:p w:rsidR="004220BD" w:rsidRPr="004220BD" w:rsidRDefault="004220BD" w:rsidP="004220BD">
      <w:pPr>
        <w:tabs>
          <w:tab w:val="num" w:pos="4340"/>
        </w:tabs>
        <w:overflowPunct w:val="0"/>
        <w:adjustRightInd w:val="0"/>
        <w:spacing w:line="279" w:lineRule="auto"/>
        <w:jc w:val="both"/>
        <w:rPr>
          <w:rFonts w:ascii="Arial" w:hAnsi="Arial" w:cs="Arial"/>
          <w:sz w:val="18"/>
          <w:szCs w:val="18"/>
        </w:rPr>
      </w:pPr>
      <w:r w:rsidRPr="004220BD">
        <w:rPr>
          <w:rFonts w:ascii="Arial" w:hAnsi="Arial" w:cs="Arial"/>
          <w:sz w:val="18"/>
          <w:szCs w:val="18"/>
        </w:rPr>
        <w:t xml:space="preserve">(iii) deliver to the EESL all drawings, specifications </w:t>
      </w:r>
      <w:r w:rsidRPr="004220BD">
        <w:rPr>
          <w:rFonts w:ascii="Arial" w:hAnsi="Arial" w:cs="Arial"/>
          <w:w w:val="99"/>
          <w:sz w:val="18"/>
          <w:szCs w:val="18"/>
        </w:rPr>
        <w:t xml:space="preserve">and other documents prepared by the Implementing Partner or </w:t>
      </w:r>
      <w:r w:rsidRPr="004220BD">
        <w:rPr>
          <w:rFonts w:ascii="Arial" w:hAnsi="Arial" w:cs="Arial"/>
          <w:sz w:val="18"/>
          <w:szCs w:val="18"/>
        </w:rPr>
        <w:t xml:space="preserve">its </w:t>
      </w:r>
      <w:proofErr w:type="spellStart"/>
      <w:r w:rsidRPr="004220BD">
        <w:rPr>
          <w:rFonts w:ascii="Arial" w:hAnsi="Arial" w:cs="Arial"/>
          <w:sz w:val="18"/>
          <w:szCs w:val="18"/>
        </w:rPr>
        <w:t>SubImplementing</w:t>
      </w:r>
      <w:proofErr w:type="spellEnd"/>
      <w:r w:rsidRPr="004220BD">
        <w:rPr>
          <w:rFonts w:ascii="Arial" w:hAnsi="Arial" w:cs="Arial"/>
          <w:sz w:val="18"/>
          <w:szCs w:val="18"/>
        </w:rPr>
        <w:t xml:space="preserve"> Partners as of the date of termination in connection with the Facilities.</w:t>
      </w:r>
    </w:p>
    <w:p w:rsidR="004220BD" w:rsidRPr="004220BD" w:rsidRDefault="004220BD" w:rsidP="004220BD">
      <w:pPr>
        <w:tabs>
          <w:tab w:val="num" w:pos="4880"/>
        </w:tabs>
        <w:overflowPunct w:val="0"/>
        <w:adjustRightInd w:val="0"/>
        <w:spacing w:line="336" w:lineRule="auto"/>
        <w:jc w:val="both"/>
        <w:rPr>
          <w:rFonts w:ascii="Arial" w:hAnsi="Arial" w:cs="Arial"/>
          <w:sz w:val="18"/>
          <w:szCs w:val="18"/>
        </w:rPr>
      </w:pPr>
    </w:p>
    <w:p w:rsidR="004220BD" w:rsidRPr="004220BD" w:rsidRDefault="004220BD" w:rsidP="004220BD">
      <w:pPr>
        <w:adjustRightInd w:val="0"/>
        <w:ind w:right="20"/>
        <w:jc w:val="both"/>
        <w:rPr>
          <w:sz w:val="18"/>
          <w:szCs w:val="18"/>
        </w:rPr>
      </w:pPr>
      <w:r w:rsidRPr="004220BD">
        <w:rPr>
          <w:rFonts w:ascii="Arial" w:hAnsi="Arial" w:cs="Arial"/>
          <w:sz w:val="18"/>
          <w:szCs w:val="18"/>
        </w:rPr>
        <w:t xml:space="preserve">42.3.4 If the Contract is terminated under GCC Sub-Clauses 42.3.1 or42.3.2, the EESL shall pay to the Implementing Partner all </w:t>
      </w:r>
      <w:proofErr w:type="spellStart"/>
      <w:r w:rsidRPr="004220BD">
        <w:rPr>
          <w:rFonts w:ascii="Arial" w:hAnsi="Arial" w:cs="Arial"/>
          <w:sz w:val="18"/>
          <w:szCs w:val="18"/>
        </w:rPr>
        <w:t>paymentsspecified</w:t>
      </w:r>
      <w:proofErr w:type="spellEnd"/>
      <w:r w:rsidRPr="004220BD">
        <w:rPr>
          <w:rFonts w:ascii="Arial" w:hAnsi="Arial" w:cs="Arial"/>
          <w:sz w:val="18"/>
          <w:szCs w:val="18"/>
        </w:rPr>
        <w:t xml:space="preserve">   in   GCC   Sub-Clause   42.1.3,   and   </w:t>
      </w:r>
      <w:proofErr w:type="spellStart"/>
      <w:r w:rsidRPr="004220BD">
        <w:rPr>
          <w:rFonts w:ascii="Arial" w:hAnsi="Arial" w:cs="Arial"/>
          <w:sz w:val="18"/>
          <w:szCs w:val="18"/>
        </w:rPr>
        <w:t>reasonable</w:t>
      </w:r>
      <w:r w:rsidRPr="004220BD">
        <w:rPr>
          <w:rFonts w:ascii="Arial" w:hAnsi="Arial" w:cs="Arial"/>
          <w:w w:val="98"/>
          <w:sz w:val="18"/>
          <w:szCs w:val="18"/>
        </w:rPr>
        <w:t>compensation</w:t>
      </w:r>
      <w:proofErr w:type="spellEnd"/>
      <w:r w:rsidRPr="004220BD">
        <w:rPr>
          <w:rFonts w:ascii="Arial" w:hAnsi="Arial" w:cs="Arial"/>
          <w:w w:val="98"/>
          <w:sz w:val="18"/>
          <w:szCs w:val="18"/>
        </w:rPr>
        <w:t xml:space="preserve"> for all loss or damage sustained by the Implementing </w:t>
      </w:r>
      <w:proofErr w:type="spellStart"/>
      <w:r w:rsidRPr="004220BD">
        <w:rPr>
          <w:rFonts w:ascii="Arial" w:hAnsi="Arial" w:cs="Arial"/>
          <w:w w:val="98"/>
          <w:sz w:val="18"/>
          <w:szCs w:val="18"/>
        </w:rPr>
        <w:t>Partner</w:t>
      </w:r>
      <w:r w:rsidRPr="004220BD">
        <w:rPr>
          <w:rFonts w:ascii="Arial" w:hAnsi="Arial" w:cs="Arial"/>
          <w:w w:val="97"/>
          <w:sz w:val="18"/>
          <w:szCs w:val="18"/>
        </w:rPr>
        <w:t>arising</w:t>
      </w:r>
      <w:proofErr w:type="spellEnd"/>
      <w:r w:rsidRPr="004220BD">
        <w:rPr>
          <w:rFonts w:ascii="Arial" w:hAnsi="Arial" w:cs="Arial"/>
          <w:w w:val="97"/>
          <w:sz w:val="18"/>
          <w:szCs w:val="18"/>
        </w:rPr>
        <w:t xml:space="preserve">  out  of,  in  connection  with  or  in consequence  of  </w:t>
      </w:r>
      <w:proofErr w:type="spellStart"/>
      <w:r w:rsidRPr="004220BD">
        <w:rPr>
          <w:rFonts w:ascii="Arial" w:hAnsi="Arial" w:cs="Arial"/>
          <w:w w:val="97"/>
          <w:sz w:val="18"/>
          <w:szCs w:val="18"/>
        </w:rPr>
        <w:t>suchtermination</w:t>
      </w:r>
      <w:proofErr w:type="spellEnd"/>
      <w:r w:rsidRPr="004220BD">
        <w:rPr>
          <w:rFonts w:ascii="Arial" w:hAnsi="Arial" w:cs="Arial"/>
          <w:w w:val="97"/>
          <w:sz w:val="18"/>
          <w:szCs w:val="18"/>
        </w:rPr>
        <w:t>.</w:t>
      </w:r>
    </w:p>
    <w:p w:rsidR="004220BD" w:rsidRPr="004220BD" w:rsidRDefault="004220BD" w:rsidP="004220BD">
      <w:pPr>
        <w:overflowPunct w:val="0"/>
        <w:adjustRightInd w:val="0"/>
        <w:spacing w:line="307" w:lineRule="auto"/>
        <w:jc w:val="both"/>
        <w:rPr>
          <w:rFonts w:ascii="Arial" w:hAnsi="Arial" w:cs="Arial"/>
          <w:sz w:val="18"/>
          <w:szCs w:val="18"/>
        </w:rPr>
      </w:pPr>
    </w:p>
    <w:p w:rsidR="004220BD" w:rsidRPr="004220BD" w:rsidRDefault="004220BD" w:rsidP="004220BD">
      <w:pPr>
        <w:overflowPunct w:val="0"/>
        <w:adjustRightInd w:val="0"/>
        <w:spacing w:line="307" w:lineRule="auto"/>
        <w:jc w:val="both"/>
        <w:rPr>
          <w:rFonts w:ascii="Arial" w:hAnsi="Arial" w:cs="Arial"/>
          <w:sz w:val="18"/>
          <w:szCs w:val="18"/>
        </w:rPr>
      </w:pPr>
      <w:r w:rsidRPr="004220BD">
        <w:rPr>
          <w:rFonts w:ascii="Arial" w:hAnsi="Arial" w:cs="Arial"/>
          <w:sz w:val="18"/>
          <w:szCs w:val="18"/>
        </w:rPr>
        <w:t xml:space="preserve">42.3.5 </w:t>
      </w:r>
      <w:r w:rsidRPr="004220BD">
        <w:rPr>
          <w:rFonts w:ascii="Arial" w:hAnsi="Arial" w:cs="Arial"/>
          <w:w w:val="99"/>
          <w:sz w:val="18"/>
          <w:szCs w:val="18"/>
        </w:rPr>
        <w:t xml:space="preserve">Termination by the Implementing Partner pursuant to this GCC Sub-Clause </w:t>
      </w:r>
      <w:r w:rsidRPr="004220BD">
        <w:rPr>
          <w:rFonts w:ascii="Arial" w:hAnsi="Arial" w:cs="Arial"/>
          <w:sz w:val="18"/>
          <w:szCs w:val="18"/>
        </w:rPr>
        <w:t xml:space="preserve">42.3 is without prejudice to any other rights or remedies of the </w:t>
      </w:r>
      <w:r w:rsidRPr="004220BD">
        <w:rPr>
          <w:rFonts w:ascii="Arial" w:hAnsi="Arial" w:cs="Arial"/>
          <w:w w:val="97"/>
          <w:sz w:val="18"/>
          <w:szCs w:val="18"/>
        </w:rPr>
        <w:t xml:space="preserve">Implementing Partner  that  may  be  exercised  in  lieu  of  or  in  addition  to </w:t>
      </w:r>
      <w:r w:rsidRPr="004220BD">
        <w:rPr>
          <w:rFonts w:ascii="Arial" w:hAnsi="Arial" w:cs="Arial"/>
          <w:sz w:val="18"/>
          <w:szCs w:val="18"/>
        </w:rPr>
        <w:t>rights conferred by GCC Sub-Clause 42.3.</w:t>
      </w:r>
    </w:p>
    <w:p w:rsidR="004220BD" w:rsidRPr="004220BD" w:rsidRDefault="004220BD" w:rsidP="004220BD">
      <w:pPr>
        <w:pStyle w:val="NoSpacing"/>
        <w:rPr>
          <w:color w:val="auto"/>
          <w:sz w:val="14"/>
        </w:rPr>
      </w:pPr>
    </w:p>
    <w:p w:rsidR="004220BD" w:rsidRPr="004220BD" w:rsidRDefault="004220BD" w:rsidP="004220BD">
      <w:pPr>
        <w:jc w:val="both"/>
        <w:rPr>
          <w:rFonts w:ascii="Arial" w:hAnsi="Arial" w:cs="Arial"/>
          <w:sz w:val="18"/>
          <w:szCs w:val="18"/>
        </w:rPr>
      </w:pPr>
      <w:r w:rsidRPr="004220BD">
        <w:rPr>
          <w:rFonts w:ascii="Arial" w:hAnsi="Arial" w:cs="Arial"/>
          <w:sz w:val="18"/>
          <w:szCs w:val="18"/>
        </w:rPr>
        <w:t xml:space="preserve">42.4 In this GCC Clause 42, the expression “Facilities executed” shall include all work executed, Installation Services provided, any or all Plant and </w:t>
      </w:r>
      <w:r w:rsidRPr="004220BD">
        <w:rPr>
          <w:rFonts w:ascii="Arial" w:hAnsi="Arial" w:cs="Arial"/>
          <w:w w:val="96"/>
          <w:sz w:val="18"/>
          <w:szCs w:val="18"/>
        </w:rPr>
        <w:t xml:space="preserve">Equipment acquired (or subject to a legally binding obligation to purchase </w:t>
      </w:r>
      <w:r w:rsidRPr="004220BD">
        <w:rPr>
          <w:rFonts w:ascii="Arial" w:hAnsi="Arial" w:cs="Arial"/>
          <w:w w:val="99"/>
          <w:sz w:val="18"/>
          <w:szCs w:val="18"/>
        </w:rPr>
        <w:t xml:space="preserve">by the Implementing Partner and used or intended to be used for the purpose of the </w:t>
      </w:r>
      <w:r w:rsidRPr="004220BD">
        <w:rPr>
          <w:rFonts w:ascii="Arial" w:hAnsi="Arial" w:cs="Arial"/>
          <w:sz w:val="18"/>
          <w:szCs w:val="18"/>
        </w:rPr>
        <w:t>Facilities, up to and including the date of termination.</w:t>
      </w:r>
    </w:p>
    <w:p w:rsidR="004220BD" w:rsidRPr="004220BD" w:rsidRDefault="004220BD" w:rsidP="004220BD">
      <w:pPr>
        <w:jc w:val="both"/>
        <w:rPr>
          <w:rFonts w:ascii="Arial" w:hAnsi="Arial" w:cs="Arial"/>
          <w:sz w:val="18"/>
          <w:szCs w:val="18"/>
        </w:rPr>
      </w:pPr>
      <w:r w:rsidRPr="004220BD">
        <w:rPr>
          <w:rFonts w:ascii="Arial" w:hAnsi="Arial" w:cs="Arial"/>
          <w:sz w:val="18"/>
          <w:szCs w:val="18"/>
        </w:rPr>
        <w:t xml:space="preserve">42.5 In this GCC Clause 42, in calculating any monies due from the EESL to the Implementing Partner, account shall be taken of any sum previously paid by </w:t>
      </w:r>
      <w:r w:rsidRPr="004220BD">
        <w:rPr>
          <w:rFonts w:ascii="Arial" w:hAnsi="Arial" w:cs="Arial"/>
          <w:w w:val="95"/>
          <w:sz w:val="18"/>
          <w:szCs w:val="18"/>
        </w:rPr>
        <w:t xml:space="preserve">the EESL to the Implementing Partner under the Contract, including any advance </w:t>
      </w:r>
      <w:r w:rsidRPr="004220BD">
        <w:rPr>
          <w:rFonts w:ascii="Arial" w:hAnsi="Arial" w:cs="Arial"/>
          <w:w w:val="96"/>
          <w:sz w:val="18"/>
          <w:szCs w:val="18"/>
        </w:rPr>
        <w:t xml:space="preserve">payment paid pursuant to Appendix 1 (Terms and Procedures of Payment) </w:t>
      </w:r>
      <w:r w:rsidRPr="004220BD">
        <w:rPr>
          <w:rFonts w:ascii="Arial" w:hAnsi="Arial" w:cs="Arial"/>
          <w:sz w:val="18"/>
          <w:szCs w:val="18"/>
        </w:rPr>
        <w:t>to the Contract Agreement.</w:t>
      </w:r>
    </w:p>
    <w:p w:rsidR="004220BD" w:rsidRPr="004220BD" w:rsidRDefault="004220BD" w:rsidP="004220BD">
      <w:pPr>
        <w:tabs>
          <w:tab w:val="num" w:pos="3620"/>
        </w:tabs>
        <w:overflowPunct w:val="0"/>
        <w:adjustRightInd w:val="0"/>
        <w:jc w:val="both"/>
        <w:rPr>
          <w:rFonts w:ascii="Arial" w:hAnsi="Arial" w:cs="Arial"/>
          <w:sz w:val="18"/>
          <w:szCs w:val="18"/>
        </w:rPr>
      </w:pPr>
      <w:r w:rsidRPr="004220BD">
        <w:rPr>
          <w:rFonts w:ascii="Arial" w:hAnsi="Arial" w:cs="Arial"/>
          <w:sz w:val="18"/>
          <w:szCs w:val="18"/>
        </w:rPr>
        <w:t xml:space="preserve">43. </w:t>
      </w:r>
      <w:r w:rsidRPr="004220BD">
        <w:rPr>
          <w:rFonts w:ascii="Arial" w:hAnsi="Arial" w:cs="Arial"/>
          <w:b/>
          <w:bCs/>
          <w:sz w:val="18"/>
          <w:szCs w:val="18"/>
        </w:rPr>
        <w:t>Assignment</w:t>
      </w:r>
    </w:p>
    <w:p w:rsidR="004220BD" w:rsidRPr="004220BD" w:rsidRDefault="004220BD" w:rsidP="004220BD">
      <w:pPr>
        <w:tabs>
          <w:tab w:val="num" w:pos="4342"/>
        </w:tabs>
        <w:overflowPunct w:val="0"/>
        <w:adjustRightInd w:val="0"/>
        <w:spacing w:line="264" w:lineRule="auto"/>
        <w:jc w:val="both"/>
        <w:rPr>
          <w:rFonts w:ascii="Arial" w:hAnsi="Arial" w:cs="Arial"/>
          <w:sz w:val="18"/>
          <w:szCs w:val="18"/>
        </w:rPr>
      </w:pPr>
    </w:p>
    <w:p w:rsidR="004220BD" w:rsidRPr="004220BD" w:rsidRDefault="004220BD" w:rsidP="004220BD">
      <w:pPr>
        <w:adjustRightInd w:val="0"/>
        <w:ind w:right="20"/>
        <w:jc w:val="both"/>
        <w:rPr>
          <w:rFonts w:ascii="Arial" w:hAnsi="Arial" w:cs="Arial"/>
          <w:sz w:val="18"/>
          <w:szCs w:val="18"/>
        </w:rPr>
      </w:pPr>
      <w:r w:rsidRPr="004220BD">
        <w:rPr>
          <w:rFonts w:ascii="Arial" w:hAnsi="Arial" w:cs="Arial"/>
          <w:sz w:val="18"/>
          <w:szCs w:val="18"/>
        </w:rPr>
        <w:t xml:space="preserve">43.1 </w:t>
      </w:r>
      <w:r w:rsidRPr="004220BD">
        <w:rPr>
          <w:rFonts w:ascii="Arial" w:hAnsi="Arial" w:cs="Arial"/>
          <w:w w:val="98"/>
          <w:sz w:val="18"/>
          <w:szCs w:val="18"/>
        </w:rPr>
        <w:t xml:space="preserve">The Implementing Partner shall not, without the express prior written consent of </w:t>
      </w:r>
      <w:proofErr w:type="spellStart"/>
      <w:r w:rsidRPr="004220BD">
        <w:rPr>
          <w:rFonts w:ascii="Arial" w:hAnsi="Arial" w:cs="Arial"/>
          <w:w w:val="98"/>
          <w:sz w:val="18"/>
          <w:szCs w:val="18"/>
        </w:rPr>
        <w:t>the</w:t>
      </w:r>
      <w:r w:rsidRPr="004220BD">
        <w:rPr>
          <w:rFonts w:ascii="Arial" w:hAnsi="Arial" w:cs="Arial"/>
          <w:sz w:val="18"/>
          <w:szCs w:val="18"/>
        </w:rPr>
        <w:t>EESL</w:t>
      </w:r>
      <w:proofErr w:type="spellEnd"/>
      <w:r w:rsidRPr="004220BD">
        <w:rPr>
          <w:rFonts w:ascii="Arial" w:hAnsi="Arial" w:cs="Arial"/>
          <w:sz w:val="18"/>
          <w:szCs w:val="18"/>
        </w:rPr>
        <w:t xml:space="preserve">, assign to any third party the Contract or any part thereof, </w:t>
      </w:r>
      <w:proofErr w:type="spellStart"/>
      <w:r w:rsidRPr="004220BD">
        <w:rPr>
          <w:rFonts w:ascii="Arial" w:hAnsi="Arial" w:cs="Arial"/>
          <w:sz w:val="18"/>
          <w:szCs w:val="18"/>
        </w:rPr>
        <w:t>or</w:t>
      </w:r>
      <w:r w:rsidRPr="004220BD">
        <w:rPr>
          <w:rFonts w:ascii="Arial" w:hAnsi="Arial" w:cs="Arial"/>
          <w:w w:val="99"/>
          <w:sz w:val="18"/>
          <w:szCs w:val="18"/>
        </w:rPr>
        <w:t>any</w:t>
      </w:r>
      <w:proofErr w:type="spellEnd"/>
      <w:r w:rsidRPr="004220BD">
        <w:rPr>
          <w:rFonts w:ascii="Arial" w:hAnsi="Arial" w:cs="Arial"/>
          <w:w w:val="99"/>
          <w:sz w:val="18"/>
          <w:szCs w:val="18"/>
        </w:rPr>
        <w:t xml:space="preserve"> right, benefit, obligation or interest therein or thereunder, except </w:t>
      </w:r>
      <w:proofErr w:type="spellStart"/>
      <w:r w:rsidRPr="004220BD">
        <w:rPr>
          <w:rFonts w:ascii="Arial" w:hAnsi="Arial" w:cs="Arial"/>
          <w:w w:val="99"/>
          <w:sz w:val="18"/>
          <w:szCs w:val="18"/>
        </w:rPr>
        <w:t>that</w:t>
      </w:r>
      <w:r w:rsidRPr="004220BD">
        <w:rPr>
          <w:rFonts w:ascii="Arial" w:hAnsi="Arial" w:cs="Arial"/>
          <w:sz w:val="18"/>
          <w:szCs w:val="18"/>
        </w:rPr>
        <w:t>the</w:t>
      </w:r>
      <w:proofErr w:type="spellEnd"/>
      <w:r w:rsidRPr="004220BD">
        <w:rPr>
          <w:rFonts w:ascii="Arial" w:hAnsi="Arial" w:cs="Arial"/>
          <w:sz w:val="18"/>
          <w:szCs w:val="18"/>
        </w:rPr>
        <w:t xml:space="preserve"> Implementing Partner shall be entitled to assign either absolutely or by way </w:t>
      </w:r>
      <w:proofErr w:type="spellStart"/>
      <w:r w:rsidRPr="004220BD">
        <w:rPr>
          <w:rFonts w:ascii="Arial" w:hAnsi="Arial" w:cs="Arial"/>
          <w:sz w:val="18"/>
          <w:szCs w:val="18"/>
        </w:rPr>
        <w:t>ofcharge</w:t>
      </w:r>
      <w:proofErr w:type="spellEnd"/>
      <w:r w:rsidRPr="004220BD">
        <w:rPr>
          <w:rFonts w:ascii="Arial" w:hAnsi="Arial" w:cs="Arial"/>
          <w:sz w:val="18"/>
          <w:szCs w:val="18"/>
        </w:rPr>
        <w:t xml:space="preserve"> any monies due and payable to it or that may become due </w:t>
      </w:r>
      <w:proofErr w:type="spellStart"/>
      <w:r w:rsidRPr="004220BD">
        <w:rPr>
          <w:rFonts w:ascii="Arial" w:hAnsi="Arial" w:cs="Arial"/>
          <w:sz w:val="18"/>
          <w:szCs w:val="18"/>
        </w:rPr>
        <w:t>andpayable</w:t>
      </w:r>
      <w:proofErr w:type="spellEnd"/>
      <w:r w:rsidRPr="004220BD">
        <w:rPr>
          <w:rFonts w:ascii="Arial" w:hAnsi="Arial" w:cs="Arial"/>
          <w:sz w:val="18"/>
          <w:szCs w:val="18"/>
        </w:rPr>
        <w:t xml:space="preserve"> to it under the Contract.</w:t>
      </w:r>
    </w:p>
    <w:p w:rsidR="004220BD" w:rsidRPr="004220BD" w:rsidRDefault="004220BD" w:rsidP="004220BD">
      <w:pPr>
        <w:adjustRightInd w:val="0"/>
        <w:ind w:right="20"/>
        <w:jc w:val="both"/>
        <w:rPr>
          <w:sz w:val="18"/>
          <w:szCs w:val="18"/>
        </w:rPr>
      </w:pPr>
    </w:p>
    <w:p w:rsidR="004220BD" w:rsidRPr="004220BD" w:rsidRDefault="004220BD" w:rsidP="002D0D39">
      <w:pPr>
        <w:pStyle w:val="Heading4"/>
        <w:keepNext w:val="0"/>
        <w:keepLines w:val="0"/>
        <w:numPr>
          <w:ilvl w:val="0"/>
          <w:numId w:val="76"/>
        </w:numPr>
        <w:kinsoku w:val="0"/>
        <w:overflowPunct w:val="0"/>
        <w:adjustRightInd w:val="0"/>
        <w:spacing w:before="0"/>
        <w:rPr>
          <w:b/>
          <w:bCs/>
          <w:color w:val="auto"/>
          <w:sz w:val="18"/>
          <w:szCs w:val="18"/>
        </w:rPr>
      </w:pPr>
      <w:r w:rsidRPr="004220BD">
        <w:rPr>
          <w:color w:val="auto"/>
          <w:spacing w:val="-4"/>
          <w:sz w:val="18"/>
          <w:szCs w:val="18"/>
        </w:rPr>
        <w:t>Bankruptcy</w:t>
      </w:r>
    </w:p>
    <w:p w:rsidR="004220BD" w:rsidRPr="004220BD" w:rsidRDefault="004220BD" w:rsidP="004220BD">
      <w:pPr>
        <w:adjustRightInd w:val="0"/>
        <w:ind w:right="20"/>
        <w:jc w:val="both"/>
        <w:rPr>
          <w:rFonts w:ascii="Arial" w:hAnsi="Arial" w:cs="Arial"/>
          <w:sz w:val="18"/>
          <w:szCs w:val="18"/>
        </w:rPr>
      </w:pPr>
    </w:p>
    <w:p w:rsidR="004220BD" w:rsidRPr="004220BD" w:rsidRDefault="004220BD" w:rsidP="004220BD">
      <w:pPr>
        <w:adjustRightInd w:val="0"/>
        <w:ind w:right="20"/>
        <w:jc w:val="both"/>
        <w:rPr>
          <w:rFonts w:ascii="Arial" w:hAnsi="Arial" w:cs="Arial"/>
          <w:sz w:val="18"/>
          <w:szCs w:val="18"/>
        </w:rPr>
      </w:pPr>
      <w:r w:rsidRPr="004220BD">
        <w:rPr>
          <w:rFonts w:ascii="Arial" w:hAnsi="Arial" w:cs="Arial"/>
          <w:sz w:val="18"/>
          <w:szCs w:val="18"/>
        </w:rPr>
        <w:t>If the Contractor shall become bankrupt or have a receiving order made against him or compound with his creditors, or being a corporation commence to be wound up, not being a voluntary winding up for the purpose only of amalgamation</w:t>
      </w:r>
    </w:p>
    <w:p w:rsidR="004220BD" w:rsidRPr="004220BD" w:rsidRDefault="004220BD" w:rsidP="004220BD">
      <w:pPr>
        <w:adjustRightInd w:val="0"/>
        <w:ind w:right="20"/>
        <w:jc w:val="both"/>
        <w:rPr>
          <w:rFonts w:ascii="Arial" w:hAnsi="Arial" w:cs="Arial"/>
          <w:sz w:val="18"/>
          <w:szCs w:val="18"/>
        </w:rPr>
      </w:pPr>
      <w:r w:rsidRPr="004220BD">
        <w:rPr>
          <w:rFonts w:ascii="Arial" w:hAnsi="Arial" w:cs="Arial"/>
          <w:sz w:val="18"/>
          <w:szCs w:val="18"/>
        </w:rPr>
        <w:t xml:space="preserve">/ reconstruction,  or  carry  on its business under a receiver  for  the  benefit  of  its creditors or any of them, the Owner </w:t>
      </w:r>
      <w:proofErr w:type="spellStart"/>
      <w:r w:rsidRPr="004220BD">
        <w:rPr>
          <w:rFonts w:ascii="Arial" w:hAnsi="Arial" w:cs="Arial"/>
          <w:sz w:val="18"/>
          <w:szCs w:val="18"/>
        </w:rPr>
        <w:t>ill</w:t>
      </w:r>
      <w:proofErr w:type="spellEnd"/>
      <w:r w:rsidRPr="004220BD">
        <w:rPr>
          <w:rFonts w:ascii="Arial" w:hAnsi="Arial" w:cs="Arial"/>
          <w:sz w:val="18"/>
          <w:szCs w:val="18"/>
        </w:rPr>
        <w:t xml:space="preserve"> be at liberty :</w:t>
      </w:r>
    </w:p>
    <w:p w:rsidR="004220BD" w:rsidRPr="004220BD" w:rsidRDefault="004220BD" w:rsidP="004220BD">
      <w:pPr>
        <w:adjustRightInd w:val="0"/>
        <w:ind w:right="20"/>
        <w:jc w:val="both"/>
        <w:rPr>
          <w:rFonts w:ascii="Arial" w:hAnsi="Arial" w:cs="Arial"/>
          <w:sz w:val="18"/>
          <w:szCs w:val="18"/>
        </w:rPr>
      </w:pPr>
    </w:p>
    <w:p w:rsidR="004220BD" w:rsidRPr="004220BD" w:rsidRDefault="004220BD" w:rsidP="004220BD">
      <w:pPr>
        <w:adjustRightInd w:val="0"/>
        <w:ind w:right="20"/>
        <w:jc w:val="both"/>
        <w:rPr>
          <w:rFonts w:ascii="Arial" w:hAnsi="Arial" w:cs="Arial"/>
          <w:sz w:val="18"/>
          <w:szCs w:val="18"/>
        </w:rPr>
      </w:pPr>
      <w:r w:rsidRPr="004220BD">
        <w:rPr>
          <w:rFonts w:ascii="Arial" w:hAnsi="Arial" w:cs="Arial"/>
          <w:sz w:val="18"/>
          <w:szCs w:val="18"/>
        </w:rPr>
        <w:t xml:space="preserve">to terminate the contract forthwith by notice in writing to the liquidator or receiver  or to any person in whom the contract may become vested &amp; to act in the  manner provided in GCC clause 42 entitled "Termination" as though the </w:t>
      </w:r>
      <w:r w:rsidRPr="004220BD">
        <w:rPr>
          <w:rFonts w:ascii="Arial" w:hAnsi="Arial" w:cs="Arial"/>
          <w:sz w:val="18"/>
          <w:szCs w:val="18"/>
        </w:rPr>
        <w:lastRenderedPageBreak/>
        <w:t>last  mentioned notice has been the notice referred to in such clause and the  equipment  and  materials  have  been  taken  out  of  the contractor's hands.</w:t>
      </w:r>
    </w:p>
    <w:p w:rsidR="004220BD" w:rsidRPr="004220BD" w:rsidRDefault="004220BD" w:rsidP="004220BD">
      <w:pPr>
        <w:adjustRightInd w:val="0"/>
        <w:ind w:right="20"/>
        <w:jc w:val="both"/>
        <w:rPr>
          <w:rFonts w:ascii="Arial" w:hAnsi="Arial" w:cs="Arial"/>
          <w:sz w:val="18"/>
          <w:szCs w:val="18"/>
        </w:rPr>
      </w:pPr>
    </w:p>
    <w:p w:rsidR="004220BD" w:rsidRPr="004220BD" w:rsidRDefault="004220BD" w:rsidP="004220BD">
      <w:pPr>
        <w:adjustRightInd w:val="0"/>
        <w:ind w:right="20"/>
        <w:jc w:val="both"/>
        <w:rPr>
          <w:rFonts w:ascii="Arial" w:hAnsi="Arial" w:cs="Arial"/>
          <w:sz w:val="18"/>
          <w:szCs w:val="18"/>
        </w:rPr>
      </w:pPr>
      <w:r w:rsidRPr="004220BD">
        <w:rPr>
          <w:rFonts w:ascii="Arial" w:hAnsi="Arial" w:cs="Arial"/>
          <w:sz w:val="18"/>
          <w:szCs w:val="18"/>
        </w:rPr>
        <w:t>to give such liquidator, receiver or other person, the option of carrying out the  contract subject to his providing a guarantee, for the due and faithful performance  of  the  contract  up  to  an  amount  to  be  determined  by  the Owner.</w:t>
      </w:r>
    </w:p>
    <w:p w:rsidR="004220BD" w:rsidRPr="004220BD" w:rsidRDefault="004220BD" w:rsidP="004220BD">
      <w:pPr>
        <w:adjustRightInd w:val="0"/>
        <w:ind w:right="20"/>
        <w:jc w:val="both"/>
        <w:rPr>
          <w:rFonts w:ascii="Arial" w:hAnsi="Arial" w:cs="Arial"/>
          <w:b/>
          <w:sz w:val="18"/>
          <w:szCs w:val="18"/>
        </w:rPr>
      </w:pPr>
    </w:p>
    <w:p w:rsidR="004220BD" w:rsidRPr="004220BD" w:rsidRDefault="004220BD" w:rsidP="004220BD">
      <w:pPr>
        <w:adjustRightInd w:val="0"/>
        <w:ind w:right="20"/>
        <w:jc w:val="both"/>
        <w:rPr>
          <w:rFonts w:ascii="Arial" w:hAnsi="Arial" w:cs="Arial"/>
          <w:b/>
          <w:sz w:val="18"/>
          <w:szCs w:val="18"/>
        </w:rPr>
      </w:pPr>
      <w:r w:rsidRPr="004220BD">
        <w:rPr>
          <w:rFonts w:ascii="Arial" w:hAnsi="Arial" w:cs="Arial"/>
          <w:b/>
          <w:sz w:val="18"/>
          <w:szCs w:val="18"/>
        </w:rPr>
        <w:t>45. Contractor Performance &amp; Feedback and Evaluation System</w:t>
      </w:r>
    </w:p>
    <w:p w:rsidR="004220BD" w:rsidRPr="004220BD" w:rsidRDefault="004220BD" w:rsidP="004220BD">
      <w:pPr>
        <w:adjustRightInd w:val="0"/>
        <w:ind w:right="20"/>
        <w:jc w:val="both"/>
        <w:rPr>
          <w:rFonts w:ascii="Arial" w:hAnsi="Arial" w:cs="Arial"/>
          <w:sz w:val="18"/>
          <w:szCs w:val="18"/>
        </w:rPr>
      </w:pPr>
    </w:p>
    <w:p w:rsidR="004220BD" w:rsidRPr="004220BD" w:rsidRDefault="004220BD" w:rsidP="004220BD">
      <w:pPr>
        <w:adjustRightInd w:val="0"/>
        <w:ind w:right="20"/>
        <w:jc w:val="both"/>
        <w:rPr>
          <w:rFonts w:ascii="Arial" w:hAnsi="Arial" w:cs="Arial"/>
          <w:sz w:val="18"/>
          <w:szCs w:val="18"/>
        </w:rPr>
      </w:pPr>
      <w:r w:rsidRPr="004220BD">
        <w:rPr>
          <w:rFonts w:ascii="Arial" w:hAnsi="Arial" w:cs="Arial"/>
          <w:sz w:val="18"/>
          <w:szCs w:val="18"/>
        </w:rPr>
        <w:t xml:space="preserve">The Employer has in place an established 'Contractor Performance &amp; Feedback System' against which the </w:t>
      </w:r>
      <w:proofErr w:type="gramStart"/>
      <w:r w:rsidRPr="004220BD">
        <w:rPr>
          <w:rFonts w:ascii="Arial" w:hAnsi="Arial" w:cs="Arial"/>
          <w:sz w:val="18"/>
          <w:szCs w:val="18"/>
        </w:rPr>
        <w:t>contractors</w:t>
      </w:r>
      <w:proofErr w:type="gramEnd"/>
      <w:r w:rsidRPr="004220BD">
        <w:rPr>
          <w:rFonts w:ascii="Arial" w:hAnsi="Arial" w:cs="Arial"/>
          <w:sz w:val="18"/>
          <w:szCs w:val="18"/>
        </w:rPr>
        <w:t xml:space="preserve"> performance during the execution of contract shall be evaluated on a continuous basis at regular intervals. In case the performance of the contractor is found unsatisfactory on any of the following four parameters, the contractor shall be considered ineligible for participating in future tenders for a period as may be decided by the Employer.</w:t>
      </w:r>
    </w:p>
    <w:p w:rsidR="004220BD" w:rsidRPr="004220BD" w:rsidRDefault="004220BD" w:rsidP="004220BD">
      <w:pPr>
        <w:adjustRightInd w:val="0"/>
        <w:ind w:right="20"/>
        <w:jc w:val="both"/>
        <w:rPr>
          <w:rFonts w:ascii="Arial" w:hAnsi="Arial" w:cs="Arial"/>
          <w:sz w:val="18"/>
          <w:szCs w:val="18"/>
        </w:rPr>
      </w:pPr>
      <w:r w:rsidRPr="004220BD">
        <w:rPr>
          <w:rFonts w:ascii="Arial" w:hAnsi="Arial" w:cs="Arial"/>
          <w:sz w:val="18"/>
          <w:szCs w:val="18"/>
        </w:rPr>
        <w:t>Financial Status</w:t>
      </w:r>
    </w:p>
    <w:p w:rsidR="004220BD" w:rsidRPr="004220BD" w:rsidRDefault="004220BD" w:rsidP="004220BD">
      <w:pPr>
        <w:adjustRightInd w:val="0"/>
        <w:ind w:right="20"/>
        <w:jc w:val="both"/>
        <w:rPr>
          <w:rFonts w:ascii="Arial" w:hAnsi="Arial" w:cs="Arial"/>
          <w:sz w:val="18"/>
          <w:szCs w:val="18"/>
        </w:rPr>
      </w:pPr>
    </w:p>
    <w:p w:rsidR="004220BD" w:rsidRPr="004220BD" w:rsidRDefault="004220BD" w:rsidP="004220BD">
      <w:pPr>
        <w:adjustRightInd w:val="0"/>
        <w:ind w:right="20"/>
        <w:jc w:val="both"/>
        <w:rPr>
          <w:rFonts w:ascii="Arial" w:hAnsi="Arial" w:cs="Arial"/>
          <w:sz w:val="18"/>
          <w:szCs w:val="18"/>
        </w:rPr>
      </w:pPr>
      <w:r w:rsidRPr="004220BD">
        <w:rPr>
          <w:rFonts w:ascii="Arial" w:hAnsi="Arial" w:cs="Arial"/>
          <w:sz w:val="18"/>
          <w:szCs w:val="18"/>
        </w:rPr>
        <w:t>Project Execution &amp; Project Management Capability</w:t>
      </w:r>
    </w:p>
    <w:p w:rsidR="004220BD" w:rsidRPr="004220BD" w:rsidRDefault="004220BD" w:rsidP="004220BD">
      <w:pPr>
        <w:adjustRightInd w:val="0"/>
        <w:ind w:right="20"/>
        <w:jc w:val="both"/>
        <w:rPr>
          <w:rFonts w:ascii="Arial" w:hAnsi="Arial" w:cs="Arial"/>
          <w:sz w:val="18"/>
          <w:szCs w:val="18"/>
        </w:rPr>
      </w:pPr>
    </w:p>
    <w:p w:rsidR="004220BD" w:rsidRPr="004220BD" w:rsidRDefault="004220BD" w:rsidP="004220BD">
      <w:pPr>
        <w:adjustRightInd w:val="0"/>
        <w:ind w:right="20"/>
        <w:jc w:val="both"/>
        <w:rPr>
          <w:rFonts w:ascii="Arial" w:hAnsi="Arial" w:cs="Arial"/>
          <w:sz w:val="18"/>
          <w:szCs w:val="18"/>
        </w:rPr>
      </w:pPr>
      <w:r w:rsidRPr="004220BD">
        <w:rPr>
          <w:rFonts w:ascii="Arial" w:hAnsi="Arial" w:cs="Arial"/>
          <w:sz w:val="18"/>
          <w:szCs w:val="18"/>
        </w:rPr>
        <w:t>Engineering &amp; QA Capability</w:t>
      </w:r>
    </w:p>
    <w:p w:rsidR="004220BD" w:rsidRPr="004220BD" w:rsidRDefault="004220BD" w:rsidP="004220BD">
      <w:pPr>
        <w:adjustRightInd w:val="0"/>
        <w:ind w:right="20"/>
        <w:jc w:val="both"/>
        <w:rPr>
          <w:rFonts w:ascii="Arial" w:hAnsi="Arial" w:cs="Arial"/>
          <w:sz w:val="18"/>
          <w:szCs w:val="18"/>
        </w:rPr>
      </w:pPr>
    </w:p>
    <w:p w:rsidR="004220BD" w:rsidRPr="004220BD" w:rsidRDefault="004220BD" w:rsidP="004220BD">
      <w:pPr>
        <w:adjustRightInd w:val="0"/>
        <w:ind w:right="20"/>
        <w:jc w:val="both"/>
        <w:rPr>
          <w:rFonts w:ascii="Arial" w:hAnsi="Arial" w:cs="Arial"/>
          <w:sz w:val="18"/>
          <w:szCs w:val="18"/>
        </w:rPr>
      </w:pPr>
      <w:r w:rsidRPr="004220BD">
        <w:rPr>
          <w:rFonts w:ascii="Arial" w:hAnsi="Arial" w:cs="Arial"/>
          <w:sz w:val="18"/>
          <w:szCs w:val="18"/>
        </w:rPr>
        <w:t>Claims &amp; Disputes.</w:t>
      </w:r>
    </w:p>
    <w:p w:rsidR="004220BD" w:rsidRPr="004220BD" w:rsidRDefault="004220BD" w:rsidP="004220BD">
      <w:pPr>
        <w:adjustRightInd w:val="0"/>
        <w:ind w:right="20"/>
        <w:jc w:val="both"/>
        <w:rPr>
          <w:rFonts w:ascii="Arial" w:hAnsi="Arial" w:cs="Arial"/>
          <w:sz w:val="18"/>
          <w:szCs w:val="18"/>
        </w:rPr>
      </w:pPr>
    </w:p>
    <w:p w:rsidR="004220BD" w:rsidRPr="004220BD" w:rsidRDefault="004220BD" w:rsidP="004220BD">
      <w:pPr>
        <w:adjustRightInd w:val="0"/>
        <w:ind w:right="20"/>
        <w:jc w:val="both"/>
        <w:rPr>
          <w:rFonts w:ascii="Arial" w:hAnsi="Arial" w:cs="Arial"/>
          <w:b/>
          <w:sz w:val="18"/>
          <w:szCs w:val="18"/>
        </w:rPr>
      </w:pPr>
      <w:r w:rsidRPr="004220BD">
        <w:rPr>
          <w:rFonts w:ascii="Arial" w:hAnsi="Arial" w:cs="Arial"/>
          <w:b/>
          <w:sz w:val="18"/>
          <w:szCs w:val="18"/>
        </w:rPr>
        <w:t>46. Fraud Prevention Policy</w:t>
      </w:r>
    </w:p>
    <w:p w:rsidR="004220BD" w:rsidRPr="004220BD" w:rsidRDefault="004220BD" w:rsidP="004220BD">
      <w:pPr>
        <w:adjustRightInd w:val="0"/>
        <w:ind w:right="20"/>
        <w:jc w:val="both"/>
        <w:rPr>
          <w:rFonts w:ascii="Arial" w:hAnsi="Arial" w:cs="Arial"/>
          <w:sz w:val="18"/>
          <w:szCs w:val="18"/>
        </w:rPr>
      </w:pPr>
    </w:p>
    <w:p w:rsidR="004220BD" w:rsidRPr="004220BD" w:rsidRDefault="004220BD" w:rsidP="004220BD">
      <w:pPr>
        <w:adjustRightInd w:val="0"/>
        <w:ind w:right="20"/>
        <w:jc w:val="both"/>
        <w:rPr>
          <w:rFonts w:ascii="Arial" w:hAnsi="Arial" w:cs="Arial"/>
          <w:sz w:val="18"/>
          <w:szCs w:val="18"/>
        </w:rPr>
      </w:pPr>
      <w:r w:rsidRPr="004220BD">
        <w:rPr>
          <w:rFonts w:ascii="Arial" w:hAnsi="Arial" w:cs="Arial"/>
          <w:sz w:val="18"/>
          <w:szCs w:val="18"/>
        </w:rPr>
        <w:t>The contractor along with their associate/collaborator/sub-contractors/sub-vendors/ consultants/service providers shall strictly adhere to the Fraud Prevention Policy of EESL displayed on its tender website www.eeslindia.org</w:t>
      </w:r>
    </w:p>
    <w:p w:rsidR="004220BD" w:rsidRPr="004220BD" w:rsidRDefault="004220BD" w:rsidP="004220BD">
      <w:pPr>
        <w:adjustRightInd w:val="0"/>
        <w:ind w:right="20"/>
        <w:jc w:val="both"/>
        <w:rPr>
          <w:rFonts w:ascii="Arial" w:hAnsi="Arial" w:cs="Arial"/>
          <w:sz w:val="18"/>
          <w:szCs w:val="18"/>
        </w:rPr>
      </w:pPr>
    </w:p>
    <w:p w:rsidR="004220BD" w:rsidRPr="004220BD" w:rsidRDefault="004220BD" w:rsidP="004220BD">
      <w:pPr>
        <w:adjustRightInd w:val="0"/>
        <w:ind w:right="20"/>
        <w:jc w:val="both"/>
        <w:rPr>
          <w:rFonts w:ascii="Arial" w:hAnsi="Arial" w:cs="Arial"/>
          <w:sz w:val="18"/>
          <w:szCs w:val="18"/>
        </w:rPr>
      </w:pPr>
      <w:r w:rsidRPr="004220BD">
        <w:rPr>
          <w:rFonts w:ascii="Arial" w:hAnsi="Arial" w:cs="Arial"/>
          <w:sz w:val="18"/>
          <w:szCs w:val="18"/>
        </w:rPr>
        <w:t xml:space="preserve">The Contractor </w:t>
      </w:r>
      <w:proofErr w:type="spellStart"/>
      <w:r w:rsidRPr="004220BD">
        <w:rPr>
          <w:rFonts w:ascii="Arial" w:hAnsi="Arial" w:cs="Arial"/>
          <w:sz w:val="18"/>
          <w:szCs w:val="18"/>
        </w:rPr>
        <w:t>alongwith</w:t>
      </w:r>
      <w:proofErr w:type="spellEnd"/>
      <w:r w:rsidRPr="004220BD">
        <w:rPr>
          <w:rFonts w:ascii="Arial" w:hAnsi="Arial" w:cs="Arial"/>
          <w:sz w:val="18"/>
          <w:szCs w:val="18"/>
        </w:rPr>
        <w:t xml:space="preserve"> their associate/collaborator/sub-contractors/sub-vendors/ consultants/service providers shall observe the highest standard of ethics and shall not indulge or allow anybody else working in their </w:t>
      </w:r>
      <w:proofErr w:type="spellStart"/>
      <w:r w:rsidRPr="004220BD">
        <w:rPr>
          <w:rFonts w:ascii="Arial" w:hAnsi="Arial" w:cs="Arial"/>
          <w:sz w:val="18"/>
          <w:szCs w:val="18"/>
        </w:rPr>
        <w:t>organisation</w:t>
      </w:r>
      <w:proofErr w:type="spellEnd"/>
      <w:r w:rsidRPr="004220BD">
        <w:rPr>
          <w:rFonts w:ascii="Arial" w:hAnsi="Arial" w:cs="Arial"/>
          <w:sz w:val="18"/>
          <w:szCs w:val="18"/>
        </w:rPr>
        <w:t xml:space="preserve"> to indulge in fraudulent activities during execution of the contract. The contractor shall immediately apprise the Employer about any fraud or suspected fraud as soon as it comes to their notice.</w:t>
      </w:r>
    </w:p>
    <w:p w:rsidR="004220BD" w:rsidRPr="004220BD" w:rsidRDefault="004220BD" w:rsidP="004220BD">
      <w:pPr>
        <w:rPr>
          <w:rFonts w:ascii="Arial" w:hAnsi="Arial" w:cs="Arial"/>
        </w:rPr>
      </w:pPr>
      <w:r w:rsidRPr="004220BD">
        <w:rPr>
          <w:rFonts w:ascii="Arial" w:hAnsi="Arial" w:cs="Arial"/>
        </w:rPr>
        <w:t xml:space="preserve"> </w:t>
      </w:r>
      <w:r w:rsidRPr="004220BD">
        <w:rPr>
          <w:rFonts w:ascii="Arial" w:hAnsi="Arial" w:cs="Arial"/>
        </w:rPr>
        <w:br w:type="page"/>
      </w:r>
    </w:p>
    <w:p w:rsidR="00DE2137" w:rsidRPr="004220BD" w:rsidRDefault="00DE2137">
      <w:pPr>
        <w:rPr>
          <w:rFonts w:ascii="Arial" w:hAnsi="Arial" w:cs="Arial"/>
        </w:rPr>
      </w:pPr>
    </w:p>
    <w:p w:rsidR="00290387" w:rsidRPr="004220BD" w:rsidRDefault="00290387">
      <w:pPr>
        <w:rPr>
          <w:rFonts w:ascii="Arial" w:hAnsi="Arial" w:cs="Arial"/>
        </w:rPr>
      </w:pPr>
    </w:p>
    <w:p w:rsidR="00994965" w:rsidRPr="00994965" w:rsidRDefault="00994965" w:rsidP="00994965">
      <w:pPr>
        <w:widowControl/>
        <w:autoSpaceDE/>
        <w:autoSpaceDN/>
        <w:ind w:left="360" w:right="119"/>
        <w:jc w:val="center"/>
        <w:rPr>
          <w:rFonts w:asciiTheme="majorHAnsi" w:hAnsiTheme="majorHAnsi" w:cs="Calibri"/>
          <w:b/>
          <w:color w:val="000000"/>
          <w:sz w:val="32"/>
          <w:u w:val="single"/>
          <w:lang w:bidi="ar-SA"/>
        </w:rPr>
      </w:pPr>
      <w:r w:rsidRPr="00994965">
        <w:rPr>
          <w:rFonts w:asciiTheme="majorHAnsi" w:hAnsiTheme="majorHAnsi" w:cs="Calibri"/>
          <w:b/>
          <w:color w:val="000000"/>
          <w:sz w:val="32"/>
          <w:u w:val="single"/>
          <w:lang w:bidi="ar-SA"/>
        </w:rPr>
        <w:t>SECTION-4</w:t>
      </w:r>
    </w:p>
    <w:p w:rsidR="00994965" w:rsidRPr="00994965" w:rsidRDefault="00994965" w:rsidP="00994965">
      <w:pPr>
        <w:widowControl/>
        <w:autoSpaceDE/>
        <w:autoSpaceDN/>
        <w:ind w:left="360" w:right="119"/>
        <w:jc w:val="center"/>
        <w:rPr>
          <w:rFonts w:asciiTheme="majorHAnsi" w:hAnsiTheme="majorHAnsi" w:cs="Calibri"/>
          <w:b/>
          <w:color w:val="000000"/>
          <w:lang w:bidi="ar-SA"/>
        </w:rPr>
      </w:pPr>
    </w:p>
    <w:p w:rsidR="00994965" w:rsidRPr="00994965" w:rsidRDefault="00994965" w:rsidP="00994965">
      <w:pPr>
        <w:widowControl/>
        <w:autoSpaceDE/>
        <w:autoSpaceDN/>
        <w:ind w:left="360" w:right="119"/>
        <w:jc w:val="center"/>
        <w:rPr>
          <w:rFonts w:asciiTheme="majorHAnsi" w:hAnsiTheme="majorHAnsi" w:cs="Calibri"/>
          <w:b/>
          <w:color w:val="000000"/>
          <w:lang w:bidi="ar-SA"/>
        </w:rPr>
      </w:pPr>
      <w:r w:rsidRPr="00994965">
        <w:rPr>
          <w:rFonts w:asciiTheme="majorHAnsi" w:hAnsiTheme="majorHAnsi" w:cs="Calibri"/>
          <w:b/>
          <w:color w:val="000000"/>
          <w:lang w:bidi="ar-SA"/>
        </w:rPr>
        <w:t>Technical &amp; Special Conditions of Contract</w:t>
      </w:r>
    </w:p>
    <w:p w:rsidR="00994965" w:rsidRPr="00994965" w:rsidRDefault="00994965" w:rsidP="00994965">
      <w:pPr>
        <w:widowControl/>
        <w:autoSpaceDE/>
        <w:autoSpaceDN/>
        <w:ind w:left="360" w:right="119"/>
        <w:jc w:val="center"/>
        <w:rPr>
          <w:rFonts w:asciiTheme="majorHAnsi" w:hAnsiTheme="majorHAnsi" w:cs="Calibri"/>
          <w:b/>
          <w:color w:val="000000"/>
          <w:lang w:bidi="ar-SA"/>
        </w:rPr>
      </w:pPr>
    </w:p>
    <w:p w:rsidR="00994965" w:rsidRPr="00994965" w:rsidRDefault="00994965" w:rsidP="00994965">
      <w:pPr>
        <w:widowControl/>
        <w:autoSpaceDE/>
        <w:autoSpaceDN/>
        <w:ind w:left="720" w:hanging="720"/>
        <w:jc w:val="both"/>
        <w:rPr>
          <w:rFonts w:ascii="Cambria" w:hAnsi="Cambria" w:cs="Calibri"/>
          <w:b/>
          <w:i/>
          <w:caps/>
          <w:lang w:bidi="hi-IN"/>
        </w:rPr>
      </w:pPr>
      <w:r w:rsidRPr="00994965">
        <w:rPr>
          <w:rFonts w:ascii="Cambria" w:hAnsi="Cambria" w:cs="Calibri"/>
          <w:b/>
          <w:iCs/>
          <w:caps/>
          <w:u w:val="single"/>
          <w:lang w:bidi="hi-IN"/>
        </w:rPr>
        <w:t>NOTE</w:t>
      </w:r>
      <w:r w:rsidRPr="00994965">
        <w:rPr>
          <w:rFonts w:ascii="Cambria" w:hAnsi="Cambria" w:cs="Calibri"/>
          <w:bCs/>
          <w:iCs/>
          <w:caps/>
          <w:lang w:bidi="hi-IN"/>
        </w:rPr>
        <w:t>:</w:t>
      </w:r>
      <w:r w:rsidRPr="00994965">
        <w:rPr>
          <w:rFonts w:ascii="Cambria" w:hAnsi="Cambria" w:cs="Calibri"/>
          <w:bCs/>
          <w:iCs/>
          <w:caps/>
          <w:lang w:bidi="hi-IN"/>
        </w:rPr>
        <w:tab/>
      </w:r>
      <w:r w:rsidRPr="00994965">
        <w:rPr>
          <w:rFonts w:ascii="Cambria" w:hAnsi="Cambria" w:cs="Calibri"/>
          <w:b/>
          <w:i/>
          <w:caps/>
          <w:lang w:bidi="hi-IN"/>
        </w:rPr>
        <w:t>The TERMS &amp; CONDITIONS STIPULATED HEREIN (I.E., IN sECTION-4) WILL SUPERSEDE ANY Contradictory/SIMILAR/OVERLAPPING TERMS &amp; CONDITIONS in ANY other section/PART OF THE TENDER</w:t>
      </w:r>
      <w:r w:rsidRPr="00994965">
        <w:rPr>
          <w:rFonts w:ascii="Cambria" w:hAnsi="Cambria" w:cs="Calibri"/>
          <w:bCs/>
          <w:i/>
          <w:iCs/>
          <w:caps/>
          <w:lang w:bidi="hi-IN"/>
        </w:rPr>
        <w:t>.</w:t>
      </w:r>
    </w:p>
    <w:p w:rsidR="00290387" w:rsidRPr="004220BD" w:rsidRDefault="00290387" w:rsidP="00290387">
      <w:pPr>
        <w:pStyle w:val="BodyText"/>
        <w:spacing w:before="1"/>
        <w:rPr>
          <w:rFonts w:ascii="Arial" w:hAnsi="Arial" w:cs="Arial"/>
          <w:b w:val="0"/>
          <w:i/>
          <w:sz w:val="20"/>
          <w:szCs w:val="20"/>
        </w:rPr>
      </w:pPr>
    </w:p>
    <w:p w:rsidR="00290387" w:rsidRPr="004220BD" w:rsidRDefault="00290387" w:rsidP="00A27291">
      <w:pPr>
        <w:pStyle w:val="BodyText"/>
        <w:spacing w:line="259" w:lineRule="auto"/>
        <w:ind w:left="570" w:right="403"/>
        <w:jc w:val="both"/>
        <w:rPr>
          <w:rFonts w:ascii="Arial" w:hAnsi="Arial" w:cs="Arial"/>
          <w:b w:val="0"/>
        </w:rPr>
      </w:pPr>
      <w:r w:rsidRPr="004220BD">
        <w:rPr>
          <w:rFonts w:ascii="Arial" w:hAnsi="Arial" w:cs="Arial"/>
          <w:b w:val="0"/>
        </w:rPr>
        <w:t>Name of Work: -: “</w:t>
      </w:r>
      <w:r w:rsidR="00FA5AA2" w:rsidRPr="004220BD">
        <w:rPr>
          <w:rFonts w:ascii="Arial" w:hAnsi="Arial" w:cs="Arial"/>
          <w:b w:val="0"/>
        </w:rPr>
        <w:t xml:space="preserve">One time </w:t>
      </w:r>
      <w:r w:rsidR="00FA5AA2" w:rsidRPr="004220BD">
        <w:rPr>
          <w:rFonts w:ascii="Arial" w:hAnsi="Arial" w:cs="Arial"/>
          <w:b w:val="0"/>
          <w:bCs w:val="0"/>
        </w:rPr>
        <w:t>Transportation of streetlight equipment across various locations in West Bengal</w:t>
      </w:r>
      <w:r w:rsidRPr="004220BD">
        <w:rPr>
          <w:rFonts w:ascii="Arial" w:hAnsi="Arial" w:cs="Arial"/>
          <w:b w:val="0"/>
        </w:rPr>
        <w:t>”</w:t>
      </w:r>
    </w:p>
    <w:p w:rsidR="00290387" w:rsidRPr="004220BD" w:rsidRDefault="00290387" w:rsidP="00290387">
      <w:pPr>
        <w:spacing w:before="8"/>
        <w:rPr>
          <w:rFonts w:ascii="Arial" w:hAnsi="Arial" w:cs="Arial"/>
        </w:rPr>
      </w:pPr>
    </w:p>
    <w:p w:rsidR="00717A64" w:rsidRDefault="00290387" w:rsidP="00F535BB">
      <w:pPr>
        <w:pStyle w:val="TableParagraph"/>
        <w:spacing w:before="56"/>
        <w:ind w:firstLine="456"/>
        <w:rPr>
          <w:rFonts w:ascii="Arial" w:hAnsi="Arial" w:cs="Arial"/>
        </w:rPr>
      </w:pPr>
      <w:r w:rsidRPr="004220BD">
        <w:rPr>
          <w:rFonts w:ascii="Arial" w:hAnsi="Arial" w:cs="Arial"/>
        </w:rPr>
        <w:t>NIT/Bid Document</w:t>
      </w:r>
      <w:r w:rsidRPr="004220BD">
        <w:rPr>
          <w:rFonts w:ascii="Arial" w:hAnsi="Arial" w:cs="Arial"/>
          <w:spacing w:val="-4"/>
        </w:rPr>
        <w:t xml:space="preserve"> </w:t>
      </w:r>
      <w:r w:rsidRPr="004220BD">
        <w:rPr>
          <w:rFonts w:ascii="Arial" w:hAnsi="Arial" w:cs="Arial"/>
        </w:rPr>
        <w:t>No.:</w:t>
      </w:r>
      <w:r w:rsidRPr="004220BD">
        <w:rPr>
          <w:rFonts w:ascii="Arial" w:hAnsi="Arial" w:cs="Arial"/>
          <w:spacing w:val="50"/>
        </w:rPr>
        <w:t xml:space="preserve"> </w:t>
      </w:r>
      <w:r w:rsidR="00FA5AA2" w:rsidRPr="004220BD">
        <w:rPr>
          <w:rFonts w:ascii="Arial" w:hAnsi="Arial" w:cs="Arial"/>
        </w:rPr>
        <w:t>EESL/RCO (E)/2021-22/SLNP/WB/11</w:t>
      </w:r>
      <w:r w:rsidR="006545C0" w:rsidRPr="004220BD">
        <w:rPr>
          <w:rFonts w:ascii="Arial" w:hAnsi="Arial" w:cs="Arial"/>
        </w:rPr>
        <w:t xml:space="preserve"> </w:t>
      </w:r>
      <w:r w:rsidR="00FA5AA2" w:rsidRPr="004220BD">
        <w:rPr>
          <w:rFonts w:ascii="Arial" w:hAnsi="Arial" w:cs="Arial"/>
        </w:rPr>
        <w:t xml:space="preserve">  </w:t>
      </w:r>
      <w:r w:rsidR="00F535BB" w:rsidRPr="004220BD">
        <w:rPr>
          <w:rFonts w:ascii="Arial" w:hAnsi="Arial" w:cs="Arial"/>
        </w:rPr>
        <w:t xml:space="preserve"> </w:t>
      </w:r>
      <w:r w:rsidR="00994965">
        <w:rPr>
          <w:rFonts w:ascii="Arial" w:hAnsi="Arial" w:cs="Arial"/>
        </w:rPr>
        <w:t xml:space="preserve">         </w:t>
      </w:r>
      <w:r w:rsidR="008E3175" w:rsidRPr="004220BD">
        <w:rPr>
          <w:rFonts w:ascii="Arial" w:hAnsi="Arial" w:cs="Arial"/>
        </w:rPr>
        <w:t xml:space="preserve"> </w:t>
      </w:r>
      <w:r w:rsidR="00CF53CC">
        <w:rPr>
          <w:rFonts w:ascii="Arial" w:hAnsi="Arial" w:cs="Arial"/>
        </w:rPr>
        <w:t>Date: 23</w:t>
      </w:r>
      <w:r w:rsidR="00FA5AA2" w:rsidRPr="004220BD">
        <w:rPr>
          <w:rFonts w:ascii="Arial" w:hAnsi="Arial" w:cs="Arial"/>
        </w:rPr>
        <w:t>.08</w:t>
      </w:r>
      <w:r w:rsidR="00717A64" w:rsidRPr="004220BD">
        <w:rPr>
          <w:rFonts w:ascii="Arial" w:hAnsi="Arial" w:cs="Arial"/>
        </w:rPr>
        <w:t>.2021</w:t>
      </w:r>
    </w:p>
    <w:p w:rsidR="00994965" w:rsidRPr="004220BD" w:rsidRDefault="00994965" w:rsidP="00F535BB">
      <w:pPr>
        <w:pStyle w:val="TableParagraph"/>
        <w:spacing w:before="56"/>
        <w:ind w:firstLine="456"/>
        <w:rPr>
          <w:rFonts w:ascii="Arial" w:hAnsi="Arial" w:cs="Arial"/>
          <w:b/>
        </w:rPr>
      </w:pPr>
    </w:p>
    <w:p w:rsidR="00290387" w:rsidRPr="004220BD" w:rsidRDefault="00290387" w:rsidP="00290387">
      <w:pPr>
        <w:pStyle w:val="BodyText"/>
        <w:tabs>
          <w:tab w:val="left" w:pos="8271"/>
        </w:tabs>
        <w:ind w:left="570"/>
        <w:jc w:val="both"/>
        <w:rPr>
          <w:rFonts w:ascii="Arial" w:hAnsi="Arial" w:cs="Arial"/>
          <w:b w:val="0"/>
        </w:rPr>
      </w:pPr>
    </w:p>
    <w:p w:rsidR="00994965" w:rsidRPr="00994965" w:rsidRDefault="00994965" w:rsidP="00994965">
      <w:pPr>
        <w:widowControl/>
        <w:autoSpaceDE/>
        <w:autoSpaceDN/>
        <w:jc w:val="both"/>
        <w:rPr>
          <w:rFonts w:asciiTheme="majorHAnsi" w:hAnsiTheme="majorHAnsi" w:cs="Calibri"/>
          <w:b/>
          <w:color w:val="231F20"/>
          <w:lang w:bidi="ar-SA"/>
        </w:rPr>
      </w:pPr>
      <w:r w:rsidRPr="00994965">
        <w:rPr>
          <w:rFonts w:asciiTheme="majorHAnsi" w:hAnsiTheme="majorHAnsi" w:cs="Calibri"/>
          <w:b/>
          <w:color w:val="231F20"/>
          <w:lang w:bidi="ar-SA"/>
        </w:rPr>
        <w:t xml:space="preserve">BIDS ARE TO BE SUBMITTED </w:t>
      </w:r>
      <w:r w:rsidR="004C22AA">
        <w:rPr>
          <w:rFonts w:asciiTheme="majorHAnsi" w:hAnsiTheme="majorHAnsi" w:cs="Calibri"/>
          <w:b/>
          <w:color w:val="231F20"/>
          <w:lang w:bidi="ar-SA"/>
        </w:rPr>
        <w:t xml:space="preserve">IN HARDCOPY in EESL Regional Office </w:t>
      </w:r>
      <w:r w:rsidRPr="00994965">
        <w:rPr>
          <w:rFonts w:asciiTheme="majorHAnsi" w:hAnsiTheme="majorHAnsi" w:cs="Calibri"/>
          <w:b/>
          <w:color w:val="231F20"/>
          <w:lang w:bidi="ar-SA"/>
        </w:rPr>
        <w:t>AS FOLLOWS:</w:t>
      </w:r>
    </w:p>
    <w:p w:rsidR="00994965" w:rsidRPr="00994965" w:rsidRDefault="00994965" w:rsidP="00994965">
      <w:pPr>
        <w:widowControl/>
        <w:tabs>
          <w:tab w:val="left" w:pos="90"/>
        </w:tabs>
        <w:autoSpaceDE/>
        <w:autoSpaceDN/>
        <w:jc w:val="both"/>
        <w:rPr>
          <w:rFonts w:asciiTheme="majorHAnsi" w:eastAsia="Arial Unicode MS" w:hAnsiTheme="majorHAnsi" w:cs="Calibri"/>
          <w:b/>
          <w:color w:val="231F20"/>
          <w:lang w:bidi="ar-SA"/>
        </w:rPr>
      </w:pPr>
    </w:p>
    <w:p w:rsidR="00994965" w:rsidRPr="00994965" w:rsidRDefault="00994965" w:rsidP="00994965">
      <w:pPr>
        <w:widowControl/>
        <w:tabs>
          <w:tab w:val="left" w:pos="90"/>
        </w:tabs>
        <w:autoSpaceDE/>
        <w:autoSpaceDN/>
        <w:jc w:val="both"/>
        <w:rPr>
          <w:rFonts w:asciiTheme="majorHAnsi" w:eastAsia="Arial Unicode MS" w:hAnsiTheme="majorHAnsi" w:cs="Calibri"/>
          <w:b/>
          <w:color w:val="231F20"/>
          <w:lang w:bidi="ar-SA"/>
        </w:rPr>
      </w:pPr>
      <w:r w:rsidRPr="00994965">
        <w:rPr>
          <w:rFonts w:asciiTheme="majorHAnsi" w:eastAsia="Arial Unicode MS" w:hAnsiTheme="majorHAnsi" w:cs="Calibri"/>
          <w:b/>
          <w:color w:val="231F20"/>
          <w:lang w:bidi="ar-SA"/>
        </w:rPr>
        <w:t xml:space="preserve">Envelope 1, 2 and 3 </w:t>
      </w:r>
      <w:r w:rsidR="004C22AA">
        <w:rPr>
          <w:rFonts w:asciiTheme="majorHAnsi" w:eastAsia="Arial Unicode MS" w:hAnsiTheme="majorHAnsi" w:cs="Calibri"/>
          <w:b/>
          <w:color w:val="231F20"/>
          <w:lang w:bidi="ar-SA"/>
        </w:rPr>
        <w:t xml:space="preserve">- </w:t>
      </w:r>
      <w:r w:rsidRPr="00994965">
        <w:rPr>
          <w:rFonts w:asciiTheme="majorHAnsi" w:eastAsia="Arial Unicode MS" w:hAnsiTheme="majorHAnsi" w:cs="Calibri"/>
          <w:b/>
          <w:color w:val="231F20"/>
          <w:lang w:bidi="ar-SA"/>
        </w:rPr>
        <w:t>Manual/Hard Copy of documents need to be submitted for these envelopes</w:t>
      </w:r>
      <w:r w:rsidR="004C22AA">
        <w:rPr>
          <w:rFonts w:asciiTheme="majorHAnsi" w:eastAsia="Arial Unicode MS" w:hAnsiTheme="majorHAnsi" w:cs="Calibri"/>
          <w:b/>
          <w:color w:val="231F20"/>
          <w:lang w:bidi="ar-SA"/>
        </w:rPr>
        <w:t>.</w:t>
      </w:r>
    </w:p>
    <w:p w:rsidR="00994965" w:rsidRPr="00994965" w:rsidRDefault="00994965" w:rsidP="00994965">
      <w:pPr>
        <w:widowControl/>
        <w:tabs>
          <w:tab w:val="left" w:pos="90"/>
        </w:tabs>
        <w:autoSpaceDE/>
        <w:autoSpaceDN/>
        <w:jc w:val="both"/>
        <w:rPr>
          <w:rFonts w:asciiTheme="majorHAnsi" w:eastAsia="Arial Unicode MS" w:hAnsiTheme="majorHAnsi" w:cs="Calibri"/>
          <w:b/>
          <w:color w:val="231F20"/>
          <w:lang w:bidi="ar-SA"/>
        </w:rPr>
      </w:pPr>
    </w:p>
    <w:p w:rsidR="00994965" w:rsidRPr="00994965" w:rsidRDefault="00994965" w:rsidP="00994965">
      <w:pPr>
        <w:widowControl/>
        <w:autoSpaceDE/>
        <w:autoSpaceDN/>
        <w:ind w:left="580"/>
        <w:jc w:val="both"/>
        <w:rPr>
          <w:rFonts w:eastAsia="Arial Unicode MS"/>
          <w:b/>
          <w:color w:val="221F1F"/>
          <w:sz w:val="24"/>
          <w:szCs w:val="24"/>
          <w:lang w:bidi="ar-SA"/>
        </w:rPr>
      </w:pPr>
      <w:r w:rsidRPr="00994965">
        <w:rPr>
          <w:rFonts w:eastAsia="Arial Unicode MS"/>
          <w:b/>
          <w:color w:val="221F1F"/>
          <w:sz w:val="24"/>
          <w:szCs w:val="24"/>
          <w:lang w:bidi="ar-SA"/>
        </w:rPr>
        <w:t>Envelope 1 (Pre-Qualifying documents) should contain following:</w:t>
      </w:r>
    </w:p>
    <w:p w:rsidR="00994965" w:rsidRPr="00994965" w:rsidRDefault="00994965" w:rsidP="00994965">
      <w:pPr>
        <w:widowControl/>
        <w:autoSpaceDE/>
        <w:autoSpaceDN/>
        <w:jc w:val="both"/>
        <w:rPr>
          <w:rFonts w:eastAsia="Arial Unicode MS"/>
          <w:b/>
          <w:sz w:val="24"/>
          <w:szCs w:val="24"/>
          <w:lang w:bidi="ar-SA"/>
        </w:rPr>
      </w:pPr>
    </w:p>
    <w:p w:rsidR="00994965" w:rsidRPr="00994965" w:rsidRDefault="00994965" w:rsidP="00994965">
      <w:pPr>
        <w:widowControl/>
        <w:numPr>
          <w:ilvl w:val="0"/>
          <w:numId w:val="82"/>
        </w:numPr>
        <w:autoSpaceDE/>
        <w:autoSpaceDN/>
        <w:jc w:val="both"/>
        <w:rPr>
          <w:rFonts w:eastAsia="Arial Unicode MS"/>
          <w:b/>
          <w:bCs/>
          <w:i/>
          <w:iCs/>
          <w:sz w:val="24"/>
          <w:szCs w:val="24"/>
          <w:lang w:bidi="ar-SA"/>
        </w:rPr>
      </w:pPr>
      <w:r w:rsidRPr="00994965">
        <w:rPr>
          <w:rFonts w:asciiTheme="majorHAnsi" w:eastAsia="Arial Unicode MS" w:hAnsiTheme="majorHAnsi" w:cs="Calibri"/>
          <w:b/>
          <w:color w:val="231F20"/>
          <w:lang w:bidi="ar-SA"/>
        </w:rPr>
        <w:t>Bi</w:t>
      </w:r>
      <w:r w:rsidRPr="00994965">
        <w:rPr>
          <w:rFonts w:eastAsia="Arial Unicode MS"/>
          <w:sz w:val="24"/>
          <w:szCs w:val="24"/>
          <w:lang w:bidi="ar-SA"/>
        </w:rPr>
        <w:t xml:space="preserve">d document fee in the form of Banker’s </w:t>
      </w:r>
      <w:proofErr w:type="spellStart"/>
      <w:r w:rsidRPr="00994965">
        <w:rPr>
          <w:rFonts w:eastAsia="Arial Unicode MS"/>
          <w:sz w:val="24"/>
          <w:szCs w:val="24"/>
          <w:lang w:bidi="ar-SA"/>
        </w:rPr>
        <w:t>Cheque</w:t>
      </w:r>
      <w:proofErr w:type="spellEnd"/>
      <w:r w:rsidRPr="00994965">
        <w:rPr>
          <w:rFonts w:eastAsia="Arial Unicode MS"/>
          <w:sz w:val="24"/>
          <w:szCs w:val="24"/>
          <w:lang w:bidi="ar-SA"/>
        </w:rPr>
        <w:t>/ Demand Draft drawn in favor of “Energy Efficiency Servic</w:t>
      </w:r>
      <w:r>
        <w:rPr>
          <w:rFonts w:eastAsia="Arial Unicode MS"/>
          <w:sz w:val="24"/>
          <w:szCs w:val="24"/>
          <w:lang w:bidi="ar-SA"/>
        </w:rPr>
        <w:t>es Limited” payable at Kolkata</w:t>
      </w:r>
      <w:r w:rsidRPr="00994965">
        <w:rPr>
          <w:rFonts w:eastAsia="Arial Unicode MS"/>
          <w:sz w:val="24"/>
          <w:szCs w:val="24"/>
          <w:lang w:bidi="ar-SA"/>
        </w:rPr>
        <w:t>.</w:t>
      </w:r>
    </w:p>
    <w:p w:rsidR="00994965" w:rsidRPr="00994965" w:rsidRDefault="00994965" w:rsidP="00994965">
      <w:pPr>
        <w:widowControl/>
        <w:numPr>
          <w:ilvl w:val="0"/>
          <w:numId w:val="82"/>
        </w:numPr>
        <w:autoSpaceDE/>
        <w:autoSpaceDN/>
        <w:jc w:val="both"/>
        <w:rPr>
          <w:rFonts w:eastAsia="Arial Unicode MS"/>
          <w:b/>
          <w:bCs/>
          <w:i/>
          <w:iCs/>
          <w:sz w:val="24"/>
          <w:szCs w:val="24"/>
          <w:lang w:bidi="ar-SA"/>
        </w:rPr>
      </w:pPr>
      <w:r w:rsidRPr="00994965">
        <w:rPr>
          <w:rFonts w:eastAsia="Arial Unicode MS"/>
          <w:sz w:val="24"/>
          <w:szCs w:val="24"/>
          <w:lang w:bidi="ar-SA"/>
        </w:rPr>
        <w:t xml:space="preserve">Notarized Bid Security Declaration as per </w:t>
      </w:r>
      <w:r w:rsidRPr="00994965">
        <w:rPr>
          <w:rFonts w:eastAsia="Arial Unicode MS"/>
          <w:b/>
          <w:i/>
          <w:sz w:val="24"/>
          <w:szCs w:val="24"/>
          <w:lang w:bidi="ar-SA"/>
        </w:rPr>
        <w:t>Attachment No -</w:t>
      </w:r>
      <w:proofErr w:type="gramStart"/>
      <w:r w:rsidRPr="00994965">
        <w:rPr>
          <w:rFonts w:eastAsia="Arial Unicode MS"/>
          <w:b/>
          <w:i/>
          <w:sz w:val="24"/>
          <w:szCs w:val="24"/>
          <w:lang w:bidi="ar-SA"/>
        </w:rPr>
        <w:t>2</w:t>
      </w:r>
      <w:r w:rsidRPr="00994965">
        <w:rPr>
          <w:rFonts w:eastAsia="Arial Unicode MS"/>
          <w:sz w:val="24"/>
          <w:szCs w:val="24"/>
          <w:lang w:bidi="ar-SA"/>
        </w:rPr>
        <w:t xml:space="preserve"> </w:t>
      </w:r>
      <w:r w:rsidRPr="00994965">
        <w:rPr>
          <w:rFonts w:eastAsia="Arial Unicode MS"/>
          <w:b/>
          <w:bCs/>
          <w:i/>
          <w:iCs/>
          <w:sz w:val="24"/>
          <w:szCs w:val="24"/>
          <w:u w:val="single"/>
          <w:lang w:bidi="ar-SA"/>
        </w:rPr>
        <w:t>.</w:t>
      </w:r>
      <w:proofErr w:type="gramEnd"/>
    </w:p>
    <w:p w:rsidR="00994965" w:rsidRPr="004C22AA" w:rsidRDefault="00994965" w:rsidP="00994965">
      <w:pPr>
        <w:widowControl/>
        <w:numPr>
          <w:ilvl w:val="0"/>
          <w:numId w:val="82"/>
        </w:numPr>
        <w:autoSpaceDE/>
        <w:autoSpaceDN/>
        <w:contextualSpacing/>
        <w:jc w:val="both"/>
        <w:rPr>
          <w:rFonts w:eastAsia="Arial Unicode MS"/>
          <w:sz w:val="24"/>
          <w:szCs w:val="24"/>
          <w:lang w:bidi="ar-SA"/>
        </w:rPr>
      </w:pPr>
      <w:r w:rsidRPr="004C22AA">
        <w:rPr>
          <w:rFonts w:eastAsia="Arial Unicode MS"/>
          <w:sz w:val="24"/>
          <w:szCs w:val="24"/>
          <w:lang w:bidi="ar-SA"/>
        </w:rPr>
        <w:t>Letter of the bidder submitting the bid in the form as stipulated in the bid document i.e., as per Bid Form as Attachment-1 of section - 6, Forms&amp; Procedures. Duly filled and Signed by authorized signatory.</w:t>
      </w:r>
    </w:p>
    <w:p w:rsidR="00994965" w:rsidRPr="004C22AA" w:rsidRDefault="00994965" w:rsidP="00994965">
      <w:pPr>
        <w:widowControl/>
        <w:numPr>
          <w:ilvl w:val="0"/>
          <w:numId w:val="82"/>
        </w:numPr>
        <w:autoSpaceDE/>
        <w:autoSpaceDN/>
        <w:contextualSpacing/>
        <w:jc w:val="both"/>
        <w:rPr>
          <w:rFonts w:eastAsia="Arial Unicode MS"/>
          <w:sz w:val="24"/>
          <w:szCs w:val="24"/>
          <w:lang w:bidi="ar-SA"/>
        </w:rPr>
      </w:pPr>
      <w:r w:rsidRPr="004C22AA">
        <w:rPr>
          <w:rFonts w:eastAsia="Arial Unicode MS"/>
          <w:sz w:val="24"/>
          <w:szCs w:val="24"/>
          <w:lang w:bidi="ar-SA"/>
        </w:rPr>
        <w:t>Notarized Power of attorney to sign the bid as Attachment-3 of section 6, Forms &amp; Procedure. Bidders to use their own format</w:t>
      </w:r>
      <w:proofErr w:type="gramStart"/>
      <w:r w:rsidRPr="004C22AA">
        <w:rPr>
          <w:rFonts w:eastAsia="Arial Unicode MS"/>
          <w:sz w:val="24"/>
          <w:szCs w:val="24"/>
          <w:lang w:bidi="ar-SA"/>
        </w:rPr>
        <w:t>..</w:t>
      </w:r>
      <w:proofErr w:type="gramEnd"/>
      <w:r w:rsidRPr="004C22AA">
        <w:rPr>
          <w:rFonts w:eastAsia="Arial Unicode MS"/>
          <w:sz w:val="24"/>
          <w:szCs w:val="24"/>
          <w:lang w:bidi="ar-SA"/>
        </w:rPr>
        <w:t xml:space="preserve"> </w:t>
      </w:r>
    </w:p>
    <w:p w:rsidR="00994965" w:rsidRPr="00994965" w:rsidRDefault="00994965" w:rsidP="00994965">
      <w:pPr>
        <w:numPr>
          <w:ilvl w:val="0"/>
          <w:numId w:val="82"/>
        </w:numPr>
        <w:adjustRightInd w:val="0"/>
        <w:jc w:val="both"/>
        <w:rPr>
          <w:rFonts w:eastAsia="Arial Unicode MS"/>
          <w:sz w:val="24"/>
          <w:szCs w:val="24"/>
          <w:lang w:bidi="ar-SA"/>
        </w:rPr>
      </w:pPr>
      <w:r w:rsidRPr="00994965">
        <w:rPr>
          <w:rFonts w:eastAsia="Arial Unicode MS"/>
          <w:sz w:val="24"/>
          <w:szCs w:val="24"/>
          <w:lang w:bidi="ar-SA"/>
        </w:rPr>
        <w:t xml:space="preserve">Certificate regarding acceptance of important terms and conditions as per ITB clause 4.6 as </w:t>
      </w:r>
      <w:r w:rsidRPr="00994965">
        <w:rPr>
          <w:rFonts w:eastAsia="Arial Unicode MS"/>
          <w:b/>
          <w:bCs/>
          <w:i/>
          <w:sz w:val="24"/>
          <w:szCs w:val="24"/>
          <w:lang w:bidi="ar-SA"/>
        </w:rPr>
        <w:t>Attachment-4</w:t>
      </w:r>
      <w:r w:rsidRPr="00994965">
        <w:rPr>
          <w:rFonts w:eastAsia="Arial Unicode MS"/>
          <w:i/>
          <w:sz w:val="24"/>
          <w:szCs w:val="24"/>
          <w:lang w:bidi="ar-SA"/>
        </w:rPr>
        <w:t>.</w:t>
      </w:r>
      <w:r w:rsidRPr="00994965">
        <w:rPr>
          <w:rFonts w:eastAsia="Arial Unicode MS"/>
          <w:sz w:val="24"/>
          <w:szCs w:val="24"/>
          <w:lang w:bidi="ar-SA"/>
        </w:rPr>
        <w:t xml:space="preserve"> Format enclosed in section 6. Duly filled and Signed by authorized signatory.</w:t>
      </w:r>
    </w:p>
    <w:p w:rsidR="00994965" w:rsidRPr="00994965" w:rsidRDefault="00994965" w:rsidP="00994965">
      <w:pPr>
        <w:numPr>
          <w:ilvl w:val="0"/>
          <w:numId w:val="82"/>
        </w:numPr>
        <w:adjustRightInd w:val="0"/>
        <w:jc w:val="both"/>
        <w:rPr>
          <w:rFonts w:eastAsia="Arial Unicode MS"/>
          <w:sz w:val="24"/>
          <w:szCs w:val="24"/>
          <w:lang w:bidi="ar-SA"/>
        </w:rPr>
      </w:pPr>
      <w:r w:rsidRPr="00994965">
        <w:rPr>
          <w:rFonts w:eastAsia="Arial Unicode MS"/>
          <w:sz w:val="24"/>
          <w:szCs w:val="24"/>
          <w:lang w:bidi="ar-SA"/>
        </w:rPr>
        <w:t xml:space="preserve">Form of acceptance of EESL fraud prevention policy and declaration as per </w:t>
      </w:r>
      <w:r w:rsidRPr="00994965">
        <w:rPr>
          <w:rFonts w:eastAsia="Arial Unicode MS"/>
          <w:b/>
          <w:bCs/>
          <w:i/>
          <w:sz w:val="24"/>
          <w:szCs w:val="24"/>
          <w:lang w:bidi="ar-SA"/>
        </w:rPr>
        <w:t>Attachment- 7</w:t>
      </w:r>
      <w:r w:rsidRPr="00994965">
        <w:rPr>
          <w:rFonts w:eastAsia="Arial Unicode MS"/>
          <w:sz w:val="24"/>
          <w:szCs w:val="24"/>
          <w:lang w:bidi="ar-SA"/>
        </w:rPr>
        <w:t xml:space="preserve"> of section 6, Forms &amp; Procedure. Duly filled and Signed by authorized signatory.</w:t>
      </w:r>
    </w:p>
    <w:p w:rsidR="00994965" w:rsidRPr="00994965" w:rsidRDefault="00994965" w:rsidP="00994965">
      <w:pPr>
        <w:numPr>
          <w:ilvl w:val="0"/>
          <w:numId w:val="82"/>
        </w:numPr>
        <w:adjustRightInd w:val="0"/>
        <w:jc w:val="both"/>
        <w:rPr>
          <w:rFonts w:eastAsia="Arial Unicode MS"/>
          <w:sz w:val="24"/>
          <w:szCs w:val="24"/>
          <w:lang w:bidi="ar-SA"/>
        </w:rPr>
      </w:pPr>
      <w:r w:rsidRPr="00994965">
        <w:rPr>
          <w:rFonts w:eastAsia="Arial Unicode MS"/>
          <w:sz w:val="24"/>
          <w:szCs w:val="24"/>
          <w:lang w:bidi="ar-SA"/>
        </w:rPr>
        <w:t xml:space="preserve">NEFT/RTGS Bank details as per </w:t>
      </w:r>
      <w:r w:rsidRPr="00994965">
        <w:rPr>
          <w:rFonts w:eastAsia="Arial Unicode MS"/>
          <w:b/>
          <w:bCs/>
          <w:i/>
          <w:sz w:val="24"/>
          <w:szCs w:val="24"/>
          <w:lang w:bidi="ar-SA"/>
        </w:rPr>
        <w:t>Attachment-10</w:t>
      </w:r>
      <w:r w:rsidRPr="00994965">
        <w:rPr>
          <w:rFonts w:eastAsia="Arial Unicode MS"/>
          <w:sz w:val="24"/>
          <w:szCs w:val="24"/>
          <w:lang w:bidi="ar-SA"/>
        </w:rPr>
        <w:t xml:space="preserve"> of section-6, forms and procedure.</w:t>
      </w:r>
      <w:r w:rsidRPr="00994965">
        <w:rPr>
          <w:rFonts w:eastAsia="Arial Unicode MS"/>
          <w:b/>
          <w:bCs/>
          <w:i/>
          <w:iCs/>
          <w:sz w:val="24"/>
          <w:szCs w:val="24"/>
          <w:u w:val="single"/>
          <w:lang w:bidi="ar-SA"/>
        </w:rPr>
        <w:t xml:space="preserve"> </w:t>
      </w:r>
      <w:r w:rsidRPr="00994965">
        <w:rPr>
          <w:rFonts w:eastAsia="Arial Unicode MS"/>
          <w:sz w:val="24"/>
          <w:szCs w:val="24"/>
          <w:lang w:bidi="ar-SA"/>
        </w:rPr>
        <w:t xml:space="preserve">Duly filled and Signed by authorized signatory. </w:t>
      </w:r>
    </w:p>
    <w:p w:rsidR="00994965" w:rsidRPr="00994965" w:rsidRDefault="00994965" w:rsidP="00994965">
      <w:pPr>
        <w:numPr>
          <w:ilvl w:val="0"/>
          <w:numId w:val="82"/>
        </w:numPr>
        <w:adjustRightInd w:val="0"/>
        <w:jc w:val="both"/>
        <w:rPr>
          <w:rFonts w:eastAsia="Arial Unicode MS"/>
          <w:b/>
          <w:bCs/>
          <w:i/>
          <w:iCs/>
          <w:sz w:val="24"/>
          <w:szCs w:val="24"/>
          <w:u w:val="single"/>
          <w:lang w:bidi="ar-SA"/>
        </w:rPr>
      </w:pPr>
      <w:r w:rsidRPr="00994965">
        <w:rPr>
          <w:rFonts w:eastAsia="Arial Unicode MS"/>
          <w:sz w:val="24"/>
          <w:szCs w:val="24"/>
          <w:lang w:bidi="ar-SA"/>
        </w:rPr>
        <w:t>Self-Declaration for not been blacklisted by Central/State/UT Government or any Public sector entities duly signed and stamped at company’s Letter Head</w:t>
      </w:r>
    </w:p>
    <w:p w:rsidR="00994965" w:rsidRPr="00994965" w:rsidRDefault="00994965" w:rsidP="00994965">
      <w:pPr>
        <w:numPr>
          <w:ilvl w:val="0"/>
          <w:numId w:val="82"/>
        </w:numPr>
        <w:adjustRightInd w:val="0"/>
        <w:jc w:val="both"/>
        <w:rPr>
          <w:rFonts w:eastAsia="Arial Unicode MS"/>
          <w:sz w:val="24"/>
          <w:szCs w:val="24"/>
          <w:lang w:bidi="ar-SA"/>
        </w:rPr>
      </w:pPr>
      <w:r w:rsidRPr="00994965">
        <w:rPr>
          <w:rFonts w:eastAsia="Arial Unicode MS"/>
          <w:sz w:val="24"/>
          <w:szCs w:val="24"/>
          <w:lang w:bidi="ar-SA"/>
        </w:rPr>
        <w:t xml:space="preserve">Certificate regarding Declaration of local content </w:t>
      </w:r>
      <w:r w:rsidRPr="00994965">
        <w:rPr>
          <w:rFonts w:eastAsia="Arial Unicode MS"/>
          <w:b/>
          <w:sz w:val="24"/>
          <w:szCs w:val="24"/>
          <w:lang w:bidi="ar-SA"/>
        </w:rPr>
        <w:t xml:space="preserve">(as per format in </w:t>
      </w:r>
      <w:r w:rsidRPr="00994965">
        <w:rPr>
          <w:rFonts w:eastAsia="Arial Unicode MS"/>
          <w:b/>
          <w:i/>
          <w:sz w:val="24"/>
          <w:szCs w:val="24"/>
          <w:lang w:bidi="ar-SA"/>
        </w:rPr>
        <w:t>attachment -11</w:t>
      </w:r>
      <w:r w:rsidRPr="00994965">
        <w:rPr>
          <w:rFonts w:eastAsia="Arial Unicode MS"/>
          <w:sz w:val="24"/>
          <w:szCs w:val="24"/>
          <w:lang w:bidi="ar-SA"/>
        </w:rPr>
        <w:t>)</w:t>
      </w:r>
      <w:proofErr w:type="gramStart"/>
      <w:r w:rsidRPr="00994965">
        <w:rPr>
          <w:rFonts w:eastAsia="Arial Unicode MS"/>
          <w:sz w:val="24"/>
          <w:szCs w:val="24"/>
          <w:lang w:bidi="ar-SA"/>
        </w:rPr>
        <w:t>.</w:t>
      </w:r>
      <w:r w:rsidRPr="00994965">
        <w:rPr>
          <w:rFonts w:eastAsia="Arial Unicode MS"/>
          <w:b/>
          <w:sz w:val="24"/>
          <w:szCs w:val="24"/>
          <w:lang w:bidi="ar-SA"/>
        </w:rPr>
        <w:t>.</w:t>
      </w:r>
      <w:proofErr w:type="gramEnd"/>
    </w:p>
    <w:p w:rsidR="00994965" w:rsidRPr="00994965" w:rsidRDefault="00994965" w:rsidP="00994965">
      <w:pPr>
        <w:numPr>
          <w:ilvl w:val="0"/>
          <w:numId w:val="82"/>
        </w:numPr>
        <w:adjustRightInd w:val="0"/>
        <w:jc w:val="both"/>
        <w:rPr>
          <w:rFonts w:eastAsia="Arial Unicode MS"/>
          <w:sz w:val="24"/>
          <w:szCs w:val="24"/>
          <w:lang w:bidi="ar-SA"/>
        </w:rPr>
      </w:pPr>
      <w:r w:rsidRPr="00994965">
        <w:rPr>
          <w:rFonts w:eastAsia="Arial Unicode MS"/>
          <w:sz w:val="24"/>
          <w:szCs w:val="24"/>
          <w:lang w:bidi="ar-SA"/>
        </w:rPr>
        <w:t>Self-Declaration duly signed on Company Letter Head Pad with company’s seal for not being under debar list/undergoing debarment period on account of breach of the code of integrity under rule 175(1)(</w:t>
      </w:r>
      <w:proofErr w:type="spellStart"/>
      <w:r w:rsidRPr="00994965">
        <w:rPr>
          <w:rFonts w:eastAsia="Arial Unicode MS"/>
          <w:sz w:val="24"/>
          <w:szCs w:val="24"/>
          <w:lang w:bidi="ar-SA"/>
        </w:rPr>
        <w:t>i</w:t>
      </w:r>
      <w:proofErr w:type="spellEnd"/>
      <w:r w:rsidRPr="00994965">
        <w:rPr>
          <w:rFonts w:eastAsia="Arial Unicode MS"/>
          <w:sz w:val="24"/>
          <w:szCs w:val="24"/>
          <w:lang w:bidi="ar-SA"/>
        </w:rPr>
        <w:t>)(h) of general financial rules for giving false declaration of local content</w:t>
      </w:r>
      <w:r w:rsidRPr="00994965">
        <w:rPr>
          <w:rFonts w:eastAsia="Arial Unicode MS"/>
          <w:b/>
          <w:sz w:val="24"/>
          <w:szCs w:val="24"/>
          <w:lang w:bidi="ar-SA"/>
        </w:rPr>
        <w:t xml:space="preserve"> </w:t>
      </w:r>
      <w:r w:rsidRPr="00994965">
        <w:rPr>
          <w:rFonts w:eastAsia="Arial Unicode MS"/>
          <w:bCs/>
          <w:iCs/>
          <w:sz w:val="24"/>
          <w:szCs w:val="24"/>
          <w:lang w:bidi="ar-SA"/>
        </w:rPr>
        <w:t>Bidder shall clearly mention tender reference no. and date of signing the self-declaration.</w:t>
      </w:r>
    </w:p>
    <w:p w:rsidR="00994965" w:rsidRPr="00994965" w:rsidRDefault="00994965" w:rsidP="00994965">
      <w:pPr>
        <w:numPr>
          <w:ilvl w:val="0"/>
          <w:numId w:val="82"/>
        </w:numPr>
        <w:adjustRightInd w:val="0"/>
        <w:jc w:val="both"/>
        <w:rPr>
          <w:rFonts w:eastAsia="Arial Unicode MS"/>
          <w:sz w:val="24"/>
          <w:szCs w:val="24"/>
          <w:lang w:bidi="ar-SA"/>
        </w:rPr>
      </w:pPr>
      <w:r w:rsidRPr="00994965">
        <w:rPr>
          <w:rFonts w:eastAsia="Arial Unicode MS"/>
          <w:sz w:val="24"/>
          <w:szCs w:val="24"/>
          <w:lang w:bidi="ar-SA"/>
        </w:rPr>
        <w:t xml:space="preserve">Compliance of Matrix/checklist for bidder as per </w:t>
      </w:r>
      <w:r w:rsidRPr="00994965">
        <w:rPr>
          <w:rFonts w:eastAsia="Arial Unicode MS"/>
          <w:b/>
          <w:sz w:val="24"/>
          <w:szCs w:val="24"/>
          <w:lang w:bidi="ar-SA"/>
        </w:rPr>
        <w:t xml:space="preserve">(as per format in </w:t>
      </w:r>
      <w:r w:rsidRPr="00994965">
        <w:rPr>
          <w:rFonts w:eastAsia="Arial Unicode MS"/>
          <w:b/>
          <w:i/>
          <w:sz w:val="24"/>
          <w:szCs w:val="24"/>
          <w:lang w:bidi="ar-SA"/>
        </w:rPr>
        <w:t>attachment -12</w:t>
      </w:r>
      <w:r w:rsidRPr="00994965">
        <w:rPr>
          <w:rFonts w:eastAsia="Arial Unicode MS"/>
          <w:sz w:val="24"/>
          <w:szCs w:val="24"/>
          <w:lang w:bidi="ar-SA"/>
        </w:rPr>
        <w:t>). duly filled and signed on Company letter head pad with company’s seal.</w:t>
      </w:r>
      <w:r w:rsidRPr="00994965">
        <w:rPr>
          <w:rFonts w:eastAsia="Arial Unicode MS"/>
          <w:b/>
          <w:bCs/>
          <w:i/>
          <w:iCs/>
          <w:sz w:val="24"/>
          <w:szCs w:val="24"/>
          <w:u w:val="single"/>
          <w:lang w:bidi="ar-SA"/>
        </w:rPr>
        <w:t xml:space="preserve"> </w:t>
      </w:r>
    </w:p>
    <w:p w:rsidR="00994965" w:rsidRPr="00994965" w:rsidRDefault="00994965" w:rsidP="00994965">
      <w:pPr>
        <w:numPr>
          <w:ilvl w:val="0"/>
          <w:numId w:val="82"/>
        </w:numPr>
        <w:adjustRightInd w:val="0"/>
        <w:jc w:val="both"/>
        <w:rPr>
          <w:rFonts w:eastAsia="Arial Unicode MS"/>
          <w:sz w:val="24"/>
          <w:szCs w:val="24"/>
          <w:lang w:bidi="ar-SA"/>
        </w:rPr>
      </w:pPr>
      <w:r w:rsidRPr="00994965">
        <w:rPr>
          <w:rFonts w:eastAsia="Arial Unicode MS"/>
          <w:sz w:val="24"/>
          <w:szCs w:val="24"/>
          <w:lang w:bidi="ar-SA"/>
        </w:rPr>
        <w:t xml:space="preserve">Compliance of Matrix/checklist for technical and Financial QR as per </w:t>
      </w:r>
      <w:r w:rsidRPr="00994965">
        <w:rPr>
          <w:rFonts w:eastAsia="Arial Unicode MS"/>
          <w:b/>
          <w:sz w:val="24"/>
          <w:szCs w:val="24"/>
          <w:lang w:bidi="ar-SA"/>
        </w:rPr>
        <w:t>(as per format in attachment -13</w:t>
      </w:r>
      <w:r>
        <w:rPr>
          <w:rFonts w:eastAsia="Arial Unicode MS"/>
          <w:sz w:val="24"/>
          <w:szCs w:val="24"/>
          <w:lang w:bidi="ar-SA"/>
        </w:rPr>
        <w:t>)</w:t>
      </w:r>
      <w:r w:rsidRPr="00994965">
        <w:rPr>
          <w:rFonts w:eastAsia="Arial Unicode MS"/>
          <w:sz w:val="24"/>
          <w:szCs w:val="24"/>
          <w:lang w:bidi="ar-SA"/>
        </w:rPr>
        <w:t xml:space="preserve"> duly filled and signed on Company letter head pad with company’s seal.</w:t>
      </w:r>
    </w:p>
    <w:p w:rsidR="00994965" w:rsidRPr="00994965" w:rsidRDefault="00994965" w:rsidP="00994965">
      <w:pPr>
        <w:numPr>
          <w:ilvl w:val="0"/>
          <w:numId w:val="82"/>
        </w:numPr>
        <w:adjustRightInd w:val="0"/>
        <w:jc w:val="both"/>
        <w:rPr>
          <w:rFonts w:eastAsia="Arial Unicode MS"/>
          <w:sz w:val="24"/>
          <w:szCs w:val="24"/>
          <w:lang w:bidi="ar-SA"/>
        </w:rPr>
      </w:pPr>
      <w:r w:rsidRPr="00994965">
        <w:rPr>
          <w:rFonts w:eastAsia="Arial Unicode MS"/>
          <w:bCs/>
          <w:iCs/>
          <w:sz w:val="24"/>
          <w:szCs w:val="24"/>
          <w:lang w:bidi="ar-SA"/>
        </w:rPr>
        <w:t xml:space="preserve">Self-Declaration regarding “Restrictions on procurement from a Bidder of a country which shares a land border with India” </w:t>
      </w:r>
      <w:r w:rsidRPr="00994965">
        <w:rPr>
          <w:rFonts w:eastAsia="Arial Unicode MS"/>
          <w:b/>
          <w:sz w:val="24"/>
          <w:szCs w:val="24"/>
          <w:lang w:bidi="ar-SA"/>
        </w:rPr>
        <w:t xml:space="preserve">(as per format in </w:t>
      </w:r>
      <w:r w:rsidRPr="00994965">
        <w:rPr>
          <w:rFonts w:eastAsia="Arial Unicode MS"/>
          <w:b/>
          <w:i/>
          <w:sz w:val="24"/>
          <w:szCs w:val="24"/>
          <w:lang w:bidi="ar-SA"/>
        </w:rPr>
        <w:t>attachment -14</w:t>
      </w:r>
      <w:r w:rsidRPr="00994965">
        <w:rPr>
          <w:rFonts w:eastAsia="Arial Unicode MS"/>
          <w:sz w:val="24"/>
          <w:szCs w:val="24"/>
          <w:lang w:bidi="ar-SA"/>
        </w:rPr>
        <w:t>)</w:t>
      </w:r>
      <w:r w:rsidRPr="00994965">
        <w:rPr>
          <w:rFonts w:eastAsia="Arial Unicode MS"/>
          <w:bCs/>
          <w:iCs/>
          <w:sz w:val="24"/>
          <w:szCs w:val="24"/>
          <w:lang w:bidi="ar-SA"/>
        </w:rPr>
        <w:t>.</w:t>
      </w:r>
    </w:p>
    <w:p w:rsidR="00994965" w:rsidRPr="00994965" w:rsidRDefault="00994965" w:rsidP="00994965">
      <w:pPr>
        <w:adjustRightInd w:val="0"/>
        <w:spacing w:after="160" w:line="259" w:lineRule="auto"/>
        <w:ind w:left="720"/>
        <w:jc w:val="both"/>
        <w:rPr>
          <w:rFonts w:asciiTheme="majorHAnsi" w:hAnsiTheme="majorHAnsi" w:cs="Calibri"/>
          <w:b/>
          <w:color w:val="231F20"/>
          <w:u w:color="000000"/>
          <w:lang w:bidi="ar-SA"/>
        </w:rPr>
      </w:pPr>
    </w:p>
    <w:p w:rsidR="00994965" w:rsidRPr="00994965" w:rsidRDefault="00994965" w:rsidP="00994965">
      <w:pPr>
        <w:widowControl/>
        <w:adjustRightInd w:val="0"/>
        <w:jc w:val="both"/>
        <w:rPr>
          <w:rFonts w:asciiTheme="majorHAnsi" w:eastAsia="Arial Unicode MS" w:hAnsiTheme="majorHAnsi"/>
          <w:b/>
          <w:bCs/>
          <w:lang w:val="en-IN" w:bidi="ar-SA"/>
        </w:rPr>
      </w:pPr>
      <w:r w:rsidRPr="00994965">
        <w:rPr>
          <w:rFonts w:asciiTheme="majorHAnsi" w:eastAsia="Arial Unicode MS" w:hAnsiTheme="majorHAnsi"/>
          <w:b/>
          <w:bCs/>
          <w:lang w:val="en-IN" w:bidi="ar-SA"/>
        </w:rPr>
        <w:lastRenderedPageBreak/>
        <w:t>Envelope 2 (Techno-commercial Prop</w:t>
      </w:r>
      <w:r w:rsidR="004C22AA">
        <w:rPr>
          <w:rFonts w:asciiTheme="majorHAnsi" w:eastAsia="Arial Unicode MS" w:hAnsiTheme="majorHAnsi"/>
          <w:b/>
          <w:bCs/>
          <w:lang w:val="en-IN" w:bidi="ar-SA"/>
        </w:rPr>
        <w:t xml:space="preserve">osal) should contain following </w:t>
      </w:r>
    </w:p>
    <w:p w:rsidR="00994965" w:rsidRPr="00994965" w:rsidRDefault="00994965" w:rsidP="00994965">
      <w:pPr>
        <w:widowControl/>
        <w:numPr>
          <w:ilvl w:val="0"/>
          <w:numId w:val="83"/>
        </w:numPr>
        <w:adjustRightInd w:val="0"/>
        <w:contextualSpacing/>
        <w:jc w:val="both"/>
        <w:rPr>
          <w:rFonts w:eastAsia="Arial Unicode MS"/>
          <w:bCs/>
          <w:iCs/>
          <w:sz w:val="24"/>
          <w:szCs w:val="24"/>
          <w:lang w:bidi="ar-SA"/>
        </w:rPr>
      </w:pPr>
      <w:r w:rsidRPr="00994965">
        <w:rPr>
          <w:rFonts w:eastAsia="Arial Unicode MS"/>
          <w:bCs/>
          <w:iCs/>
          <w:sz w:val="24"/>
          <w:szCs w:val="24"/>
          <w:lang w:bidi="ar-SA"/>
        </w:rPr>
        <w:t>Deviation statement as per Attachment 5 of section - 6, Forms &amp; Procedure.</w:t>
      </w:r>
    </w:p>
    <w:p w:rsidR="00994965" w:rsidRPr="00994965" w:rsidRDefault="00994965" w:rsidP="00994965">
      <w:pPr>
        <w:widowControl/>
        <w:numPr>
          <w:ilvl w:val="0"/>
          <w:numId w:val="83"/>
        </w:numPr>
        <w:adjustRightInd w:val="0"/>
        <w:contextualSpacing/>
        <w:jc w:val="both"/>
        <w:rPr>
          <w:rFonts w:eastAsia="Arial Unicode MS"/>
          <w:bCs/>
          <w:iCs/>
          <w:sz w:val="24"/>
          <w:szCs w:val="24"/>
          <w:lang w:bidi="ar-SA"/>
        </w:rPr>
      </w:pPr>
      <w:r w:rsidRPr="00994965">
        <w:rPr>
          <w:rFonts w:eastAsia="Arial Unicode MS"/>
          <w:bCs/>
          <w:iCs/>
          <w:sz w:val="24"/>
          <w:szCs w:val="24"/>
          <w:lang w:bidi="ar-SA"/>
        </w:rPr>
        <w:t>Techno-commercial bid as indicated in bid document. Documentary evidences regarding Technical Specifications as per terms and conditions of tender document.</w:t>
      </w:r>
    </w:p>
    <w:p w:rsidR="00994965" w:rsidRPr="00994965" w:rsidRDefault="00994965" w:rsidP="00994965">
      <w:pPr>
        <w:widowControl/>
        <w:numPr>
          <w:ilvl w:val="0"/>
          <w:numId w:val="83"/>
        </w:numPr>
        <w:adjustRightInd w:val="0"/>
        <w:contextualSpacing/>
        <w:jc w:val="both"/>
        <w:rPr>
          <w:rFonts w:eastAsia="Arial Unicode MS"/>
          <w:bCs/>
          <w:iCs/>
          <w:sz w:val="24"/>
          <w:szCs w:val="24"/>
          <w:lang w:bidi="ar-SA"/>
        </w:rPr>
      </w:pPr>
      <w:r w:rsidRPr="00994965">
        <w:rPr>
          <w:rFonts w:eastAsia="Arial Unicode MS"/>
          <w:bCs/>
          <w:iCs/>
          <w:sz w:val="24"/>
          <w:szCs w:val="24"/>
          <w:lang w:bidi="ar-SA"/>
        </w:rPr>
        <w:t xml:space="preserve">One complete set of </w:t>
      </w:r>
      <w:proofErr w:type="spellStart"/>
      <w:r w:rsidRPr="00994965">
        <w:rPr>
          <w:rFonts w:eastAsia="Arial Unicode MS"/>
          <w:bCs/>
          <w:iCs/>
          <w:sz w:val="24"/>
          <w:szCs w:val="24"/>
          <w:lang w:bidi="ar-SA"/>
        </w:rPr>
        <w:t>RfP</w:t>
      </w:r>
      <w:proofErr w:type="spellEnd"/>
      <w:r w:rsidRPr="00994965">
        <w:rPr>
          <w:rFonts w:eastAsia="Arial Unicode MS"/>
          <w:bCs/>
          <w:iCs/>
          <w:sz w:val="24"/>
          <w:szCs w:val="24"/>
          <w:lang w:bidi="ar-SA"/>
        </w:rPr>
        <w:t xml:space="preserve"> documents and subsequent amendments (if any) duly signed and stamped on each page.</w:t>
      </w:r>
    </w:p>
    <w:p w:rsidR="00994965" w:rsidRPr="00994965" w:rsidRDefault="00994965" w:rsidP="00994965">
      <w:pPr>
        <w:adjustRightInd w:val="0"/>
        <w:spacing w:after="160" w:line="259" w:lineRule="auto"/>
        <w:ind w:left="720"/>
        <w:jc w:val="both"/>
        <w:rPr>
          <w:rFonts w:eastAsia="Arial Unicode MS"/>
          <w:bCs/>
          <w:iCs/>
          <w:sz w:val="24"/>
          <w:szCs w:val="24"/>
          <w:lang w:bidi="ar-SA"/>
        </w:rPr>
      </w:pPr>
    </w:p>
    <w:p w:rsidR="00994965" w:rsidRPr="00994965" w:rsidRDefault="00994965" w:rsidP="00994965">
      <w:pPr>
        <w:widowControl/>
        <w:autoSpaceDE/>
        <w:autoSpaceDN/>
        <w:jc w:val="both"/>
        <w:rPr>
          <w:rFonts w:asciiTheme="majorHAnsi" w:eastAsia="Arial Unicode MS" w:hAnsiTheme="majorHAnsi"/>
          <w:b/>
          <w:u w:val="single"/>
          <w:lang w:bidi="ar-SA"/>
        </w:rPr>
      </w:pPr>
      <w:r w:rsidRPr="00994965">
        <w:rPr>
          <w:rFonts w:asciiTheme="majorHAnsi" w:eastAsia="Arial Unicode MS" w:hAnsiTheme="majorHAnsi"/>
          <w:b/>
          <w:u w:val="single"/>
          <w:lang w:bidi="ar-SA"/>
        </w:rPr>
        <w:t>Envelope 3 (Price Bid</w:t>
      </w:r>
      <w:r w:rsidR="00CF06B7">
        <w:rPr>
          <w:rFonts w:asciiTheme="majorHAnsi" w:eastAsia="Arial Unicode MS" w:hAnsiTheme="majorHAnsi"/>
          <w:b/>
          <w:u w:val="single"/>
          <w:lang w:bidi="ar-SA"/>
        </w:rPr>
        <w:t>- To be submitted in separate envelope</w:t>
      </w:r>
      <w:r w:rsidRPr="00994965">
        <w:rPr>
          <w:rFonts w:asciiTheme="majorHAnsi" w:eastAsia="Arial Unicode MS" w:hAnsiTheme="majorHAnsi"/>
          <w:b/>
          <w:u w:val="single"/>
          <w:lang w:bidi="ar-SA"/>
        </w:rPr>
        <w:t>):</w:t>
      </w:r>
    </w:p>
    <w:p w:rsidR="00994965" w:rsidRPr="00994965" w:rsidRDefault="00994965" w:rsidP="00994965">
      <w:pPr>
        <w:widowControl/>
        <w:autoSpaceDE/>
        <w:autoSpaceDN/>
        <w:jc w:val="both"/>
        <w:rPr>
          <w:rFonts w:asciiTheme="majorHAnsi" w:eastAsia="Arial Unicode MS" w:hAnsiTheme="majorHAnsi"/>
          <w:bCs/>
          <w:lang w:bidi="ar-SA"/>
        </w:rPr>
      </w:pPr>
    </w:p>
    <w:p w:rsidR="00994965" w:rsidRPr="00994965" w:rsidRDefault="00CF06B7" w:rsidP="00CF06B7">
      <w:pPr>
        <w:widowControl/>
        <w:adjustRightInd w:val="0"/>
        <w:jc w:val="both"/>
        <w:outlineLvl w:val="0"/>
        <w:rPr>
          <w:rFonts w:asciiTheme="majorHAnsi" w:eastAsia="Arial Unicode MS" w:hAnsiTheme="majorHAnsi"/>
          <w:lang w:bidi="ar-SA"/>
        </w:rPr>
      </w:pPr>
      <w:r>
        <w:rPr>
          <w:rFonts w:asciiTheme="majorHAnsi" w:eastAsia="Arial Unicode MS" w:hAnsiTheme="majorHAnsi"/>
          <w:bCs/>
          <w:lang w:bidi="hi-IN"/>
        </w:rPr>
        <w:t>B</w:t>
      </w:r>
      <w:r w:rsidR="00994965" w:rsidRPr="00994965">
        <w:rPr>
          <w:rFonts w:asciiTheme="majorHAnsi" w:eastAsia="Arial Unicode MS" w:hAnsiTheme="majorHAnsi"/>
          <w:bCs/>
          <w:lang w:bidi="hi-IN"/>
        </w:rPr>
        <w:t xml:space="preserve">idders are </w:t>
      </w:r>
      <w:proofErr w:type="gramStart"/>
      <w:r w:rsidR="00994965" w:rsidRPr="00994965">
        <w:rPr>
          <w:rFonts w:asciiTheme="majorHAnsi" w:eastAsia="Arial Unicode MS" w:hAnsiTheme="majorHAnsi"/>
          <w:bCs/>
          <w:lang w:bidi="hi-IN"/>
        </w:rPr>
        <w:t xml:space="preserve">requested </w:t>
      </w:r>
      <w:r w:rsidR="00994965" w:rsidRPr="00994965">
        <w:rPr>
          <w:rFonts w:asciiTheme="majorHAnsi" w:eastAsia="Arial Unicode MS" w:hAnsiTheme="majorHAnsi"/>
          <w:b/>
          <w:lang w:bidi="hi-IN"/>
        </w:rPr>
        <w:t xml:space="preserve"> to</w:t>
      </w:r>
      <w:proofErr w:type="gramEnd"/>
      <w:r w:rsidR="00994965" w:rsidRPr="00994965">
        <w:rPr>
          <w:rFonts w:asciiTheme="majorHAnsi" w:eastAsia="Arial Unicode MS" w:hAnsiTheme="majorHAnsi"/>
          <w:b/>
          <w:lang w:bidi="hi-IN"/>
        </w:rPr>
        <w:t xml:space="preserve"> submit the price bid in hard copy</w:t>
      </w:r>
      <w:r>
        <w:rPr>
          <w:rFonts w:asciiTheme="majorHAnsi" w:eastAsia="Arial Unicode MS" w:hAnsiTheme="majorHAnsi"/>
          <w:b/>
          <w:lang w:bidi="hi-IN"/>
        </w:rPr>
        <w:t xml:space="preserve"> (separate sealed envelope)</w:t>
      </w:r>
      <w:r w:rsidR="00994965" w:rsidRPr="00994965">
        <w:rPr>
          <w:rFonts w:asciiTheme="majorHAnsi" w:eastAsia="Arial Unicode MS" w:hAnsiTheme="majorHAnsi"/>
          <w:b/>
          <w:lang w:bidi="hi-IN"/>
        </w:rPr>
        <w:t xml:space="preserve"> at EESL along with the documents. </w:t>
      </w:r>
    </w:p>
    <w:p w:rsidR="00994965" w:rsidRPr="00994965" w:rsidRDefault="00994965" w:rsidP="00994965">
      <w:pPr>
        <w:widowControl/>
        <w:autoSpaceDE/>
        <w:autoSpaceDN/>
        <w:spacing w:after="160" w:line="259" w:lineRule="auto"/>
        <w:jc w:val="both"/>
        <w:rPr>
          <w:rFonts w:asciiTheme="majorHAnsi" w:eastAsia="Arial Unicode MS" w:hAnsiTheme="majorHAnsi" w:cs="Calibri"/>
          <w:b/>
          <w:bCs/>
          <w:lang w:bidi="ar-SA"/>
        </w:rPr>
      </w:pPr>
    </w:p>
    <w:p w:rsidR="00994965" w:rsidRPr="00994965" w:rsidRDefault="00994965" w:rsidP="00994965">
      <w:pPr>
        <w:widowControl/>
        <w:adjustRightInd w:val="0"/>
        <w:jc w:val="both"/>
        <w:rPr>
          <w:rFonts w:asciiTheme="majorHAnsi" w:eastAsia="Arial Unicode MS" w:hAnsiTheme="majorHAnsi" w:cs="Calibri"/>
          <w:color w:val="000000"/>
          <w:shd w:val="clear" w:color="auto" w:fill="FFFFFF"/>
          <w:lang w:bidi="ar-SA"/>
        </w:rPr>
      </w:pPr>
      <w:r w:rsidRPr="00994965">
        <w:rPr>
          <w:rFonts w:asciiTheme="majorHAnsi" w:eastAsia="Arial Unicode MS" w:hAnsiTheme="majorHAnsi" w:cs="Calibri"/>
          <w:color w:val="000000"/>
          <w:shd w:val="clear" w:color="auto" w:fill="FFFFFF"/>
          <w:lang w:bidi="ar-SA"/>
        </w:rPr>
        <w:t xml:space="preserve">Initially, Envelope-1 containing documents as stated above will be opened. </w:t>
      </w:r>
    </w:p>
    <w:p w:rsidR="00994965" w:rsidRPr="00994965" w:rsidRDefault="00994965" w:rsidP="00994965">
      <w:pPr>
        <w:widowControl/>
        <w:adjustRightInd w:val="0"/>
        <w:jc w:val="both"/>
        <w:rPr>
          <w:rFonts w:asciiTheme="majorHAnsi" w:eastAsia="Arial Unicode MS" w:hAnsiTheme="majorHAnsi" w:cs="Calibri"/>
          <w:color w:val="000000"/>
          <w:shd w:val="clear" w:color="auto" w:fill="FFFFFF"/>
          <w:lang w:bidi="ar-SA"/>
        </w:rPr>
      </w:pPr>
    </w:p>
    <w:p w:rsidR="00994965" w:rsidRPr="00994965" w:rsidRDefault="00994965" w:rsidP="00994965">
      <w:pPr>
        <w:widowControl/>
        <w:adjustRightInd w:val="0"/>
        <w:jc w:val="both"/>
        <w:rPr>
          <w:rFonts w:asciiTheme="majorHAnsi" w:eastAsia="Arial Unicode MS" w:hAnsiTheme="majorHAnsi" w:cs="Calibri"/>
          <w:color w:val="000000"/>
          <w:shd w:val="clear" w:color="auto" w:fill="FFFFFF"/>
          <w:lang w:bidi="ar-SA"/>
        </w:rPr>
      </w:pPr>
      <w:r w:rsidRPr="00994965">
        <w:rPr>
          <w:rFonts w:asciiTheme="majorHAnsi" w:eastAsia="Arial Unicode MS" w:hAnsiTheme="majorHAnsi" w:cs="Calibri"/>
          <w:color w:val="000000"/>
          <w:shd w:val="clear" w:color="auto" w:fill="FFFFFF"/>
          <w:lang w:bidi="ar-SA"/>
        </w:rPr>
        <w:t>Envelope-2 will be opened preferably on the same day of only those bidders who have submitted EMD and requisite documents in Envelope-1.</w:t>
      </w:r>
    </w:p>
    <w:p w:rsidR="00994965" w:rsidRPr="00994965" w:rsidRDefault="00994965" w:rsidP="00994965">
      <w:pPr>
        <w:widowControl/>
        <w:adjustRightInd w:val="0"/>
        <w:jc w:val="both"/>
        <w:rPr>
          <w:rFonts w:asciiTheme="majorHAnsi" w:eastAsia="Arial Unicode MS" w:hAnsiTheme="majorHAnsi" w:cs="Calibri"/>
          <w:color w:val="000000"/>
          <w:shd w:val="clear" w:color="auto" w:fill="FFFFFF"/>
          <w:lang w:bidi="ar-SA"/>
        </w:rPr>
      </w:pPr>
    </w:p>
    <w:p w:rsidR="00994965" w:rsidRPr="00994965" w:rsidRDefault="00994965" w:rsidP="00994965">
      <w:pPr>
        <w:widowControl/>
        <w:adjustRightInd w:val="0"/>
        <w:jc w:val="both"/>
        <w:rPr>
          <w:rFonts w:asciiTheme="majorHAnsi" w:eastAsia="Arial Unicode MS" w:hAnsiTheme="majorHAnsi" w:cs="Calibri"/>
          <w:color w:val="000000"/>
          <w:shd w:val="clear" w:color="auto" w:fill="FFFFFF"/>
          <w:lang w:bidi="ar-SA"/>
        </w:rPr>
      </w:pPr>
      <w:r w:rsidRPr="00994965">
        <w:rPr>
          <w:rFonts w:asciiTheme="majorHAnsi" w:eastAsia="Arial Unicode MS" w:hAnsiTheme="majorHAnsi" w:cs="Calibri"/>
          <w:color w:val="000000"/>
          <w:shd w:val="clear" w:color="auto" w:fill="FFFFFF"/>
          <w:lang w:bidi="ar-SA"/>
        </w:rPr>
        <w:t>In Envelope-3, Price Bid shall be opened subject to acceptance of Techno-Commercial Bid under Envelope-2. Opening date will be intimated to all those bidders, who are found technically &amp; commercially acceptable to EESL.</w:t>
      </w:r>
    </w:p>
    <w:p w:rsidR="00994965" w:rsidRPr="00994965" w:rsidRDefault="00994965" w:rsidP="00994965">
      <w:pPr>
        <w:widowControl/>
        <w:adjustRightInd w:val="0"/>
        <w:jc w:val="both"/>
        <w:rPr>
          <w:rFonts w:asciiTheme="majorHAnsi" w:eastAsia="Arial Unicode MS" w:hAnsiTheme="majorHAnsi" w:cs="Calibri"/>
          <w:color w:val="000000"/>
          <w:shd w:val="clear" w:color="auto" w:fill="FFFFFF"/>
          <w:lang w:bidi="ar-SA"/>
        </w:rPr>
      </w:pPr>
    </w:p>
    <w:p w:rsidR="00994965" w:rsidRDefault="00994965" w:rsidP="00994965">
      <w:pPr>
        <w:widowControl/>
        <w:adjustRightInd w:val="0"/>
        <w:jc w:val="both"/>
        <w:rPr>
          <w:rFonts w:asciiTheme="majorHAnsi" w:eastAsia="Arial Unicode MS" w:hAnsiTheme="majorHAnsi" w:cs="Calibri"/>
          <w:color w:val="000000"/>
          <w:shd w:val="clear" w:color="auto" w:fill="FFFFFF"/>
          <w:lang w:bidi="ar-SA"/>
        </w:rPr>
      </w:pPr>
      <w:r w:rsidRPr="00994965">
        <w:rPr>
          <w:rFonts w:asciiTheme="majorHAnsi" w:eastAsia="Arial Unicode MS" w:hAnsiTheme="majorHAnsi" w:cs="Calibri"/>
          <w:color w:val="000000"/>
          <w:shd w:val="clear" w:color="auto" w:fill="FFFFFF"/>
          <w:lang w:bidi="ar-SA"/>
        </w:rPr>
        <w:t>Price-Bid of the technically disqualified bidders will not be opened.</w:t>
      </w:r>
    </w:p>
    <w:p w:rsidR="00CF06B7" w:rsidRDefault="00CF06B7" w:rsidP="00994965">
      <w:pPr>
        <w:widowControl/>
        <w:adjustRightInd w:val="0"/>
        <w:jc w:val="both"/>
        <w:rPr>
          <w:rFonts w:asciiTheme="majorHAnsi" w:eastAsia="Arial Unicode MS" w:hAnsiTheme="majorHAnsi" w:cs="Calibri"/>
          <w:color w:val="000000"/>
          <w:shd w:val="clear" w:color="auto" w:fill="FFFFFF"/>
          <w:lang w:bidi="ar-SA"/>
        </w:rPr>
      </w:pPr>
    </w:p>
    <w:p w:rsidR="00CF06B7" w:rsidRPr="00994965" w:rsidRDefault="00CF06B7" w:rsidP="00994965">
      <w:pPr>
        <w:widowControl/>
        <w:adjustRightInd w:val="0"/>
        <w:jc w:val="both"/>
        <w:rPr>
          <w:rFonts w:asciiTheme="majorHAnsi" w:eastAsia="Arial Unicode MS" w:hAnsiTheme="majorHAnsi" w:cs="Calibri"/>
          <w:color w:val="000000"/>
          <w:shd w:val="clear" w:color="auto" w:fill="FFFFFF"/>
          <w:lang w:bidi="ar-SA"/>
        </w:rPr>
      </w:pPr>
      <w:r w:rsidRPr="00994965">
        <w:rPr>
          <w:rFonts w:eastAsia="Arial Unicode MS"/>
          <w:bCs/>
          <w:iCs/>
          <w:sz w:val="24"/>
          <w:szCs w:val="24"/>
          <w:lang w:bidi="ar-SA"/>
        </w:rPr>
        <w:t>NOTE: EESL reserves the right to consider or disregard deviations, and reject bids in case of non-compliance. Bids containing material deviations from or reservation to the terms and conditions and specifications mentioned in the Tender will be treated as non-responsive and will not be considered further</w:t>
      </w:r>
    </w:p>
    <w:p w:rsidR="00994965" w:rsidRPr="00994965" w:rsidRDefault="00994965" w:rsidP="00994965">
      <w:pPr>
        <w:widowControl/>
        <w:adjustRightInd w:val="0"/>
        <w:jc w:val="both"/>
        <w:rPr>
          <w:rFonts w:asciiTheme="majorHAnsi" w:eastAsia="Arial Unicode MS" w:hAnsiTheme="majorHAnsi" w:cs="Calibri"/>
          <w:color w:val="000000"/>
          <w:shd w:val="clear" w:color="auto" w:fill="FFFFFF"/>
          <w:lang w:bidi="ar-SA"/>
        </w:rPr>
      </w:pPr>
    </w:p>
    <w:p w:rsidR="00994965" w:rsidRPr="00994965" w:rsidRDefault="00994965" w:rsidP="00994965">
      <w:pPr>
        <w:adjustRightInd w:val="0"/>
        <w:jc w:val="both"/>
        <w:rPr>
          <w:rFonts w:asciiTheme="majorHAnsi" w:eastAsia="Arial Unicode MS" w:hAnsiTheme="majorHAnsi" w:cs="Calibri"/>
          <w:color w:val="231F20"/>
          <w:sz w:val="28"/>
          <w:szCs w:val="28"/>
          <w:lang w:bidi="ar-SA"/>
        </w:rPr>
      </w:pPr>
      <w:r w:rsidRPr="00994965">
        <w:rPr>
          <w:rFonts w:asciiTheme="majorHAnsi" w:eastAsia="Arial Unicode MS" w:hAnsiTheme="majorHAnsi"/>
          <w:sz w:val="28"/>
          <w:szCs w:val="28"/>
          <w:lang w:val="en-IN" w:bidi="ar-SA"/>
        </w:rPr>
        <w:t xml:space="preserve">Note: - </w:t>
      </w:r>
      <w:r w:rsidRPr="00994965">
        <w:rPr>
          <w:rFonts w:asciiTheme="majorHAnsi" w:eastAsia="Arial Unicode MS" w:hAnsiTheme="majorHAnsi"/>
          <w:b/>
          <w:bCs/>
          <w:i/>
          <w:iCs/>
          <w:sz w:val="24"/>
          <w:szCs w:val="28"/>
          <w:lang w:val="en-IN" w:bidi="ar-SA"/>
        </w:rPr>
        <w:t>Unorganized/Un-labelled Bids are liable to be rejected. Bidder to enclose an index of pages with proper nomenclature for each document enclosed and inserted page no. on the documents to be submitted online at E-tendering portal.</w:t>
      </w:r>
    </w:p>
    <w:p w:rsidR="00290387" w:rsidRDefault="00290387" w:rsidP="00290387">
      <w:pPr>
        <w:pStyle w:val="BodyText"/>
        <w:spacing w:before="1"/>
        <w:rPr>
          <w:rFonts w:ascii="Arial" w:hAnsi="Arial" w:cs="Arial"/>
          <w:b w:val="0"/>
          <w:i/>
        </w:rPr>
      </w:pPr>
    </w:p>
    <w:p w:rsidR="00994965" w:rsidRDefault="00994965" w:rsidP="00290387">
      <w:pPr>
        <w:pStyle w:val="BodyText"/>
        <w:spacing w:before="1"/>
        <w:rPr>
          <w:rFonts w:ascii="Arial" w:hAnsi="Arial" w:cs="Arial"/>
          <w:b w:val="0"/>
          <w:i/>
        </w:rPr>
      </w:pPr>
    </w:p>
    <w:p w:rsidR="00CF06B7" w:rsidRDefault="00CF06B7">
      <w:pPr>
        <w:rPr>
          <w:rFonts w:ascii="Arial" w:hAnsi="Arial" w:cs="Arial"/>
          <w:b/>
          <w:bCs/>
          <w:u w:val="single"/>
          <w:lang w:bidi="ar-SA"/>
        </w:rPr>
      </w:pPr>
      <w:r>
        <w:rPr>
          <w:rFonts w:ascii="Arial" w:hAnsi="Arial" w:cs="Arial"/>
          <w:u w:val="single"/>
        </w:rPr>
        <w:br w:type="page"/>
      </w:r>
    </w:p>
    <w:p w:rsidR="00A27291" w:rsidRPr="004220BD" w:rsidRDefault="00A27291" w:rsidP="00A27291">
      <w:pPr>
        <w:pStyle w:val="Heading5"/>
        <w:spacing w:before="78"/>
        <w:ind w:left="745" w:right="430"/>
        <w:jc w:val="center"/>
        <w:rPr>
          <w:rFonts w:ascii="Arial" w:hAnsi="Arial" w:cs="Arial"/>
          <w:u w:val="single"/>
        </w:rPr>
      </w:pPr>
    </w:p>
    <w:p w:rsidR="00A27291" w:rsidRPr="004220BD" w:rsidRDefault="00A27291" w:rsidP="007E38EA">
      <w:pPr>
        <w:pStyle w:val="Heading5"/>
        <w:spacing w:before="78"/>
        <w:ind w:left="745" w:right="430"/>
        <w:jc w:val="center"/>
        <w:rPr>
          <w:rFonts w:ascii="Arial" w:hAnsi="Arial" w:cs="Arial"/>
        </w:rPr>
      </w:pPr>
      <w:r w:rsidRPr="004220BD">
        <w:rPr>
          <w:rFonts w:ascii="Arial" w:hAnsi="Arial" w:cs="Arial"/>
          <w:u w:val="single"/>
        </w:rPr>
        <w:t>DISCLAIMER</w:t>
      </w:r>
    </w:p>
    <w:p w:rsidR="00A27291" w:rsidRPr="004220BD" w:rsidRDefault="00A27291" w:rsidP="00A27291">
      <w:pPr>
        <w:pStyle w:val="BodyText"/>
        <w:spacing w:before="4"/>
        <w:rPr>
          <w:rFonts w:ascii="Arial" w:hAnsi="Arial" w:cs="Arial"/>
          <w:b w:val="0"/>
        </w:rPr>
      </w:pPr>
    </w:p>
    <w:p w:rsidR="00A27291" w:rsidRPr="004220BD" w:rsidRDefault="00A27291" w:rsidP="002D0D39">
      <w:pPr>
        <w:pStyle w:val="ListParagraph"/>
        <w:numPr>
          <w:ilvl w:val="0"/>
          <w:numId w:val="5"/>
        </w:numPr>
        <w:tabs>
          <w:tab w:val="left" w:pos="0"/>
        </w:tabs>
        <w:spacing w:before="101" w:line="355" w:lineRule="auto"/>
        <w:ind w:left="0" w:right="43" w:firstLine="0"/>
        <w:jc w:val="both"/>
        <w:rPr>
          <w:rFonts w:ascii="Arial" w:hAnsi="Arial" w:cs="Arial"/>
        </w:rPr>
      </w:pPr>
      <w:r w:rsidRPr="004220BD">
        <w:rPr>
          <w:rFonts w:ascii="Arial" w:hAnsi="Arial" w:cs="Arial"/>
        </w:rPr>
        <w:t>This Request for Proposal (RFP) is being issued to the respondents who fulfil the eligibility criteria prescribed elsewhere in this RFP document. This RFP is not an offer by the EESL, but an invitation to respond to this RFP document. No contractual obligation on behalf of the EESL, whatsoever, shall arise from the RFP process unless and until a definitive agreement is signed and executed by duly authorized officer of the EESL with the selected Respondent(s). It may be noted that issuance of RFP does not confer any right to be invited to participate further in the EESL’s procurement process and the EESL shall have unfettered rights and discretion in its decision regarding further participation in the same. The respondents, by accepting this document, agree that any information contained herein may be superseded by any subsequent written</w:t>
      </w:r>
      <w:r w:rsidRPr="004220BD">
        <w:rPr>
          <w:rFonts w:ascii="Arial" w:hAnsi="Arial" w:cs="Arial"/>
          <w:spacing w:val="-16"/>
        </w:rPr>
        <w:t xml:space="preserve"> </w:t>
      </w:r>
      <w:r w:rsidRPr="004220BD">
        <w:rPr>
          <w:rFonts w:ascii="Arial" w:hAnsi="Arial" w:cs="Arial"/>
        </w:rPr>
        <w:t>information</w:t>
      </w:r>
      <w:r w:rsidRPr="004220BD">
        <w:rPr>
          <w:rFonts w:ascii="Arial" w:hAnsi="Arial" w:cs="Arial"/>
          <w:spacing w:val="-15"/>
        </w:rPr>
        <w:t xml:space="preserve"> </w:t>
      </w:r>
      <w:r w:rsidRPr="004220BD">
        <w:rPr>
          <w:rFonts w:ascii="Arial" w:hAnsi="Arial" w:cs="Arial"/>
        </w:rPr>
        <w:t>on</w:t>
      </w:r>
      <w:r w:rsidRPr="004220BD">
        <w:rPr>
          <w:rFonts w:ascii="Arial" w:hAnsi="Arial" w:cs="Arial"/>
          <w:spacing w:val="-15"/>
        </w:rPr>
        <w:t xml:space="preserve"> </w:t>
      </w:r>
      <w:r w:rsidRPr="004220BD">
        <w:rPr>
          <w:rFonts w:ascii="Arial" w:hAnsi="Arial" w:cs="Arial"/>
        </w:rPr>
        <w:t>the</w:t>
      </w:r>
      <w:r w:rsidRPr="004220BD">
        <w:rPr>
          <w:rFonts w:ascii="Arial" w:hAnsi="Arial" w:cs="Arial"/>
          <w:spacing w:val="-14"/>
        </w:rPr>
        <w:t xml:space="preserve"> </w:t>
      </w:r>
      <w:r w:rsidRPr="004220BD">
        <w:rPr>
          <w:rFonts w:ascii="Arial" w:hAnsi="Arial" w:cs="Arial"/>
        </w:rPr>
        <w:t>same</w:t>
      </w:r>
      <w:r w:rsidRPr="004220BD">
        <w:rPr>
          <w:rFonts w:ascii="Arial" w:hAnsi="Arial" w:cs="Arial"/>
          <w:spacing w:val="-13"/>
        </w:rPr>
        <w:t xml:space="preserve"> </w:t>
      </w:r>
      <w:r w:rsidRPr="004220BD">
        <w:rPr>
          <w:rFonts w:ascii="Arial" w:hAnsi="Arial" w:cs="Arial"/>
        </w:rPr>
        <w:t>subject</w:t>
      </w:r>
      <w:r w:rsidRPr="004220BD">
        <w:rPr>
          <w:rFonts w:ascii="Arial" w:hAnsi="Arial" w:cs="Arial"/>
          <w:spacing w:val="-15"/>
        </w:rPr>
        <w:t xml:space="preserve"> </w:t>
      </w:r>
      <w:r w:rsidRPr="004220BD">
        <w:rPr>
          <w:rFonts w:ascii="Arial" w:hAnsi="Arial" w:cs="Arial"/>
        </w:rPr>
        <w:t>made</w:t>
      </w:r>
      <w:r w:rsidRPr="004220BD">
        <w:rPr>
          <w:rFonts w:ascii="Arial" w:hAnsi="Arial" w:cs="Arial"/>
          <w:spacing w:val="-14"/>
        </w:rPr>
        <w:t xml:space="preserve"> </w:t>
      </w:r>
      <w:r w:rsidRPr="004220BD">
        <w:rPr>
          <w:rFonts w:ascii="Arial" w:hAnsi="Arial" w:cs="Arial"/>
        </w:rPr>
        <w:t>available</w:t>
      </w:r>
      <w:r w:rsidRPr="004220BD">
        <w:rPr>
          <w:rFonts w:ascii="Arial" w:hAnsi="Arial" w:cs="Arial"/>
          <w:spacing w:val="-14"/>
        </w:rPr>
        <w:t xml:space="preserve"> </w:t>
      </w:r>
      <w:r w:rsidRPr="004220BD">
        <w:rPr>
          <w:rFonts w:ascii="Arial" w:hAnsi="Arial" w:cs="Arial"/>
        </w:rPr>
        <w:t>to</w:t>
      </w:r>
      <w:r w:rsidRPr="004220BD">
        <w:rPr>
          <w:rFonts w:ascii="Arial" w:hAnsi="Arial" w:cs="Arial"/>
          <w:spacing w:val="-14"/>
        </w:rPr>
        <w:t xml:space="preserve"> </w:t>
      </w:r>
      <w:r w:rsidRPr="004220BD">
        <w:rPr>
          <w:rFonts w:ascii="Arial" w:hAnsi="Arial" w:cs="Arial"/>
        </w:rPr>
        <w:t>the</w:t>
      </w:r>
      <w:r w:rsidRPr="004220BD">
        <w:rPr>
          <w:rFonts w:ascii="Arial" w:hAnsi="Arial" w:cs="Arial"/>
          <w:spacing w:val="-13"/>
        </w:rPr>
        <w:t xml:space="preserve"> </w:t>
      </w:r>
      <w:r w:rsidRPr="004220BD">
        <w:rPr>
          <w:rFonts w:ascii="Arial" w:hAnsi="Arial" w:cs="Arial"/>
        </w:rPr>
        <w:t>recipient</w:t>
      </w:r>
      <w:r w:rsidRPr="004220BD">
        <w:rPr>
          <w:rFonts w:ascii="Arial" w:hAnsi="Arial" w:cs="Arial"/>
          <w:spacing w:val="-15"/>
        </w:rPr>
        <w:t xml:space="preserve"> </w:t>
      </w:r>
      <w:r w:rsidRPr="004220BD">
        <w:rPr>
          <w:rFonts w:ascii="Arial" w:hAnsi="Arial" w:cs="Arial"/>
        </w:rPr>
        <w:t>or</w:t>
      </w:r>
      <w:r w:rsidRPr="004220BD">
        <w:rPr>
          <w:rFonts w:ascii="Arial" w:hAnsi="Arial" w:cs="Arial"/>
          <w:spacing w:val="-15"/>
        </w:rPr>
        <w:t xml:space="preserve"> </w:t>
      </w:r>
      <w:r w:rsidRPr="004220BD">
        <w:rPr>
          <w:rFonts w:ascii="Arial" w:hAnsi="Arial" w:cs="Arial"/>
        </w:rPr>
        <w:t>any</w:t>
      </w:r>
      <w:r w:rsidRPr="004220BD">
        <w:rPr>
          <w:rFonts w:ascii="Arial" w:hAnsi="Arial" w:cs="Arial"/>
          <w:spacing w:val="-15"/>
        </w:rPr>
        <w:t xml:space="preserve"> </w:t>
      </w:r>
      <w:r w:rsidRPr="004220BD">
        <w:rPr>
          <w:rFonts w:ascii="Arial" w:hAnsi="Arial" w:cs="Arial"/>
        </w:rPr>
        <w:t>of</w:t>
      </w:r>
      <w:r w:rsidRPr="004220BD">
        <w:rPr>
          <w:rFonts w:ascii="Arial" w:hAnsi="Arial" w:cs="Arial"/>
          <w:spacing w:val="-15"/>
        </w:rPr>
        <w:t xml:space="preserve"> </w:t>
      </w:r>
      <w:r w:rsidRPr="004220BD">
        <w:rPr>
          <w:rFonts w:ascii="Arial" w:hAnsi="Arial" w:cs="Arial"/>
        </w:rPr>
        <w:t>their</w:t>
      </w:r>
      <w:r w:rsidRPr="004220BD">
        <w:rPr>
          <w:rFonts w:ascii="Arial" w:hAnsi="Arial" w:cs="Arial"/>
          <w:spacing w:val="-13"/>
        </w:rPr>
        <w:t xml:space="preserve"> </w:t>
      </w:r>
      <w:r w:rsidRPr="004220BD">
        <w:rPr>
          <w:rFonts w:ascii="Arial" w:hAnsi="Arial" w:cs="Arial"/>
        </w:rPr>
        <w:t>authorized officer(s) including those are provided by the EESL in its web-site. It is also understood and agreed</w:t>
      </w:r>
      <w:r w:rsidRPr="004220BD">
        <w:rPr>
          <w:rFonts w:ascii="Arial" w:hAnsi="Arial" w:cs="Arial"/>
          <w:spacing w:val="-6"/>
        </w:rPr>
        <w:t xml:space="preserve"> </w:t>
      </w:r>
      <w:r w:rsidRPr="004220BD">
        <w:rPr>
          <w:rFonts w:ascii="Arial" w:hAnsi="Arial" w:cs="Arial"/>
        </w:rPr>
        <w:t>by</w:t>
      </w:r>
      <w:r w:rsidRPr="004220BD">
        <w:rPr>
          <w:rFonts w:ascii="Arial" w:hAnsi="Arial" w:cs="Arial"/>
          <w:spacing w:val="-6"/>
        </w:rPr>
        <w:t xml:space="preserve"> </w:t>
      </w:r>
      <w:r w:rsidRPr="004220BD">
        <w:rPr>
          <w:rFonts w:ascii="Arial" w:hAnsi="Arial" w:cs="Arial"/>
        </w:rPr>
        <w:t>the</w:t>
      </w:r>
      <w:r w:rsidRPr="004220BD">
        <w:rPr>
          <w:rFonts w:ascii="Arial" w:hAnsi="Arial" w:cs="Arial"/>
          <w:spacing w:val="-7"/>
        </w:rPr>
        <w:t xml:space="preserve"> </w:t>
      </w:r>
      <w:r w:rsidRPr="004220BD">
        <w:rPr>
          <w:rFonts w:ascii="Arial" w:hAnsi="Arial" w:cs="Arial"/>
        </w:rPr>
        <w:t>Respondent/s</w:t>
      </w:r>
      <w:r w:rsidRPr="004220BD">
        <w:rPr>
          <w:rFonts w:ascii="Arial" w:hAnsi="Arial" w:cs="Arial"/>
          <w:spacing w:val="-4"/>
        </w:rPr>
        <w:t xml:space="preserve"> </w:t>
      </w:r>
      <w:r w:rsidRPr="004220BD">
        <w:rPr>
          <w:rFonts w:ascii="Arial" w:hAnsi="Arial" w:cs="Arial"/>
        </w:rPr>
        <w:t>that</w:t>
      </w:r>
      <w:r w:rsidRPr="004220BD">
        <w:rPr>
          <w:rFonts w:ascii="Arial" w:hAnsi="Arial" w:cs="Arial"/>
          <w:spacing w:val="-8"/>
        </w:rPr>
        <w:t xml:space="preserve"> </w:t>
      </w:r>
      <w:r w:rsidRPr="004220BD">
        <w:rPr>
          <w:rFonts w:ascii="Arial" w:hAnsi="Arial" w:cs="Arial"/>
        </w:rPr>
        <w:t>decision</w:t>
      </w:r>
      <w:r w:rsidRPr="004220BD">
        <w:rPr>
          <w:rFonts w:ascii="Arial" w:hAnsi="Arial" w:cs="Arial"/>
          <w:spacing w:val="-6"/>
        </w:rPr>
        <w:t xml:space="preserve"> </w:t>
      </w:r>
      <w:r w:rsidRPr="004220BD">
        <w:rPr>
          <w:rFonts w:ascii="Arial" w:hAnsi="Arial" w:cs="Arial"/>
        </w:rPr>
        <w:t>of</w:t>
      </w:r>
      <w:r w:rsidRPr="004220BD">
        <w:rPr>
          <w:rFonts w:ascii="Arial" w:hAnsi="Arial" w:cs="Arial"/>
          <w:spacing w:val="-5"/>
        </w:rPr>
        <w:t xml:space="preserve"> </w:t>
      </w:r>
      <w:r w:rsidRPr="004220BD">
        <w:rPr>
          <w:rFonts w:ascii="Arial" w:hAnsi="Arial" w:cs="Arial"/>
        </w:rPr>
        <w:t>the</w:t>
      </w:r>
      <w:r w:rsidRPr="004220BD">
        <w:rPr>
          <w:rFonts w:ascii="Arial" w:hAnsi="Arial" w:cs="Arial"/>
          <w:spacing w:val="-7"/>
        </w:rPr>
        <w:t xml:space="preserve"> </w:t>
      </w:r>
      <w:r w:rsidRPr="004220BD">
        <w:rPr>
          <w:rFonts w:ascii="Arial" w:hAnsi="Arial" w:cs="Arial"/>
        </w:rPr>
        <w:t>EESL</w:t>
      </w:r>
      <w:r w:rsidRPr="004220BD">
        <w:rPr>
          <w:rFonts w:ascii="Arial" w:hAnsi="Arial" w:cs="Arial"/>
          <w:spacing w:val="-6"/>
        </w:rPr>
        <w:t xml:space="preserve"> </w:t>
      </w:r>
      <w:r w:rsidRPr="004220BD">
        <w:rPr>
          <w:rFonts w:ascii="Arial" w:hAnsi="Arial" w:cs="Arial"/>
        </w:rPr>
        <w:t>regarding</w:t>
      </w:r>
      <w:r w:rsidRPr="004220BD">
        <w:rPr>
          <w:rFonts w:ascii="Arial" w:hAnsi="Arial" w:cs="Arial"/>
          <w:spacing w:val="-7"/>
        </w:rPr>
        <w:t xml:space="preserve"> </w:t>
      </w:r>
      <w:r w:rsidRPr="004220BD">
        <w:rPr>
          <w:rFonts w:ascii="Arial" w:hAnsi="Arial" w:cs="Arial"/>
        </w:rPr>
        <w:t>selection</w:t>
      </w:r>
      <w:r w:rsidRPr="004220BD">
        <w:rPr>
          <w:rFonts w:ascii="Arial" w:hAnsi="Arial" w:cs="Arial"/>
          <w:spacing w:val="-8"/>
        </w:rPr>
        <w:t xml:space="preserve"> </w:t>
      </w:r>
      <w:r w:rsidRPr="004220BD">
        <w:rPr>
          <w:rFonts w:ascii="Arial" w:hAnsi="Arial" w:cs="Arial"/>
        </w:rPr>
        <w:t>of</w:t>
      </w:r>
      <w:r w:rsidRPr="004220BD">
        <w:rPr>
          <w:rFonts w:ascii="Arial" w:hAnsi="Arial" w:cs="Arial"/>
          <w:spacing w:val="-5"/>
        </w:rPr>
        <w:t xml:space="preserve"> </w:t>
      </w:r>
      <w:r w:rsidRPr="004220BD">
        <w:rPr>
          <w:rFonts w:ascii="Arial" w:hAnsi="Arial" w:cs="Arial"/>
        </w:rPr>
        <w:t>the</w:t>
      </w:r>
      <w:r w:rsidRPr="004220BD">
        <w:rPr>
          <w:rFonts w:ascii="Arial" w:hAnsi="Arial" w:cs="Arial"/>
          <w:spacing w:val="-4"/>
        </w:rPr>
        <w:t xml:space="preserve"> </w:t>
      </w:r>
      <w:r w:rsidRPr="004220BD">
        <w:rPr>
          <w:rFonts w:ascii="Arial" w:hAnsi="Arial" w:cs="Arial"/>
        </w:rPr>
        <w:t>supplier(s)</w:t>
      </w:r>
      <w:r w:rsidRPr="004220BD">
        <w:rPr>
          <w:rFonts w:ascii="Arial" w:hAnsi="Arial" w:cs="Arial"/>
          <w:spacing w:val="-7"/>
        </w:rPr>
        <w:t xml:space="preserve"> </w:t>
      </w:r>
      <w:r w:rsidRPr="004220BD">
        <w:rPr>
          <w:rFonts w:ascii="Arial" w:hAnsi="Arial" w:cs="Arial"/>
        </w:rPr>
        <w:t>shall be</w:t>
      </w:r>
      <w:r w:rsidRPr="004220BD">
        <w:rPr>
          <w:rFonts w:ascii="Arial" w:hAnsi="Arial" w:cs="Arial"/>
          <w:spacing w:val="-5"/>
        </w:rPr>
        <w:t xml:space="preserve"> </w:t>
      </w:r>
      <w:r w:rsidRPr="004220BD">
        <w:rPr>
          <w:rFonts w:ascii="Arial" w:hAnsi="Arial" w:cs="Arial"/>
        </w:rPr>
        <w:t>final</w:t>
      </w:r>
      <w:r w:rsidRPr="004220BD">
        <w:rPr>
          <w:rFonts w:ascii="Arial" w:hAnsi="Arial" w:cs="Arial"/>
          <w:spacing w:val="-6"/>
        </w:rPr>
        <w:t xml:space="preserve"> </w:t>
      </w:r>
      <w:r w:rsidRPr="004220BD">
        <w:rPr>
          <w:rFonts w:ascii="Arial" w:hAnsi="Arial" w:cs="Arial"/>
        </w:rPr>
        <w:t>and</w:t>
      </w:r>
      <w:r w:rsidRPr="004220BD">
        <w:rPr>
          <w:rFonts w:ascii="Arial" w:hAnsi="Arial" w:cs="Arial"/>
          <w:spacing w:val="-5"/>
        </w:rPr>
        <w:t xml:space="preserve"> </w:t>
      </w:r>
      <w:r w:rsidRPr="004220BD">
        <w:rPr>
          <w:rFonts w:ascii="Arial" w:hAnsi="Arial" w:cs="Arial"/>
        </w:rPr>
        <w:t>binding</w:t>
      </w:r>
      <w:r w:rsidRPr="004220BD">
        <w:rPr>
          <w:rFonts w:ascii="Arial" w:hAnsi="Arial" w:cs="Arial"/>
          <w:spacing w:val="-5"/>
        </w:rPr>
        <w:t xml:space="preserve"> </w:t>
      </w:r>
      <w:r w:rsidRPr="004220BD">
        <w:rPr>
          <w:rFonts w:ascii="Arial" w:hAnsi="Arial" w:cs="Arial"/>
        </w:rPr>
        <w:t>on</w:t>
      </w:r>
      <w:r w:rsidRPr="004220BD">
        <w:rPr>
          <w:rFonts w:ascii="Arial" w:hAnsi="Arial" w:cs="Arial"/>
          <w:spacing w:val="-7"/>
        </w:rPr>
        <w:t xml:space="preserve"> </w:t>
      </w:r>
      <w:r w:rsidRPr="004220BD">
        <w:rPr>
          <w:rFonts w:ascii="Arial" w:hAnsi="Arial" w:cs="Arial"/>
        </w:rPr>
        <w:t>all</w:t>
      </w:r>
      <w:r w:rsidRPr="004220BD">
        <w:rPr>
          <w:rFonts w:ascii="Arial" w:hAnsi="Arial" w:cs="Arial"/>
          <w:spacing w:val="-7"/>
        </w:rPr>
        <w:t xml:space="preserve"> </w:t>
      </w:r>
      <w:r w:rsidRPr="004220BD">
        <w:rPr>
          <w:rFonts w:ascii="Arial" w:hAnsi="Arial" w:cs="Arial"/>
        </w:rPr>
        <w:t>concerned.</w:t>
      </w:r>
      <w:r w:rsidRPr="004220BD">
        <w:rPr>
          <w:rFonts w:ascii="Arial" w:hAnsi="Arial" w:cs="Arial"/>
          <w:spacing w:val="-7"/>
        </w:rPr>
        <w:t xml:space="preserve"> </w:t>
      </w:r>
      <w:r w:rsidRPr="004220BD">
        <w:rPr>
          <w:rFonts w:ascii="Arial" w:hAnsi="Arial" w:cs="Arial"/>
        </w:rPr>
        <w:t>No</w:t>
      </w:r>
      <w:r w:rsidRPr="004220BD">
        <w:rPr>
          <w:rFonts w:ascii="Arial" w:hAnsi="Arial" w:cs="Arial"/>
          <w:spacing w:val="-6"/>
        </w:rPr>
        <w:t xml:space="preserve"> </w:t>
      </w:r>
      <w:r w:rsidRPr="004220BD">
        <w:rPr>
          <w:rFonts w:ascii="Arial" w:hAnsi="Arial" w:cs="Arial"/>
        </w:rPr>
        <w:t>communication</w:t>
      </w:r>
      <w:r w:rsidRPr="004220BD">
        <w:rPr>
          <w:rFonts w:ascii="Arial" w:hAnsi="Arial" w:cs="Arial"/>
          <w:spacing w:val="-6"/>
        </w:rPr>
        <w:t xml:space="preserve"> </w:t>
      </w:r>
      <w:r w:rsidRPr="004220BD">
        <w:rPr>
          <w:rFonts w:ascii="Arial" w:hAnsi="Arial" w:cs="Arial"/>
        </w:rPr>
        <w:t>in</w:t>
      </w:r>
      <w:r w:rsidRPr="004220BD">
        <w:rPr>
          <w:rFonts w:ascii="Arial" w:hAnsi="Arial" w:cs="Arial"/>
          <w:spacing w:val="-5"/>
        </w:rPr>
        <w:t xml:space="preserve"> </w:t>
      </w:r>
      <w:r w:rsidRPr="004220BD">
        <w:rPr>
          <w:rFonts w:ascii="Arial" w:hAnsi="Arial" w:cs="Arial"/>
        </w:rPr>
        <w:t>this</w:t>
      </w:r>
      <w:r w:rsidRPr="004220BD">
        <w:rPr>
          <w:rFonts w:ascii="Arial" w:hAnsi="Arial" w:cs="Arial"/>
          <w:spacing w:val="-5"/>
        </w:rPr>
        <w:t xml:space="preserve"> </w:t>
      </w:r>
      <w:r w:rsidRPr="004220BD">
        <w:rPr>
          <w:rFonts w:ascii="Arial" w:hAnsi="Arial" w:cs="Arial"/>
        </w:rPr>
        <w:t>regard,</w:t>
      </w:r>
      <w:r w:rsidRPr="004220BD">
        <w:rPr>
          <w:rFonts w:ascii="Arial" w:hAnsi="Arial" w:cs="Arial"/>
          <w:spacing w:val="-6"/>
        </w:rPr>
        <w:t xml:space="preserve"> </w:t>
      </w:r>
      <w:r w:rsidRPr="004220BD">
        <w:rPr>
          <w:rFonts w:ascii="Arial" w:hAnsi="Arial" w:cs="Arial"/>
        </w:rPr>
        <w:t>verbal</w:t>
      </w:r>
      <w:r w:rsidRPr="004220BD">
        <w:rPr>
          <w:rFonts w:ascii="Arial" w:hAnsi="Arial" w:cs="Arial"/>
          <w:spacing w:val="-4"/>
        </w:rPr>
        <w:t xml:space="preserve"> </w:t>
      </w:r>
      <w:r w:rsidRPr="004220BD">
        <w:rPr>
          <w:rFonts w:ascii="Arial" w:hAnsi="Arial" w:cs="Arial"/>
        </w:rPr>
        <w:t>or</w:t>
      </w:r>
      <w:r w:rsidRPr="004220BD">
        <w:rPr>
          <w:rFonts w:ascii="Arial" w:hAnsi="Arial" w:cs="Arial"/>
          <w:spacing w:val="-5"/>
        </w:rPr>
        <w:t xml:space="preserve"> </w:t>
      </w:r>
      <w:r w:rsidRPr="004220BD">
        <w:rPr>
          <w:rFonts w:ascii="Arial" w:hAnsi="Arial" w:cs="Arial"/>
        </w:rPr>
        <w:t>written,</w:t>
      </w:r>
      <w:r w:rsidRPr="004220BD">
        <w:rPr>
          <w:rFonts w:ascii="Arial" w:hAnsi="Arial" w:cs="Arial"/>
          <w:spacing w:val="-3"/>
        </w:rPr>
        <w:t xml:space="preserve"> </w:t>
      </w:r>
      <w:r w:rsidRPr="004220BD">
        <w:rPr>
          <w:rFonts w:ascii="Arial" w:hAnsi="Arial" w:cs="Arial"/>
        </w:rPr>
        <w:t>will</w:t>
      </w:r>
      <w:r w:rsidRPr="004220BD">
        <w:rPr>
          <w:rFonts w:ascii="Arial" w:hAnsi="Arial" w:cs="Arial"/>
          <w:spacing w:val="-4"/>
        </w:rPr>
        <w:t xml:space="preserve"> be </w:t>
      </w:r>
      <w:r w:rsidRPr="004220BD">
        <w:rPr>
          <w:rFonts w:ascii="Arial" w:hAnsi="Arial" w:cs="Arial"/>
        </w:rPr>
        <w:t>entertained.</w:t>
      </w:r>
    </w:p>
    <w:p w:rsidR="00A27291" w:rsidRPr="004220BD" w:rsidRDefault="00A27291" w:rsidP="002D0D39">
      <w:pPr>
        <w:pStyle w:val="ListParagraph"/>
        <w:numPr>
          <w:ilvl w:val="0"/>
          <w:numId w:val="5"/>
        </w:numPr>
        <w:spacing w:before="214" w:line="355" w:lineRule="auto"/>
        <w:ind w:left="0" w:right="43" w:firstLine="0"/>
        <w:jc w:val="both"/>
        <w:rPr>
          <w:rFonts w:ascii="Arial" w:hAnsi="Arial" w:cs="Arial"/>
        </w:rPr>
      </w:pPr>
      <w:r w:rsidRPr="004220BD">
        <w:rPr>
          <w:rFonts w:ascii="Arial" w:hAnsi="Arial" w:cs="Arial"/>
        </w:rPr>
        <w:t>The EESL reserves the right to amend, modify, vary, add, delete, accept or cancel, in part or full, any</w:t>
      </w:r>
      <w:r w:rsidRPr="004220BD">
        <w:rPr>
          <w:rFonts w:ascii="Arial" w:hAnsi="Arial" w:cs="Arial"/>
          <w:spacing w:val="-16"/>
        </w:rPr>
        <w:t xml:space="preserve"> </w:t>
      </w:r>
      <w:r w:rsidRPr="004220BD">
        <w:rPr>
          <w:rFonts w:ascii="Arial" w:hAnsi="Arial" w:cs="Arial"/>
        </w:rPr>
        <w:t>condition</w:t>
      </w:r>
      <w:r w:rsidRPr="004220BD">
        <w:rPr>
          <w:rFonts w:ascii="Arial" w:hAnsi="Arial" w:cs="Arial"/>
          <w:spacing w:val="-16"/>
        </w:rPr>
        <w:t xml:space="preserve"> </w:t>
      </w:r>
      <w:r w:rsidRPr="004220BD">
        <w:rPr>
          <w:rFonts w:ascii="Arial" w:hAnsi="Arial" w:cs="Arial"/>
        </w:rPr>
        <w:t>or</w:t>
      </w:r>
      <w:r w:rsidRPr="004220BD">
        <w:rPr>
          <w:rFonts w:ascii="Arial" w:hAnsi="Arial" w:cs="Arial"/>
          <w:spacing w:val="-14"/>
        </w:rPr>
        <w:t xml:space="preserve"> </w:t>
      </w:r>
      <w:r w:rsidRPr="004220BD">
        <w:rPr>
          <w:rFonts w:ascii="Arial" w:hAnsi="Arial" w:cs="Arial"/>
        </w:rPr>
        <w:t>specification</w:t>
      </w:r>
      <w:r w:rsidRPr="004220BD">
        <w:rPr>
          <w:rFonts w:ascii="Arial" w:hAnsi="Arial" w:cs="Arial"/>
          <w:spacing w:val="-14"/>
        </w:rPr>
        <w:t xml:space="preserve"> </w:t>
      </w:r>
      <w:r w:rsidRPr="004220BD">
        <w:rPr>
          <w:rFonts w:ascii="Arial" w:hAnsi="Arial" w:cs="Arial"/>
        </w:rPr>
        <w:t>of</w:t>
      </w:r>
      <w:r w:rsidRPr="004220BD">
        <w:rPr>
          <w:rFonts w:ascii="Arial" w:hAnsi="Arial" w:cs="Arial"/>
          <w:spacing w:val="-15"/>
        </w:rPr>
        <w:t xml:space="preserve"> </w:t>
      </w:r>
      <w:r w:rsidRPr="004220BD">
        <w:rPr>
          <w:rFonts w:ascii="Arial" w:hAnsi="Arial" w:cs="Arial"/>
        </w:rPr>
        <w:t>the</w:t>
      </w:r>
      <w:r w:rsidRPr="004220BD">
        <w:rPr>
          <w:rFonts w:ascii="Arial" w:hAnsi="Arial" w:cs="Arial"/>
          <w:spacing w:val="-14"/>
        </w:rPr>
        <w:t xml:space="preserve"> </w:t>
      </w:r>
      <w:r w:rsidRPr="004220BD">
        <w:rPr>
          <w:rFonts w:ascii="Arial" w:hAnsi="Arial" w:cs="Arial"/>
        </w:rPr>
        <w:t>proposals</w:t>
      </w:r>
      <w:r w:rsidRPr="004220BD">
        <w:rPr>
          <w:rFonts w:ascii="Arial" w:hAnsi="Arial" w:cs="Arial"/>
          <w:spacing w:val="-12"/>
        </w:rPr>
        <w:t xml:space="preserve"> </w:t>
      </w:r>
      <w:r w:rsidRPr="004220BD">
        <w:rPr>
          <w:rFonts w:ascii="Arial" w:hAnsi="Arial" w:cs="Arial"/>
        </w:rPr>
        <w:t>/</w:t>
      </w:r>
      <w:r w:rsidRPr="004220BD">
        <w:rPr>
          <w:rFonts w:ascii="Arial" w:hAnsi="Arial" w:cs="Arial"/>
          <w:spacing w:val="-15"/>
        </w:rPr>
        <w:t xml:space="preserve"> </w:t>
      </w:r>
      <w:r w:rsidRPr="004220BD">
        <w:rPr>
          <w:rFonts w:ascii="Arial" w:hAnsi="Arial" w:cs="Arial"/>
        </w:rPr>
        <w:t>orders</w:t>
      </w:r>
      <w:r w:rsidRPr="004220BD">
        <w:rPr>
          <w:rFonts w:ascii="Arial" w:hAnsi="Arial" w:cs="Arial"/>
          <w:spacing w:val="-13"/>
        </w:rPr>
        <w:t xml:space="preserve"> </w:t>
      </w:r>
      <w:r w:rsidRPr="004220BD">
        <w:rPr>
          <w:rFonts w:ascii="Arial" w:hAnsi="Arial" w:cs="Arial"/>
        </w:rPr>
        <w:t>/</w:t>
      </w:r>
      <w:r w:rsidRPr="004220BD">
        <w:rPr>
          <w:rFonts w:ascii="Arial" w:hAnsi="Arial" w:cs="Arial"/>
          <w:spacing w:val="-15"/>
        </w:rPr>
        <w:t xml:space="preserve"> </w:t>
      </w:r>
      <w:r w:rsidRPr="004220BD">
        <w:rPr>
          <w:rFonts w:ascii="Arial" w:hAnsi="Arial" w:cs="Arial"/>
        </w:rPr>
        <w:t>responses,</w:t>
      </w:r>
      <w:r w:rsidRPr="004220BD">
        <w:rPr>
          <w:rFonts w:ascii="Arial" w:hAnsi="Arial" w:cs="Arial"/>
          <w:spacing w:val="-13"/>
        </w:rPr>
        <w:t xml:space="preserve"> </w:t>
      </w:r>
      <w:r w:rsidRPr="004220BD">
        <w:rPr>
          <w:rFonts w:ascii="Arial" w:hAnsi="Arial" w:cs="Arial"/>
        </w:rPr>
        <w:t>without</w:t>
      </w:r>
      <w:r w:rsidRPr="004220BD">
        <w:rPr>
          <w:rFonts w:ascii="Arial" w:hAnsi="Arial" w:cs="Arial"/>
          <w:spacing w:val="-15"/>
        </w:rPr>
        <w:t xml:space="preserve"> </w:t>
      </w:r>
      <w:r w:rsidRPr="004220BD">
        <w:rPr>
          <w:rFonts w:ascii="Arial" w:hAnsi="Arial" w:cs="Arial"/>
        </w:rPr>
        <w:t>assigning</w:t>
      </w:r>
      <w:r w:rsidRPr="004220BD">
        <w:rPr>
          <w:rFonts w:ascii="Arial" w:hAnsi="Arial" w:cs="Arial"/>
          <w:spacing w:val="-15"/>
        </w:rPr>
        <w:t xml:space="preserve"> </w:t>
      </w:r>
      <w:r w:rsidRPr="004220BD">
        <w:rPr>
          <w:rFonts w:ascii="Arial" w:hAnsi="Arial" w:cs="Arial"/>
        </w:rPr>
        <w:t>any</w:t>
      </w:r>
      <w:r w:rsidRPr="004220BD">
        <w:rPr>
          <w:rFonts w:ascii="Arial" w:hAnsi="Arial" w:cs="Arial"/>
          <w:spacing w:val="-15"/>
        </w:rPr>
        <w:t xml:space="preserve"> </w:t>
      </w:r>
      <w:r w:rsidRPr="004220BD">
        <w:rPr>
          <w:rFonts w:ascii="Arial" w:hAnsi="Arial" w:cs="Arial"/>
        </w:rPr>
        <w:t>reason therefor at any stage during the process. Each Respondent shall be entirely responsible for its own costs and expenses that are incurred while participating in the RFP, presentations and contract negotiation processes. The EESL reserves the right to cancel the entire process at any stage at its sole discretion without assigning any reason</w:t>
      </w:r>
      <w:r w:rsidRPr="004220BD">
        <w:rPr>
          <w:rFonts w:ascii="Arial" w:hAnsi="Arial" w:cs="Arial"/>
          <w:spacing w:val="-11"/>
        </w:rPr>
        <w:t xml:space="preserve"> </w:t>
      </w:r>
      <w:r w:rsidRPr="004220BD">
        <w:rPr>
          <w:rFonts w:ascii="Arial" w:hAnsi="Arial" w:cs="Arial"/>
        </w:rPr>
        <w:t>therefor.</w:t>
      </w:r>
    </w:p>
    <w:p w:rsidR="004678C7" w:rsidRPr="004220BD" w:rsidRDefault="00A27291" w:rsidP="002D0D39">
      <w:pPr>
        <w:pStyle w:val="ListParagraph"/>
        <w:numPr>
          <w:ilvl w:val="0"/>
          <w:numId w:val="5"/>
        </w:numPr>
        <w:spacing w:before="8" w:line="355" w:lineRule="auto"/>
        <w:ind w:left="0" w:right="43" w:firstLine="0"/>
        <w:jc w:val="both"/>
        <w:rPr>
          <w:rFonts w:ascii="Arial" w:hAnsi="Arial" w:cs="Arial"/>
        </w:rPr>
      </w:pPr>
      <w:r w:rsidRPr="004220BD">
        <w:rPr>
          <w:rFonts w:ascii="Arial" w:hAnsi="Arial" w:cs="Arial"/>
        </w:rPr>
        <w:t>Further,</w:t>
      </w:r>
      <w:r w:rsidRPr="004220BD">
        <w:rPr>
          <w:rFonts w:ascii="Arial" w:hAnsi="Arial" w:cs="Arial"/>
          <w:spacing w:val="-8"/>
        </w:rPr>
        <w:t xml:space="preserve"> </w:t>
      </w:r>
      <w:r w:rsidRPr="004220BD">
        <w:rPr>
          <w:rFonts w:ascii="Arial" w:hAnsi="Arial" w:cs="Arial"/>
        </w:rPr>
        <w:t>the</w:t>
      </w:r>
      <w:r w:rsidRPr="004220BD">
        <w:rPr>
          <w:rFonts w:ascii="Arial" w:hAnsi="Arial" w:cs="Arial"/>
          <w:spacing w:val="-7"/>
        </w:rPr>
        <w:t xml:space="preserve"> </w:t>
      </w:r>
      <w:r w:rsidRPr="004220BD">
        <w:rPr>
          <w:rFonts w:ascii="Arial" w:hAnsi="Arial" w:cs="Arial"/>
        </w:rPr>
        <w:t>EESL</w:t>
      </w:r>
      <w:r w:rsidRPr="004220BD">
        <w:rPr>
          <w:rFonts w:ascii="Arial" w:hAnsi="Arial" w:cs="Arial"/>
          <w:spacing w:val="-8"/>
        </w:rPr>
        <w:t xml:space="preserve"> </w:t>
      </w:r>
      <w:r w:rsidRPr="004220BD">
        <w:rPr>
          <w:rFonts w:ascii="Arial" w:hAnsi="Arial" w:cs="Arial"/>
        </w:rPr>
        <w:t>may,</w:t>
      </w:r>
      <w:r w:rsidRPr="004220BD">
        <w:rPr>
          <w:rFonts w:ascii="Arial" w:hAnsi="Arial" w:cs="Arial"/>
          <w:spacing w:val="-7"/>
        </w:rPr>
        <w:t xml:space="preserve"> </w:t>
      </w:r>
      <w:r w:rsidRPr="004220BD">
        <w:rPr>
          <w:rFonts w:ascii="Arial" w:hAnsi="Arial" w:cs="Arial"/>
        </w:rPr>
        <w:t>at</w:t>
      </w:r>
      <w:r w:rsidRPr="004220BD">
        <w:rPr>
          <w:rFonts w:ascii="Arial" w:hAnsi="Arial" w:cs="Arial"/>
          <w:spacing w:val="-9"/>
        </w:rPr>
        <w:t xml:space="preserve"> </w:t>
      </w:r>
      <w:r w:rsidRPr="004220BD">
        <w:rPr>
          <w:rFonts w:ascii="Arial" w:hAnsi="Arial" w:cs="Arial"/>
        </w:rPr>
        <w:t>its</w:t>
      </w:r>
      <w:r w:rsidRPr="004220BD">
        <w:rPr>
          <w:rFonts w:ascii="Arial" w:hAnsi="Arial" w:cs="Arial"/>
          <w:spacing w:val="-9"/>
        </w:rPr>
        <w:t xml:space="preserve"> </w:t>
      </w:r>
      <w:r w:rsidRPr="004220BD">
        <w:rPr>
          <w:rFonts w:ascii="Arial" w:hAnsi="Arial" w:cs="Arial"/>
        </w:rPr>
        <w:t>sole</w:t>
      </w:r>
      <w:r w:rsidRPr="004220BD">
        <w:rPr>
          <w:rFonts w:ascii="Arial" w:hAnsi="Arial" w:cs="Arial"/>
          <w:spacing w:val="-7"/>
        </w:rPr>
        <w:t xml:space="preserve"> </w:t>
      </w:r>
      <w:r w:rsidRPr="004220BD">
        <w:rPr>
          <w:rFonts w:ascii="Arial" w:hAnsi="Arial" w:cs="Arial"/>
        </w:rPr>
        <w:t>discretion,</w:t>
      </w:r>
      <w:r w:rsidRPr="004220BD">
        <w:rPr>
          <w:rFonts w:ascii="Arial" w:hAnsi="Arial" w:cs="Arial"/>
          <w:spacing w:val="-8"/>
        </w:rPr>
        <w:t xml:space="preserve"> </w:t>
      </w:r>
      <w:r w:rsidRPr="004220BD">
        <w:rPr>
          <w:rFonts w:ascii="Arial" w:hAnsi="Arial" w:cs="Arial"/>
        </w:rPr>
        <w:t>procure</w:t>
      </w:r>
      <w:r w:rsidRPr="004220BD">
        <w:rPr>
          <w:rFonts w:ascii="Arial" w:hAnsi="Arial" w:cs="Arial"/>
          <w:spacing w:val="-7"/>
        </w:rPr>
        <w:t xml:space="preserve"> </w:t>
      </w:r>
      <w:r w:rsidRPr="004220BD">
        <w:rPr>
          <w:rFonts w:ascii="Arial" w:hAnsi="Arial" w:cs="Arial"/>
        </w:rPr>
        <w:t>supplies</w:t>
      </w:r>
      <w:r w:rsidRPr="004220BD">
        <w:rPr>
          <w:rFonts w:ascii="Arial" w:hAnsi="Arial" w:cs="Arial"/>
          <w:spacing w:val="-6"/>
        </w:rPr>
        <w:t xml:space="preserve"> </w:t>
      </w:r>
      <w:r w:rsidRPr="004220BD">
        <w:rPr>
          <w:rFonts w:ascii="Arial" w:hAnsi="Arial" w:cs="Arial"/>
        </w:rPr>
        <w:t>of</w:t>
      </w:r>
      <w:r w:rsidRPr="004220BD">
        <w:rPr>
          <w:rFonts w:ascii="Arial" w:hAnsi="Arial" w:cs="Arial"/>
          <w:spacing w:val="-7"/>
        </w:rPr>
        <w:t xml:space="preserve"> </w:t>
      </w:r>
      <w:r w:rsidRPr="004220BD">
        <w:rPr>
          <w:rFonts w:ascii="Arial" w:hAnsi="Arial" w:cs="Arial"/>
        </w:rPr>
        <w:t>product</w:t>
      </w:r>
      <w:r w:rsidRPr="004220BD">
        <w:rPr>
          <w:rFonts w:ascii="Arial" w:hAnsi="Arial" w:cs="Arial"/>
          <w:spacing w:val="-8"/>
        </w:rPr>
        <w:t xml:space="preserve"> </w:t>
      </w:r>
      <w:r w:rsidRPr="004220BD">
        <w:rPr>
          <w:rFonts w:ascii="Arial" w:hAnsi="Arial" w:cs="Arial"/>
        </w:rPr>
        <w:t>specified</w:t>
      </w:r>
      <w:r w:rsidRPr="004220BD">
        <w:rPr>
          <w:rFonts w:ascii="Arial" w:hAnsi="Arial" w:cs="Arial"/>
          <w:spacing w:val="-7"/>
        </w:rPr>
        <w:t xml:space="preserve"> </w:t>
      </w:r>
      <w:r w:rsidRPr="004220BD">
        <w:rPr>
          <w:rFonts w:ascii="Arial" w:hAnsi="Arial" w:cs="Arial"/>
        </w:rPr>
        <w:t>in</w:t>
      </w:r>
      <w:r w:rsidRPr="004220BD">
        <w:rPr>
          <w:rFonts w:ascii="Arial" w:hAnsi="Arial" w:cs="Arial"/>
          <w:spacing w:val="-9"/>
        </w:rPr>
        <w:t xml:space="preserve"> </w:t>
      </w:r>
      <w:r w:rsidRPr="004220BD">
        <w:rPr>
          <w:rFonts w:ascii="Arial" w:hAnsi="Arial" w:cs="Arial"/>
        </w:rPr>
        <w:t>tender</w:t>
      </w:r>
      <w:r w:rsidRPr="004220BD">
        <w:rPr>
          <w:rFonts w:ascii="Arial" w:hAnsi="Arial" w:cs="Arial"/>
          <w:spacing w:val="-10"/>
        </w:rPr>
        <w:t xml:space="preserve"> </w:t>
      </w:r>
      <w:r w:rsidRPr="004220BD">
        <w:rPr>
          <w:rFonts w:ascii="Arial" w:hAnsi="Arial" w:cs="Arial"/>
        </w:rPr>
        <w:t>from one or more than one respondents. The procedure in this regard has been detailed elsewhere in RFP document. The decision taken by the EESL in this regard will be final and binding upon all respondents.</w:t>
      </w:r>
    </w:p>
    <w:p w:rsidR="00A27291" w:rsidRPr="004220BD" w:rsidRDefault="00A27291" w:rsidP="002D0D39">
      <w:pPr>
        <w:pStyle w:val="Heading3"/>
        <w:numPr>
          <w:ilvl w:val="0"/>
          <w:numId w:val="9"/>
        </w:numPr>
        <w:spacing w:before="79"/>
        <w:ind w:left="0" w:firstLine="0"/>
        <w:jc w:val="left"/>
        <w:rPr>
          <w:rFonts w:ascii="Arial" w:hAnsi="Arial" w:cs="Arial"/>
          <w:sz w:val="22"/>
          <w:szCs w:val="22"/>
        </w:rPr>
      </w:pPr>
      <w:r w:rsidRPr="004220BD">
        <w:rPr>
          <w:rFonts w:ascii="Arial" w:hAnsi="Arial" w:cs="Arial"/>
          <w:sz w:val="22"/>
          <w:szCs w:val="22"/>
        </w:rPr>
        <w:t>Introduction:</w:t>
      </w:r>
    </w:p>
    <w:p w:rsidR="00A27291" w:rsidRDefault="00A27291" w:rsidP="006545C0">
      <w:pPr>
        <w:pStyle w:val="BodyText"/>
        <w:spacing w:before="241" w:line="360" w:lineRule="auto"/>
        <w:ind w:right="447"/>
        <w:jc w:val="both"/>
        <w:rPr>
          <w:rFonts w:ascii="Arial" w:hAnsi="Arial" w:cs="Arial"/>
          <w:b w:val="0"/>
          <w:bCs w:val="0"/>
        </w:rPr>
      </w:pPr>
      <w:r w:rsidRPr="004220BD">
        <w:rPr>
          <w:rFonts w:ascii="Arial" w:hAnsi="Arial" w:cs="Arial"/>
          <w:b w:val="0"/>
          <w:bCs w:val="0"/>
        </w:rPr>
        <w:t xml:space="preserve">Energy Efficiency Services Limited (EESL) is a joint venture of PSUs under the Ministry of Power, Government of India engaged in partnering various Central and State Agencies across the country in designing, implementing and maintaining energy efficiency (EE) projects. EESL is also taking up many EE Projects with State Governments like the UJALA (LED Bulb distribution), PWD Buildings, Railway Stations Offices, Income Tax Office Buildings, Customs Office Buildings and SLNP (LED street lighting) </w:t>
      </w:r>
      <w:proofErr w:type="spellStart"/>
      <w:r w:rsidRPr="004220BD">
        <w:rPr>
          <w:rFonts w:ascii="Arial" w:hAnsi="Arial" w:cs="Arial"/>
          <w:b w:val="0"/>
          <w:bCs w:val="0"/>
        </w:rPr>
        <w:t>programme</w:t>
      </w:r>
      <w:proofErr w:type="spellEnd"/>
      <w:r w:rsidRPr="004220BD">
        <w:rPr>
          <w:rFonts w:ascii="Arial" w:hAnsi="Arial" w:cs="Arial"/>
          <w:b w:val="0"/>
          <w:bCs w:val="0"/>
        </w:rPr>
        <w:t>.</w:t>
      </w:r>
    </w:p>
    <w:p w:rsidR="00994965" w:rsidRDefault="00994965" w:rsidP="006545C0">
      <w:pPr>
        <w:pStyle w:val="BodyText"/>
        <w:spacing w:before="241" w:line="360" w:lineRule="auto"/>
        <w:ind w:right="447"/>
        <w:jc w:val="both"/>
        <w:rPr>
          <w:rFonts w:ascii="Arial" w:hAnsi="Arial" w:cs="Arial"/>
          <w:b w:val="0"/>
          <w:bCs w:val="0"/>
        </w:rPr>
      </w:pPr>
    </w:p>
    <w:p w:rsidR="00994965" w:rsidRPr="004220BD" w:rsidRDefault="00994965" w:rsidP="006545C0">
      <w:pPr>
        <w:pStyle w:val="BodyText"/>
        <w:spacing w:before="241" w:line="360" w:lineRule="auto"/>
        <w:ind w:right="447"/>
        <w:jc w:val="both"/>
        <w:rPr>
          <w:rFonts w:ascii="Arial" w:hAnsi="Arial" w:cs="Arial"/>
          <w:b w:val="0"/>
          <w:bCs w:val="0"/>
        </w:rPr>
      </w:pPr>
    </w:p>
    <w:p w:rsidR="00C44514" w:rsidRPr="004220BD" w:rsidRDefault="00C44514" w:rsidP="002D0D39">
      <w:pPr>
        <w:pStyle w:val="Heading5"/>
        <w:numPr>
          <w:ilvl w:val="0"/>
          <w:numId w:val="9"/>
        </w:numPr>
        <w:tabs>
          <w:tab w:val="left" w:pos="740"/>
        </w:tabs>
        <w:spacing w:before="161"/>
        <w:ind w:left="709" w:hanging="709"/>
        <w:rPr>
          <w:rFonts w:ascii="Arial" w:hAnsi="Arial" w:cs="Arial"/>
        </w:rPr>
      </w:pPr>
      <w:r w:rsidRPr="004220BD">
        <w:rPr>
          <w:rFonts w:ascii="Arial" w:hAnsi="Arial" w:cs="Arial"/>
        </w:rPr>
        <w:lastRenderedPageBreak/>
        <w:t>Scope of</w:t>
      </w:r>
      <w:r w:rsidRPr="004220BD">
        <w:rPr>
          <w:rFonts w:ascii="Arial" w:hAnsi="Arial" w:cs="Arial"/>
          <w:spacing w:val="-2"/>
        </w:rPr>
        <w:t xml:space="preserve"> </w:t>
      </w:r>
      <w:r w:rsidRPr="004220BD">
        <w:rPr>
          <w:rFonts w:ascii="Arial" w:hAnsi="Arial" w:cs="Arial"/>
        </w:rPr>
        <w:t>Work</w:t>
      </w:r>
    </w:p>
    <w:p w:rsidR="00A27291" w:rsidRPr="004220BD" w:rsidRDefault="00A27291" w:rsidP="00A27291">
      <w:pPr>
        <w:pStyle w:val="BodyText"/>
        <w:spacing w:before="161"/>
        <w:ind w:left="740" w:right="450"/>
        <w:jc w:val="both"/>
        <w:rPr>
          <w:rFonts w:ascii="Arial" w:hAnsi="Arial" w:cs="Arial"/>
          <w:b w:val="0"/>
        </w:rPr>
      </w:pPr>
      <w:r w:rsidRPr="004220BD">
        <w:rPr>
          <w:rFonts w:ascii="Arial" w:hAnsi="Arial" w:cs="Arial"/>
          <w:b w:val="0"/>
        </w:rPr>
        <w:t>For</w:t>
      </w:r>
      <w:r w:rsidRPr="004220BD">
        <w:rPr>
          <w:rFonts w:ascii="Arial" w:hAnsi="Arial" w:cs="Arial"/>
          <w:b w:val="0"/>
          <w:spacing w:val="-10"/>
        </w:rPr>
        <w:t xml:space="preserve"> </w:t>
      </w:r>
      <w:r w:rsidRPr="004220BD">
        <w:rPr>
          <w:rFonts w:ascii="Arial" w:hAnsi="Arial" w:cs="Arial"/>
          <w:b w:val="0"/>
        </w:rPr>
        <w:t>the</w:t>
      </w:r>
      <w:r w:rsidRPr="004220BD">
        <w:rPr>
          <w:rFonts w:ascii="Arial" w:hAnsi="Arial" w:cs="Arial"/>
          <w:b w:val="0"/>
          <w:spacing w:val="-9"/>
        </w:rPr>
        <w:t xml:space="preserve"> </w:t>
      </w:r>
      <w:r w:rsidR="004678C7" w:rsidRPr="004220BD">
        <w:rPr>
          <w:rFonts w:ascii="Arial" w:hAnsi="Arial" w:cs="Arial"/>
          <w:b w:val="0"/>
        </w:rPr>
        <w:t>purpo</w:t>
      </w:r>
      <w:r w:rsidR="005B5738" w:rsidRPr="004220BD">
        <w:rPr>
          <w:rFonts w:ascii="Arial" w:hAnsi="Arial" w:cs="Arial"/>
          <w:b w:val="0"/>
        </w:rPr>
        <w:t>se of implementation of</w:t>
      </w:r>
      <w:r w:rsidR="004678C7" w:rsidRPr="004220BD">
        <w:rPr>
          <w:rFonts w:ascii="Arial" w:hAnsi="Arial" w:cs="Arial"/>
          <w:b w:val="0"/>
        </w:rPr>
        <w:t xml:space="preserve"> project</w:t>
      </w:r>
      <w:r w:rsidR="00C44514" w:rsidRPr="004220BD">
        <w:rPr>
          <w:rFonts w:ascii="Arial" w:hAnsi="Arial" w:cs="Arial"/>
          <w:b w:val="0"/>
        </w:rPr>
        <w:t>s,</w:t>
      </w:r>
      <w:r w:rsidR="004678C7" w:rsidRPr="004220BD">
        <w:rPr>
          <w:rFonts w:ascii="Arial" w:hAnsi="Arial" w:cs="Arial"/>
          <w:b w:val="0"/>
        </w:rPr>
        <w:t xml:space="preserve"> </w:t>
      </w:r>
      <w:r w:rsidR="00E7374D" w:rsidRPr="004220BD">
        <w:rPr>
          <w:rStyle w:val="None"/>
          <w:rFonts w:ascii="Arial" w:hAnsi="Arial" w:cs="Arial"/>
          <w:b w:val="0"/>
          <w:bCs w:val="0"/>
          <w:u w:color="000000"/>
        </w:rPr>
        <w:t xml:space="preserve">an agency is required for providing </w:t>
      </w:r>
      <w:r w:rsidR="00FA5AA2" w:rsidRPr="004220BD">
        <w:rPr>
          <w:rFonts w:ascii="Arial" w:hAnsi="Arial" w:cs="Arial"/>
          <w:b w:val="0"/>
        </w:rPr>
        <w:t>one time Transportation service of streetlight equipment across various locations in West Bengal</w:t>
      </w:r>
      <w:r w:rsidR="004678C7" w:rsidRPr="004220BD">
        <w:rPr>
          <w:rFonts w:ascii="Arial" w:hAnsi="Arial" w:cs="Arial"/>
          <w:b w:val="0"/>
        </w:rPr>
        <w:t>.</w:t>
      </w:r>
    </w:p>
    <w:p w:rsidR="00153D94" w:rsidRPr="004220BD" w:rsidRDefault="00153D94" w:rsidP="00F36427">
      <w:pPr>
        <w:widowControl/>
        <w:autoSpaceDE/>
        <w:autoSpaceDN/>
        <w:spacing w:before="84" w:after="160" w:line="259" w:lineRule="auto"/>
        <w:jc w:val="both"/>
        <w:rPr>
          <w:rFonts w:ascii="Arial" w:hAnsi="Arial" w:cs="Arial"/>
          <w:b/>
          <w:bCs/>
          <w:lang w:val="pt-BR" w:bidi="hi-IN"/>
        </w:rPr>
      </w:pPr>
    </w:p>
    <w:p w:rsidR="00F36427" w:rsidRPr="004220BD" w:rsidRDefault="00F36427" w:rsidP="00F36427">
      <w:pPr>
        <w:widowControl/>
        <w:autoSpaceDE/>
        <w:autoSpaceDN/>
        <w:spacing w:before="84" w:after="160" w:line="259" w:lineRule="auto"/>
        <w:ind w:left="2728"/>
        <w:rPr>
          <w:rFonts w:ascii="Arial" w:eastAsia="DejaVuSans-Bold" w:hAnsi="Arial" w:cs="Arial"/>
          <w:b/>
          <w:bCs/>
          <w:lang w:val="en-IN" w:bidi="bn-IN"/>
        </w:rPr>
      </w:pPr>
      <w:r w:rsidRPr="004220BD">
        <w:rPr>
          <w:rFonts w:ascii="Arial" w:eastAsia="DejaVuSans-Bold" w:hAnsi="Arial" w:cs="Arial"/>
          <w:b/>
          <w:bCs/>
          <w:lang w:val="en-IN" w:bidi="bn-IN"/>
        </w:rPr>
        <w:t>Transportation as per below table:</w:t>
      </w:r>
    </w:p>
    <w:p w:rsidR="00F36427" w:rsidRPr="004220BD" w:rsidRDefault="00F36427" w:rsidP="00F36427">
      <w:pPr>
        <w:widowControl/>
        <w:autoSpaceDE/>
        <w:autoSpaceDN/>
        <w:spacing w:before="84" w:after="160" w:line="259" w:lineRule="auto"/>
        <w:ind w:firstLine="720"/>
        <w:rPr>
          <w:rFonts w:ascii="Arial" w:eastAsia="DejaVuSans-Bold" w:hAnsi="Arial" w:cs="Arial"/>
          <w:b/>
          <w:bCs/>
          <w:u w:val="single"/>
          <w:lang w:val="en-IN" w:bidi="bn-IN"/>
        </w:rPr>
      </w:pPr>
      <w:r w:rsidRPr="004220BD">
        <w:rPr>
          <w:rFonts w:ascii="Arial" w:eastAsia="DejaVuSans-Bold" w:hAnsi="Arial" w:cs="Arial"/>
          <w:b/>
          <w:bCs/>
          <w:u w:val="single"/>
          <w:lang w:val="en-IN" w:bidi="bn-IN"/>
        </w:rPr>
        <w:t>Table:1</w:t>
      </w:r>
    </w:p>
    <w:tbl>
      <w:tblPr>
        <w:tblW w:w="9181" w:type="dxa"/>
        <w:tblInd w:w="817" w:type="dxa"/>
        <w:tblLook w:val="04A0" w:firstRow="1" w:lastRow="0" w:firstColumn="1" w:lastColumn="0" w:noHBand="0" w:noVBand="1"/>
      </w:tblPr>
      <w:tblGrid>
        <w:gridCol w:w="807"/>
        <w:gridCol w:w="1708"/>
        <w:gridCol w:w="3013"/>
        <w:gridCol w:w="1701"/>
        <w:gridCol w:w="1952"/>
      </w:tblGrid>
      <w:tr w:rsidR="004220BD" w:rsidRPr="004220BD" w:rsidTr="00F36427">
        <w:trPr>
          <w:trHeight w:val="310"/>
        </w:trPr>
        <w:tc>
          <w:tcPr>
            <w:tcW w:w="807" w:type="dxa"/>
            <w:tcBorders>
              <w:top w:val="single" w:sz="8" w:space="0" w:color="auto"/>
              <w:left w:val="single" w:sz="8" w:space="0" w:color="auto"/>
              <w:bottom w:val="nil"/>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Sl. No.</w:t>
            </w:r>
          </w:p>
        </w:tc>
        <w:tc>
          <w:tcPr>
            <w:tcW w:w="1708" w:type="dxa"/>
            <w:tcBorders>
              <w:top w:val="single" w:sz="8" w:space="0" w:color="auto"/>
              <w:left w:val="nil"/>
              <w:bottom w:val="nil"/>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Pickup Location</w:t>
            </w:r>
          </w:p>
        </w:tc>
        <w:tc>
          <w:tcPr>
            <w:tcW w:w="3013" w:type="dxa"/>
            <w:tcBorders>
              <w:top w:val="single" w:sz="8" w:space="0" w:color="auto"/>
              <w:left w:val="nil"/>
              <w:bottom w:val="nil"/>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Drop Location (</w:t>
            </w:r>
            <w:proofErr w:type="spellStart"/>
            <w:r w:rsidRPr="004220BD">
              <w:rPr>
                <w:rFonts w:ascii="Arial" w:hAnsi="Arial" w:cs="Arial"/>
                <w:b/>
                <w:lang w:val="en-IN" w:eastAsia="en-IN" w:bidi="ar-SA"/>
              </w:rPr>
              <w:t>Dainhat</w:t>
            </w:r>
            <w:proofErr w:type="spellEnd"/>
            <w:r w:rsidRPr="004220BD">
              <w:rPr>
                <w:rFonts w:ascii="Arial" w:hAnsi="Arial" w:cs="Arial"/>
                <w:lang w:val="en-IN" w:eastAsia="en-IN" w:bidi="ar-SA"/>
              </w:rPr>
              <w:t>)</w:t>
            </w:r>
          </w:p>
        </w:tc>
        <w:tc>
          <w:tcPr>
            <w:tcW w:w="1701" w:type="dxa"/>
            <w:tcBorders>
              <w:top w:val="single" w:sz="8" w:space="0" w:color="auto"/>
              <w:left w:val="nil"/>
              <w:bottom w:val="nil"/>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Equipment Type</w:t>
            </w:r>
          </w:p>
        </w:tc>
        <w:tc>
          <w:tcPr>
            <w:tcW w:w="1952" w:type="dxa"/>
            <w:tcBorders>
              <w:top w:val="single" w:sz="8" w:space="0" w:color="auto"/>
              <w:left w:val="nil"/>
              <w:bottom w:val="nil"/>
              <w:right w:val="single" w:sz="8"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Quantity (No's)</w:t>
            </w:r>
          </w:p>
        </w:tc>
      </w:tr>
      <w:tr w:rsidR="004220BD" w:rsidRPr="004220BD" w:rsidTr="00F36427">
        <w:trPr>
          <w:trHeight w:val="1550"/>
        </w:trPr>
        <w:tc>
          <w:tcPr>
            <w:tcW w:w="807" w:type="dxa"/>
            <w:tcBorders>
              <w:top w:val="single" w:sz="4" w:space="0" w:color="auto"/>
              <w:left w:val="single" w:sz="4" w:space="0" w:color="auto"/>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1</w:t>
            </w:r>
          </w:p>
        </w:tc>
        <w:tc>
          <w:tcPr>
            <w:tcW w:w="1708" w:type="dxa"/>
            <w:tcBorders>
              <w:top w:val="single" w:sz="4" w:space="0" w:color="auto"/>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proofErr w:type="spellStart"/>
            <w:r w:rsidRPr="004220BD">
              <w:rPr>
                <w:rFonts w:ascii="Arial" w:hAnsi="Arial" w:cs="Arial"/>
                <w:lang w:val="en-IN" w:eastAsia="en-IN" w:bidi="ar-SA"/>
              </w:rPr>
              <w:t>B.T.Road</w:t>
            </w:r>
            <w:proofErr w:type="spellEnd"/>
            <w:r w:rsidRPr="004220BD">
              <w:rPr>
                <w:rFonts w:ascii="Arial" w:hAnsi="Arial" w:cs="Arial"/>
                <w:lang w:val="en-IN" w:eastAsia="en-IN" w:bidi="ar-SA"/>
              </w:rPr>
              <w:t xml:space="preserve">, </w:t>
            </w:r>
            <w:proofErr w:type="spellStart"/>
            <w:r w:rsidRPr="004220BD">
              <w:rPr>
                <w:rFonts w:ascii="Arial" w:hAnsi="Arial" w:cs="Arial"/>
                <w:lang w:val="en-IN" w:eastAsia="en-IN" w:bidi="ar-SA"/>
              </w:rPr>
              <w:t>Khardah</w:t>
            </w:r>
            <w:proofErr w:type="spellEnd"/>
          </w:p>
        </w:tc>
        <w:tc>
          <w:tcPr>
            <w:tcW w:w="3013" w:type="dxa"/>
            <w:tcBorders>
              <w:top w:val="single" w:sz="4" w:space="0" w:color="auto"/>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 xml:space="preserve">C/o </w:t>
            </w:r>
            <w:proofErr w:type="spellStart"/>
            <w:r w:rsidRPr="004220BD">
              <w:rPr>
                <w:rFonts w:ascii="Arial" w:hAnsi="Arial" w:cs="Arial"/>
                <w:lang w:val="en-IN" w:eastAsia="en-IN" w:bidi="ar-SA"/>
              </w:rPr>
              <w:t>Dainhat</w:t>
            </w:r>
            <w:proofErr w:type="spellEnd"/>
            <w:r w:rsidRPr="004220BD">
              <w:rPr>
                <w:rFonts w:ascii="Arial" w:hAnsi="Arial" w:cs="Arial"/>
                <w:lang w:val="en-IN" w:eastAsia="en-IN" w:bidi="ar-SA"/>
              </w:rPr>
              <w:t xml:space="preserve"> Municipality, Old SH6, </w:t>
            </w:r>
            <w:proofErr w:type="spellStart"/>
            <w:r w:rsidRPr="004220BD">
              <w:rPr>
                <w:rFonts w:ascii="Arial" w:hAnsi="Arial" w:cs="Arial"/>
                <w:lang w:val="en-IN" w:eastAsia="en-IN" w:bidi="ar-SA"/>
              </w:rPr>
              <w:t>Purba</w:t>
            </w:r>
            <w:proofErr w:type="spellEnd"/>
            <w:r w:rsidRPr="004220BD">
              <w:rPr>
                <w:rFonts w:ascii="Arial" w:hAnsi="Arial" w:cs="Arial"/>
                <w:lang w:val="en-IN" w:eastAsia="en-IN" w:bidi="ar-SA"/>
              </w:rPr>
              <w:t xml:space="preserve"> </w:t>
            </w:r>
            <w:proofErr w:type="spellStart"/>
            <w:r w:rsidRPr="004220BD">
              <w:rPr>
                <w:rFonts w:ascii="Arial" w:hAnsi="Arial" w:cs="Arial"/>
                <w:lang w:val="en-IN" w:eastAsia="en-IN" w:bidi="ar-SA"/>
              </w:rPr>
              <w:t>Dainhat,Dewanganj,West</w:t>
            </w:r>
            <w:proofErr w:type="spellEnd"/>
            <w:r w:rsidRPr="004220BD">
              <w:rPr>
                <w:rFonts w:ascii="Arial" w:hAnsi="Arial" w:cs="Arial"/>
                <w:lang w:val="en-IN" w:eastAsia="en-IN" w:bidi="ar-SA"/>
              </w:rPr>
              <w:t xml:space="preserve"> Bengal:713502</w:t>
            </w:r>
          </w:p>
        </w:tc>
        <w:tc>
          <w:tcPr>
            <w:tcW w:w="1701" w:type="dxa"/>
            <w:tcBorders>
              <w:top w:val="single" w:sz="4" w:space="0" w:color="auto"/>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CCMS</w:t>
            </w:r>
          </w:p>
        </w:tc>
        <w:tc>
          <w:tcPr>
            <w:tcW w:w="1952" w:type="dxa"/>
            <w:tcBorders>
              <w:top w:val="single" w:sz="4" w:space="0" w:color="auto"/>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25</w:t>
            </w:r>
          </w:p>
        </w:tc>
      </w:tr>
      <w:tr w:rsidR="004220BD" w:rsidRPr="004220BD" w:rsidTr="00F36427">
        <w:trPr>
          <w:trHeight w:val="1550"/>
        </w:trPr>
        <w:tc>
          <w:tcPr>
            <w:tcW w:w="807" w:type="dxa"/>
            <w:tcBorders>
              <w:top w:val="nil"/>
              <w:left w:val="single" w:sz="4" w:space="0" w:color="auto"/>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2</w:t>
            </w:r>
          </w:p>
        </w:tc>
        <w:tc>
          <w:tcPr>
            <w:tcW w:w="1708"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 xml:space="preserve">Netaji </w:t>
            </w:r>
            <w:proofErr w:type="spellStart"/>
            <w:r w:rsidRPr="004220BD">
              <w:rPr>
                <w:rFonts w:ascii="Arial" w:hAnsi="Arial" w:cs="Arial"/>
                <w:lang w:val="en-IN" w:eastAsia="en-IN" w:bidi="ar-SA"/>
              </w:rPr>
              <w:t>nagar</w:t>
            </w:r>
            <w:proofErr w:type="spellEnd"/>
            <w:r w:rsidRPr="004220BD">
              <w:rPr>
                <w:rFonts w:ascii="Arial" w:hAnsi="Arial" w:cs="Arial"/>
                <w:lang w:val="en-IN" w:eastAsia="en-IN" w:bidi="ar-SA"/>
              </w:rPr>
              <w:t xml:space="preserve">, PO: </w:t>
            </w:r>
            <w:proofErr w:type="spellStart"/>
            <w:r w:rsidRPr="004220BD">
              <w:rPr>
                <w:rFonts w:ascii="Arial" w:hAnsi="Arial" w:cs="Arial"/>
                <w:lang w:val="en-IN" w:eastAsia="en-IN" w:bidi="ar-SA"/>
              </w:rPr>
              <w:t>Natagar</w:t>
            </w:r>
            <w:proofErr w:type="spellEnd"/>
            <w:r w:rsidRPr="004220BD">
              <w:rPr>
                <w:rFonts w:ascii="Arial" w:hAnsi="Arial" w:cs="Arial"/>
                <w:lang w:val="en-IN" w:eastAsia="en-IN" w:bidi="ar-SA"/>
              </w:rPr>
              <w:t xml:space="preserve">, </w:t>
            </w:r>
            <w:proofErr w:type="spellStart"/>
            <w:r w:rsidRPr="004220BD">
              <w:rPr>
                <w:rFonts w:ascii="Arial" w:hAnsi="Arial" w:cs="Arial"/>
                <w:lang w:val="en-IN" w:eastAsia="en-IN" w:bidi="ar-SA"/>
              </w:rPr>
              <w:t>Sodpur</w:t>
            </w:r>
            <w:proofErr w:type="spellEnd"/>
            <w:r w:rsidRPr="004220BD">
              <w:rPr>
                <w:rFonts w:ascii="Arial" w:hAnsi="Arial" w:cs="Arial"/>
                <w:lang w:val="en-IN" w:eastAsia="en-IN" w:bidi="ar-SA"/>
              </w:rPr>
              <w:t xml:space="preserve"> Kolkata-700113</w:t>
            </w:r>
          </w:p>
        </w:tc>
        <w:tc>
          <w:tcPr>
            <w:tcW w:w="3013"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 xml:space="preserve">C/o </w:t>
            </w:r>
            <w:proofErr w:type="spellStart"/>
            <w:r w:rsidRPr="004220BD">
              <w:rPr>
                <w:rFonts w:ascii="Arial" w:hAnsi="Arial" w:cs="Arial"/>
                <w:lang w:val="en-IN" w:eastAsia="en-IN" w:bidi="ar-SA"/>
              </w:rPr>
              <w:t>Dainhat</w:t>
            </w:r>
            <w:proofErr w:type="spellEnd"/>
            <w:r w:rsidRPr="004220BD">
              <w:rPr>
                <w:rFonts w:ascii="Arial" w:hAnsi="Arial" w:cs="Arial"/>
                <w:lang w:val="en-IN" w:eastAsia="en-IN" w:bidi="ar-SA"/>
              </w:rPr>
              <w:t xml:space="preserve"> Municipality, Old SH6, </w:t>
            </w:r>
            <w:proofErr w:type="spellStart"/>
            <w:r w:rsidRPr="004220BD">
              <w:rPr>
                <w:rFonts w:ascii="Arial" w:hAnsi="Arial" w:cs="Arial"/>
                <w:lang w:val="en-IN" w:eastAsia="en-IN" w:bidi="ar-SA"/>
              </w:rPr>
              <w:t>Purba</w:t>
            </w:r>
            <w:proofErr w:type="spellEnd"/>
            <w:r w:rsidRPr="004220BD">
              <w:rPr>
                <w:rFonts w:ascii="Arial" w:hAnsi="Arial" w:cs="Arial"/>
                <w:lang w:val="en-IN" w:eastAsia="en-IN" w:bidi="ar-SA"/>
              </w:rPr>
              <w:t xml:space="preserve"> </w:t>
            </w:r>
            <w:proofErr w:type="spellStart"/>
            <w:r w:rsidRPr="004220BD">
              <w:rPr>
                <w:rFonts w:ascii="Arial" w:hAnsi="Arial" w:cs="Arial"/>
                <w:lang w:val="en-IN" w:eastAsia="en-IN" w:bidi="ar-SA"/>
              </w:rPr>
              <w:t>Dainhat,Dewanganj,West</w:t>
            </w:r>
            <w:proofErr w:type="spellEnd"/>
            <w:r w:rsidRPr="004220BD">
              <w:rPr>
                <w:rFonts w:ascii="Arial" w:hAnsi="Arial" w:cs="Arial"/>
                <w:lang w:val="en-IN" w:eastAsia="en-IN" w:bidi="ar-SA"/>
              </w:rPr>
              <w:t xml:space="preserve"> Bengal:713502</w:t>
            </w:r>
          </w:p>
        </w:tc>
        <w:tc>
          <w:tcPr>
            <w:tcW w:w="1701"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CCMS</w:t>
            </w:r>
          </w:p>
        </w:tc>
        <w:tc>
          <w:tcPr>
            <w:tcW w:w="1952"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30 approx.</w:t>
            </w:r>
          </w:p>
        </w:tc>
      </w:tr>
    </w:tbl>
    <w:p w:rsidR="00F36427" w:rsidRPr="004220BD" w:rsidRDefault="00F36427" w:rsidP="00F36427">
      <w:pPr>
        <w:widowControl/>
        <w:autoSpaceDE/>
        <w:autoSpaceDN/>
        <w:spacing w:before="84" w:after="160" w:line="259" w:lineRule="auto"/>
        <w:ind w:firstLine="720"/>
        <w:rPr>
          <w:rFonts w:ascii="Arial" w:eastAsia="DejaVuSans-Bold" w:hAnsi="Arial" w:cs="Arial"/>
          <w:b/>
          <w:bCs/>
          <w:u w:val="single"/>
          <w:lang w:val="en-IN" w:bidi="bn-IN"/>
        </w:rPr>
      </w:pPr>
      <w:r w:rsidRPr="004220BD">
        <w:rPr>
          <w:rFonts w:ascii="Arial" w:eastAsia="DejaVuSans-Bold" w:hAnsi="Arial" w:cs="Arial"/>
          <w:b/>
          <w:bCs/>
          <w:u w:val="single"/>
          <w:lang w:val="en-IN" w:bidi="bn-IN"/>
        </w:rPr>
        <w:t>Table:</w:t>
      </w:r>
      <w:r w:rsidR="00153D94" w:rsidRPr="004220BD">
        <w:rPr>
          <w:rFonts w:ascii="Arial" w:eastAsia="DejaVuSans-Bold" w:hAnsi="Arial" w:cs="Arial"/>
          <w:b/>
          <w:bCs/>
          <w:u w:val="single"/>
          <w:lang w:val="en-IN" w:bidi="bn-IN"/>
        </w:rPr>
        <w:t xml:space="preserve"> </w:t>
      </w:r>
      <w:r w:rsidRPr="004220BD">
        <w:rPr>
          <w:rFonts w:ascii="Arial" w:eastAsia="DejaVuSans-Bold" w:hAnsi="Arial" w:cs="Arial"/>
          <w:b/>
          <w:bCs/>
          <w:u w:val="single"/>
          <w:lang w:val="en-IN" w:bidi="bn-IN"/>
        </w:rPr>
        <w:t>2</w:t>
      </w:r>
    </w:p>
    <w:tbl>
      <w:tblPr>
        <w:tblW w:w="9214" w:type="dxa"/>
        <w:tblInd w:w="817" w:type="dxa"/>
        <w:tblLook w:val="04A0" w:firstRow="1" w:lastRow="0" w:firstColumn="1" w:lastColumn="0" w:noHBand="0" w:noVBand="1"/>
      </w:tblPr>
      <w:tblGrid>
        <w:gridCol w:w="851"/>
        <w:gridCol w:w="1984"/>
        <w:gridCol w:w="2576"/>
        <w:gridCol w:w="1559"/>
        <w:gridCol w:w="2268"/>
      </w:tblGrid>
      <w:tr w:rsidR="004220BD" w:rsidRPr="004220BD" w:rsidTr="00F36427">
        <w:trPr>
          <w:trHeight w:val="30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Sl. No.</w:t>
            </w:r>
          </w:p>
        </w:tc>
        <w:tc>
          <w:tcPr>
            <w:tcW w:w="1984" w:type="dxa"/>
            <w:tcBorders>
              <w:top w:val="single" w:sz="4" w:space="0" w:color="auto"/>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Pickup Location</w:t>
            </w:r>
          </w:p>
        </w:tc>
        <w:tc>
          <w:tcPr>
            <w:tcW w:w="2552" w:type="dxa"/>
            <w:tcBorders>
              <w:top w:val="single" w:sz="4" w:space="0" w:color="auto"/>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Drop Location(</w:t>
            </w:r>
            <w:r w:rsidRPr="004220BD">
              <w:rPr>
                <w:rFonts w:ascii="Arial" w:hAnsi="Arial" w:cs="Arial"/>
                <w:b/>
                <w:lang w:val="en-IN" w:eastAsia="en-IN" w:bidi="ar-SA"/>
              </w:rPr>
              <w:t xml:space="preserve">PGCIL </w:t>
            </w:r>
            <w:proofErr w:type="spellStart"/>
            <w:r w:rsidRPr="004220BD">
              <w:rPr>
                <w:rFonts w:ascii="Arial" w:hAnsi="Arial" w:cs="Arial"/>
                <w:b/>
                <w:lang w:val="en-IN" w:eastAsia="en-IN" w:bidi="ar-SA"/>
              </w:rPr>
              <w:t>Kalyani</w:t>
            </w:r>
            <w:proofErr w:type="spellEnd"/>
            <w:r w:rsidRPr="004220BD">
              <w:rPr>
                <w:rFonts w:ascii="Arial" w:hAnsi="Arial" w:cs="Arial"/>
                <w:lang w:val="en-IN" w:eastAsia="en-IN" w:bidi="ar-SA"/>
              </w:rPr>
              <w:t>)</w:t>
            </w:r>
          </w:p>
        </w:tc>
        <w:tc>
          <w:tcPr>
            <w:tcW w:w="1559" w:type="dxa"/>
            <w:tcBorders>
              <w:top w:val="single" w:sz="4" w:space="0" w:color="auto"/>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Equipment Type</w:t>
            </w:r>
          </w:p>
        </w:tc>
        <w:tc>
          <w:tcPr>
            <w:tcW w:w="2268" w:type="dxa"/>
            <w:tcBorders>
              <w:top w:val="single" w:sz="4" w:space="0" w:color="auto"/>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Quantity(No's)</w:t>
            </w:r>
          </w:p>
        </w:tc>
      </w:tr>
      <w:tr w:rsidR="00F36427" w:rsidRPr="004220BD" w:rsidTr="00F36427">
        <w:trPr>
          <w:trHeight w:val="1500"/>
        </w:trPr>
        <w:tc>
          <w:tcPr>
            <w:tcW w:w="851" w:type="dxa"/>
            <w:tcBorders>
              <w:top w:val="nil"/>
              <w:left w:val="single" w:sz="4" w:space="0" w:color="auto"/>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1</w:t>
            </w:r>
          </w:p>
        </w:tc>
        <w:tc>
          <w:tcPr>
            <w:tcW w:w="1984"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 xml:space="preserve">Gammon more, </w:t>
            </w:r>
            <w:proofErr w:type="spellStart"/>
            <w:r w:rsidRPr="004220BD">
              <w:rPr>
                <w:rFonts w:ascii="Arial" w:hAnsi="Arial" w:cs="Arial"/>
                <w:lang w:val="en-IN" w:eastAsia="en-IN" w:bidi="ar-SA"/>
              </w:rPr>
              <w:t>Kada</w:t>
            </w:r>
            <w:proofErr w:type="spellEnd"/>
            <w:r w:rsidRPr="004220BD">
              <w:rPr>
                <w:rFonts w:ascii="Arial" w:hAnsi="Arial" w:cs="Arial"/>
                <w:lang w:val="en-IN" w:eastAsia="en-IN" w:bidi="ar-SA"/>
              </w:rPr>
              <w:t xml:space="preserve"> road, </w:t>
            </w:r>
            <w:proofErr w:type="spellStart"/>
            <w:r w:rsidRPr="004220BD">
              <w:rPr>
                <w:rFonts w:ascii="Arial" w:hAnsi="Arial" w:cs="Arial"/>
                <w:lang w:val="en-IN" w:eastAsia="en-IN" w:bidi="ar-SA"/>
              </w:rPr>
              <w:t>laxmi</w:t>
            </w:r>
            <w:proofErr w:type="spellEnd"/>
            <w:r w:rsidRPr="004220BD">
              <w:rPr>
                <w:rFonts w:ascii="Arial" w:hAnsi="Arial" w:cs="Arial"/>
                <w:lang w:val="en-IN" w:eastAsia="en-IN" w:bidi="ar-SA"/>
              </w:rPr>
              <w:t xml:space="preserve"> hotel, near </w:t>
            </w:r>
            <w:proofErr w:type="spellStart"/>
            <w:r w:rsidRPr="004220BD">
              <w:rPr>
                <w:rFonts w:ascii="Arial" w:hAnsi="Arial" w:cs="Arial"/>
                <w:lang w:val="en-IN" w:eastAsia="en-IN" w:bidi="ar-SA"/>
              </w:rPr>
              <w:t>makata</w:t>
            </w:r>
            <w:proofErr w:type="spellEnd"/>
            <w:r w:rsidRPr="004220BD">
              <w:rPr>
                <w:rFonts w:ascii="Arial" w:hAnsi="Arial" w:cs="Arial"/>
                <w:lang w:val="en-IN" w:eastAsia="en-IN" w:bidi="ar-SA"/>
              </w:rPr>
              <w:t>, Durgapur-713203</w:t>
            </w:r>
          </w:p>
        </w:tc>
        <w:tc>
          <w:tcPr>
            <w:tcW w:w="2552"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 xml:space="preserve">New </w:t>
            </w:r>
            <w:proofErr w:type="spellStart"/>
            <w:r w:rsidRPr="004220BD">
              <w:rPr>
                <w:rFonts w:ascii="Arial" w:hAnsi="Arial" w:cs="Arial"/>
                <w:lang w:val="en-IN" w:eastAsia="en-IN" w:bidi="ar-SA"/>
              </w:rPr>
              <w:t>Jeerat</w:t>
            </w:r>
            <w:proofErr w:type="spellEnd"/>
            <w:r w:rsidRPr="004220BD">
              <w:rPr>
                <w:rFonts w:ascii="Arial" w:hAnsi="Arial" w:cs="Arial"/>
                <w:lang w:val="en-IN" w:eastAsia="en-IN" w:bidi="ar-SA"/>
              </w:rPr>
              <w:t xml:space="preserve"> S/s at NH-34, </w:t>
            </w:r>
            <w:proofErr w:type="spellStart"/>
            <w:r w:rsidRPr="004220BD">
              <w:rPr>
                <w:rFonts w:ascii="Arial" w:hAnsi="Arial" w:cs="Arial"/>
                <w:lang w:val="en-IN" w:eastAsia="en-IN" w:bidi="ar-SA"/>
              </w:rPr>
              <w:t>Narapatipara</w:t>
            </w:r>
            <w:proofErr w:type="spellEnd"/>
            <w:r w:rsidRPr="004220BD">
              <w:rPr>
                <w:rFonts w:ascii="Arial" w:hAnsi="Arial" w:cs="Arial"/>
                <w:lang w:val="en-IN" w:eastAsia="en-IN" w:bidi="ar-SA"/>
              </w:rPr>
              <w:t>, Sumurali,Kalyani,Nadia-741248</w:t>
            </w:r>
          </w:p>
        </w:tc>
        <w:tc>
          <w:tcPr>
            <w:tcW w:w="1559"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Philips 70W</w:t>
            </w:r>
          </w:p>
        </w:tc>
        <w:tc>
          <w:tcPr>
            <w:tcW w:w="2268"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35</w:t>
            </w:r>
          </w:p>
        </w:tc>
      </w:tr>
    </w:tbl>
    <w:p w:rsidR="00A558F8" w:rsidRPr="004220BD" w:rsidRDefault="00A558F8" w:rsidP="00A558F8">
      <w:pPr>
        <w:widowControl/>
        <w:autoSpaceDE/>
        <w:autoSpaceDN/>
        <w:spacing w:before="84" w:after="160" w:line="259" w:lineRule="auto"/>
        <w:ind w:firstLine="720"/>
        <w:rPr>
          <w:rFonts w:ascii="Arial" w:eastAsia="DejaVuSans-Bold" w:hAnsi="Arial" w:cs="Arial"/>
          <w:b/>
          <w:bCs/>
          <w:u w:val="single"/>
          <w:lang w:val="en-IN" w:bidi="bn-IN"/>
        </w:rPr>
      </w:pPr>
    </w:p>
    <w:p w:rsidR="00F36427" w:rsidRPr="004220BD" w:rsidRDefault="00F36427" w:rsidP="00A558F8">
      <w:pPr>
        <w:widowControl/>
        <w:autoSpaceDE/>
        <w:autoSpaceDN/>
        <w:spacing w:before="84" w:after="160" w:line="259" w:lineRule="auto"/>
        <w:ind w:firstLine="720"/>
        <w:rPr>
          <w:rFonts w:ascii="Arial" w:eastAsia="DejaVuSans-Bold" w:hAnsi="Arial" w:cs="Arial"/>
          <w:b/>
          <w:bCs/>
          <w:u w:val="single"/>
          <w:lang w:val="en-IN" w:bidi="bn-IN"/>
        </w:rPr>
      </w:pPr>
      <w:r w:rsidRPr="004220BD">
        <w:rPr>
          <w:rFonts w:ascii="Arial" w:eastAsia="DejaVuSans-Bold" w:hAnsi="Arial" w:cs="Arial"/>
          <w:b/>
          <w:bCs/>
          <w:u w:val="single"/>
          <w:lang w:val="en-IN" w:bidi="bn-IN"/>
        </w:rPr>
        <w:t>Table</w:t>
      </w:r>
      <w:r w:rsidR="00153D94" w:rsidRPr="004220BD">
        <w:rPr>
          <w:rFonts w:ascii="Arial" w:eastAsia="DejaVuSans-Bold" w:hAnsi="Arial" w:cs="Arial"/>
          <w:b/>
          <w:bCs/>
          <w:u w:val="single"/>
          <w:lang w:val="en-IN" w:bidi="bn-IN"/>
        </w:rPr>
        <w:t>: 3</w:t>
      </w:r>
    </w:p>
    <w:tbl>
      <w:tblPr>
        <w:tblW w:w="9216" w:type="dxa"/>
        <w:tblInd w:w="815" w:type="dxa"/>
        <w:tblLook w:val="04A0" w:firstRow="1" w:lastRow="0" w:firstColumn="1" w:lastColumn="0" w:noHBand="0" w:noVBand="1"/>
      </w:tblPr>
      <w:tblGrid>
        <w:gridCol w:w="853"/>
        <w:gridCol w:w="1984"/>
        <w:gridCol w:w="2552"/>
        <w:gridCol w:w="1559"/>
        <w:gridCol w:w="2268"/>
      </w:tblGrid>
      <w:tr w:rsidR="004220BD" w:rsidRPr="004220BD" w:rsidTr="00F36427">
        <w:trPr>
          <w:trHeight w:val="300"/>
        </w:trPr>
        <w:tc>
          <w:tcPr>
            <w:tcW w:w="853" w:type="dxa"/>
            <w:tcBorders>
              <w:top w:val="single" w:sz="8" w:space="0" w:color="auto"/>
              <w:left w:val="single" w:sz="8" w:space="0" w:color="auto"/>
              <w:bottom w:val="nil"/>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Sl. No.</w:t>
            </w:r>
          </w:p>
        </w:tc>
        <w:tc>
          <w:tcPr>
            <w:tcW w:w="1984" w:type="dxa"/>
            <w:tcBorders>
              <w:top w:val="single" w:sz="8" w:space="0" w:color="auto"/>
              <w:left w:val="nil"/>
              <w:bottom w:val="nil"/>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Pickup Location</w:t>
            </w:r>
          </w:p>
        </w:tc>
        <w:tc>
          <w:tcPr>
            <w:tcW w:w="2552" w:type="dxa"/>
            <w:tcBorders>
              <w:top w:val="single" w:sz="8" w:space="0" w:color="auto"/>
              <w:left w:val="nil"/>
              <w:bottom w:val="nil"/>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Drop Location(</w:t>
            </w:r>
            <w:r w:rsidRPr="004220BD">
              <w:rPr>
                <w:rFonts w:ascii="Arial" w:hAnsi="Arial" w:cs="Arial"/>
                <w:b/>
                <w:lang w:val="en-IN" w:eastAsia="en-IN" w:bidi="ar-SA"/>
              </w:rPr>
              <w:t>Kolkata</w:t>
            </w:r>
            <w:r w:rsidRPr="004220BD">
              <w:rPr>
                <w:rFonts w:ascii="Arial" w:hAnsi="Arial" w:cs="Arial"/>
                <w:lang w:val="en-IN" w:eastAsia="en-IN" w:bidi="ar-SA"/>
              </w:rPr>
              <w:t>)</w:t>
            </w:r>
          </w:p>
        </w:tc>
        <w:tc>
          <w:tcPr>
            <w:tcW w:w="1559" w:type="dxa"/>
            <w:tcBorders>
              <w:top w:val="single" w:sz="8" w:space="0" w:color="auto"/>
              <w:left w:val="nil"/>
              <w:bottom w:val="nil"/>
              <w:right w:val="single" w:sz="4" w:space="0" w:color="auto"/>
            </w:tcBorders>
            <w:noWrap/>
            <w:vAlign w:val="center"/>
            <w:hideMark/>
          </w:tcPr>
          <w:p w:rsidR="00F36427" w:rsidRPr="004220BD" w:rsidRDefault="00357694"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Appliance</w:t>
            </w:r>
            <w:r w:rsidR="00F36427" w:rsidRPr="004220BD">
              <w:rPr>
                <w:rFonts w:ascii="Arial" w:hAnsi="Arial" w:cs="Arial"/>
                <w:lang w:val="en-IN" w:eastAsia="en-IN" w:bidi="ar-SA"/>
              </w:rPr>
              <w:t xml:space="preserve"> Type</w:t>
            </w:r>
          </w:p>
        </w:tc>
        <w:tc>
          <w:tcPr>
            <w:tcW w:w="2268" w:type="dxa"/>
            <w:tcBorders>
              <w:top w:val="single" w:sz="8" w:space="0" w:color="auto"/>
              <w:left w:val="nil"/>
              <w:bottom w:val="nil"/>
              <w:right w:val="single" w:sz="8"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Quantity(No's)</w:t>
            </w:r>
          </w:p>
        </w:tc>
      </w:tr>
      <w:tr w:rsidR="004220BD" w:rsidRPr="004220BD" w:rsidTr="00F36427">
        <w:trPr>
          <w:trHeight w:val="900"/>
        </w:trPr>
        <w:tc>
          <w:tcPr>
            <w:tcW w:w="853" w:type="dxa"/>
            <w:tcBorders>
              <w:top w:val="single" w:sz="4" w:space="0" w:color="auto"/>
              <w:left w:val="single" w:sz="4" w:space="0" w:color="auto"/>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1</w:t>
            </w:r>
          </w:p>
        </w:tc>
        <w:tc>
          <w:tcPr>
            <w:tcW w:w="1984" w:type="dxa"/>
            <w:tcBorders>
              <w:top w:val="single" w:sz="4" w:space="0" w:color="auto"/>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Laden-la road, Darjeeling Municipality- 734101</w:t>
            </w:r>
          </w:p>
        </w:tc>
        <w:tc>
          <w:tcPr>
            <w:tcW w:w="2552" w:type="dxa"/>
            <w:tcBorders>
              <w:top w:val="single" w:sz="4" w:space="0" w:color="auto"/>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 xml:space="preserve">C/o EESL NBCC square, </w:t>
            </w:r>
            <w:proofErr w:type="spellStart"/>
            <w:r w:rsidRPr="004220BD">
              <w:rPr>
                <w:rFonts w:ascii="Arial" w:hAnsi="Arial" w:cs="Arial"/>
                <w:lang w:val="en-IN" w:eastAsia="en-IN" w:bidi="ar-SA"/>
              </w:rPr>
              <w:t>Rajarhat</w:t>
            </w:r>
            <w:proofErr w:type="spellEnd"/>
            <w:r w:rsidRPr="004220BD">
              <w:rPr>
                <w:rFonts w:ascii="Arial" w:hAnsi="Arial" w:cs="Arial"/>
                <w:lang w:val="en-IN" w:eastAsia="en-IN" w:bidi="ar-SA"/>
              </w:rPr>
              <w:t>, Kolkata-700135</w:t>
            </w:r>
          </w:p>
        </w:tc>
        <w:tc>
          <w:tcPr>
            <w:tcW w:w="1559" w:type="dxa"/>
            <w:tcBorders>
              <w:top w:val="single" w:sz="4" w:space="0" w:color="auto"/>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70W</w:t>
            </w:r>
          </w:p>
        </w:tc>
        <w:tc>
          <w:tcPr>
            <w:tcW w:w="2268" w:type="dxa"/>
            <w:tcBorders>
              <w:top w:val="single" w:sz="4" w:space="0" w:color="auto"/>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265 approx.</w:t>
            </w:r>
          </w:p>
        </w:tc>
      </w:tr>
      <w:tr w:rsidR="004220BD" w:rsidRPr="004220BD" w:rsidTr="00F36427">
        <w:trPr>
          <w:trHeight w:val="1500"/>
        </w:trPr>
        <w:tc>
          <w:tcPr>
            <w:tcW w:w="853" w:type="dxa"/>
            <w:tcBorders>
              <w:top w:val="nil"/>
              <w:left w:val="single" w:sz="4" w:space="0" w:color="auto"/>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2</w:t>
            </w:r>
          </w:p>
        </w:tc>
        <w:tc>
          <w:tcPr>
            <w:tcW w:w="1984"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 xml:space="preserve">Tea park, near </w:t>
            </w:r>
            <w:proofErr w:type="spellStart"/>
            <w:r w:rsidRPr="004220BD">
              <w:rPr>
                <w:rFonts w:ascii="Arial" w:hAnsi="Arial" w:cs="Arial"/>
                <w:lang w:val="en-IN" w:eastAsia="en-IN" w:bidi="ar-SA"/>
              </w:rPr>
              <w:t>fulbari</w:t>
            </w:r>
            <w:proofErr w:type="spellEnd"/>
            <w:r w:rsidRPr="004220BD">
              <w:rPr>
                <w:rFonts w:ascii="Arial" w:hAnsi="Arial" w:cs="Arial"/>
                <w:lang w:val="en-IN" w:eastAsia="en-IN" w:bidi="ar-SA"/>
              </w:rPr>
              <w:t xml:space="preserve"> fire service station, </w:t>
            </w:r>
            <w:proofErr w:type="spellStart"/>
            <w:r w:rsidRPr="004220BD">
              <w:rPr>
                <w:rFonts w:ascii="Arial" w:hAnsi="Arial" w:cs="Arial"/>
                <w:lang w:val="en-IN" w:eastAsia="en-IN" w:bidi="ar-SA"/>
              </w:rPr>
              <w:t>Sawdangi</w:t>
            </w:r>
            <w:proofErr w:type="spellEnd"/>
            <w:r w:rsidRPr="004220BD">
              <w:rPr>
                <w:rFonts w:ascii="Arial" w:hAnsi="Arial" w:cs="Arial"/>
                <w:lang w:val="en-IN" w:eastAsia="en-IN" w:bidi="ar-SA"/>
              </w:rPr>
              <w:t xml:space="preserve"> hat, Jalpaiguri-735135</w:t>
            </w:r>
          </w:p>
        </w:tc>
        <w:tc>
          <w:tcPr>
            <w:tcW w:w="2552"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 xml:space="preserve">C/o EESL NBCC square, </w:t>
            </w:r>
            <w:proofErr w:type="spellStart"/>
            <w:r w:rsidRPr="004220BD">
              <w:rPr>
                <w:rFonts w:ascii="Arial" w:hAnsi="Arial" w:cs="Arial"/>
                <w:lang w:val="en-IN" w:eastAsia="en-IN" w:bidi="ar-SA"/>
              </w:rPr>
              <w:t>Rajarhat</w:t>
            </w:r>
            <w:proofErr w:type="spellEnd"/>
            <w:r w:rsidRPr="004220BD">
              <w:rPr>
                <w:rFonts w:ascii="Arial" w:hAnsi="Arial" w:cs="Arial"/>
                <w:lang w:val="en-IN" w:eastAsia="en-IN" w:bidi="ar-SA"/>
              </w:rPr>
              <w:t>, Kolkata-700135</w:t>
            </w:r>
          </w:p>
        </w:tc>
        <w:tc>
          <w:tcPr>
            <w:tcW w:w="1559"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Crompton 190W</w:t>
            </w:r>
          </w:p>
        </w:tc>
        <w:tc>
          <w:tcPr>
            <w:tcW w:w="2268"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25</w:t>
            </w:r>
          </w:p>
        </w:tc>
      </w:tr>
      <w:tr w:rsidR="004220BD" w:rsidRPr="004220BD" w:rsidTr="00F36427">
        <w:trPr>
          <w:trHeight w:val="1500"/>
        </w:trPr>
        <w:tc>
          <w:tcPr>
            <w:tcW w:w="853" w:type="dxa"/>
            <w:tcBorders>
              <w:top w:val="nil"/>
              <w:left w:val="single" w:sz="4" w:space="0" w:color="auto"/>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3</w:t>
            </w:r>
          </w:p>
        </w:tc>
        <w:tc>
          <w:tcPr>
            <w:tcW w:w="1984"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 xml:space="preserve">Tea park, near </w:t>
            </w:r>
            <w:proofErr w:type="spellStart"/>
            <w:r w:rsidRPr="004220BD">
              <w:rPr>
                <w:rFonts w:ascii="Arial" w:hAnsi="Arial" w:cs="Arial"/>
                <w:lang w:val="en-IN" w:eastAsia="en-IN" w:bidi="ar-SA"/>
              </w:rPr>
              <w:t>fulbari</w:t>
            </w:r>
            <w:proofErr w:type="spellEnd"/>
            <w:r w:rsidRPr="004220BD">
              <w:rPr>
                <w:rFonts w:ascii="Arial" w:hAnsi="Arial" w:cs="Arial"/>
                <w:lang w:val="en-IN" w:eastAsia="en-IN" w:bidi="ar-SA"/>
              </w:rPr>
              <w:t xml:space="preserve"> fire service station, </w:t>
            </w:r>
            <w:proofErr w:type="spellStart"/>
            <w:r w:rsidRPr="004220BD">
              <w:rPr>
                <w:rFonts w:ascii="Arial" w:hAnsi="Arial" w:cs="Arial"/>
                <w:lang w:val="en-IN" w:eastAsia="en-IN" w:bidi="ar-SA"/>
              </w:rPr>
              <w:t>Sawdangi</w:t>
            </w:r>
            <w:proofErr w:type="spellEnd"/>
            <w:r w:rsidRPr="004220BD">
              <w:rPr>
                <w:rFonts w:ascii="Arial" w:hAnsi="Arial" w:cs="Arial"/>
                <w:lang w:val="en-IN" w:eastAsia="en-IN" w:bidi="ar-SA"/>
              </w:rPr>
              <w:t xml:space="preserve"> hat, Jalpaiguri-735135</w:t>
            </w:r>
          </w:p>
        </w:tc>
        <w:tc>
          <w:tcPr>
            <w:tcW w:w="2552"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 xml:space="preserve">C/o EESL NBCC </w:t>
            </w:r>
            <w:proofErr w:type="spellStart"/>
            <w:r w:rsidRPr="004220BD">
              <w:rPr>
                <w:rFonts w:ascii="Arial" w:hAnsi="Arial" w:cs="Arial"/>
                <w:lang w:val="en-IN" w:eastAsia="en-IN" w:bidi="ar-SA"/>
              </w:rPr>
              <w:t>square,Rajarhat</w:t>
            </w:r>
            <w:proofErr w:type="spellEnd"/>
            <w:r w:rsidRPr="004220BD">
              <w:rPr>
                <w:rFonts w:ascii="Arial" w:hAnsi="Arial" w:cs="Arial"/>
                <w:lang w:val="en-IN" w:eastAsia="en-IN" w:bidi="ar-SA"/>
              </w:rPr>
              <w:t>, Kolkata-700135</w:t>
            </w:r>
          </w:p>
        </w:tc>
        <w:tc>
          <w:tcPr>
            <w:tcW w:w="1559"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Crompton 140W</w:t>
            </w:r>
          </w:p>
        </w:tc>
        <w:tc>
          <w:tcPr>
            <w:tcW w:w="2268"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523</w:t>
            </w:r>
          </w:p>
        </w:tc>
      </w:tr>
      <w:tr w:rsidR="004220BD" w:rsidRPr="004220BD" w:rsidTr="00A558F8">
        <w:trPr>
          <w:trHeight w:val="1500"/>
        </w:trPr>
        <w:tc>
          <w:tcPr>
            <w:tcW w:w="853" w:type="dxa"/>
            <w:tcBorders>
              <w:top w:val="single" w:sz="4" w:space="0" w:color="auto"/>
              <w:left w:val="single" w:sz="4" w:space="0" w:color="auto"/>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lastRenderedPageBreak/>
              <w:t>4</w:t>
            </w:r>
          </w:p>
        </w:tc>
        <w:tc>
          <w:tcPr>
            <w:tcW w:w="1984" w:type="dxa"/>
            <w:tcBorders>
              <w:top w:val="single" w:sz="4" w:space="0" w:color="auto"/>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 xml:space="preserve">Tea park, near </w:t>
            </w:r>
            <w:proofErr w:type="spellStart"/>
            <w:r w:rsidRPr="004220BD">
              <w:rPr>
                <w:rFonts w:ascii="Arial" w:hAnsi="Arial" w:cs="Arial"/>
                <w:lang w:val="en-IN" w:eastAsia="en-IN" w:bidi="ar-SA"/>
              </w:rPr>
              <w:t>fulbari</w:t>
            </w:r>
            <w:proofErr w:type="spellEnd"/>
            <w:r w:rsidRPr="004220BD">
              <w:rPr>
                <w:rFonts w:ascii="Arial" w:hAnsi="Arial" w:cs="Arial"/>
                <w:lang w:val="en-IN" w:eastAsia="en-IN" w:bidi="ar-SA"/>
              </w:rPr>
              <w:t xml:space="preserve"> fire service station, </w:t>
            </w:r>
            <w:proofErr w:type="spellStart"/>
            <w:r w:rsidRPr="004220BD">
              <w:rPr>
                <w:rFonts w:ascii="Arial" w:hAnsi="Arial" w:cs="Arial"/>
                <w:lang w:val="en-IN" w:eastAsia="en-IN" w:bidi="ar-SA"/>
              </w:rPr>
              <w:t>Sawdangi</w:t>
            </w:r>
            <w:proofErr w:type="spellEnd"/>
            <w:r w:rsidRPr="004220BD">
              <w:rPr>
                <w:rFonts w:ascii="Arial" w:hAnsi="Arial" w:cs="Arial"/>
                <w:lang w:val="en-IN" w:eastAsia="en-IN" w:bidi="ar-SA"/>
              </w:rPr>
              <w:t xml:space="preserve"> hat, Jalpaiguri-735135</w:t>
            </w:r>
          </w:p>
        </w:tc>
        <w:tc>
          <w:tcPr>
            <w:tcW w:w="2552" w:type="dxa"/>
            <w:tcBorders>
              <w:top w:val="single" w:sz="4" w:space="0" w:color="auto"/>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 xml:space="preserve">C/o EESL NBCC </w:t>
            </w:r>
            <w:proofErr w:type="spellStart"/>
            <w:r w:rsidRPr="004220BD">
              <w:rPr>
                <w:rFonts w:ascii="Arial" w:hAnsi="Arial" w:cs="Arial"/>
                <w:lang w:val="en-IN" w:eastAsia="en-IN" w:bidi="ar-SA"/>
              </w:rPr>
              <w:t>square,Rajarhat</w:t>
            </w:r>
            <w:proofErr w:type="spellEnd"/>
            <w:r w:rsidRPr="004220BD">
              <w:rPr>
                <w:rFonts w:ascii="Arial" w:hAnsi="Arial" w:cs="Arial"/>
                <w:lang w:val="en-IN" w:eastAsia="en-IN" w:bidi="ar-SA"/>
              </w:rPr>
              <w:t>, Kolkata-700135</w:t>
            </w:r>
          </w:p>
        </w:tc>
        <w:tc>
          <w:tcPr>
            <w:tcW w:w="1559" w:type="dxa"/>
            <w:tcBorders>
              <w:top w:val="single" w:sz="4" w:space="0" w:color="auto"/>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Philips 140W</w:t>
            </w:r>
          </w:p>
        </w:tc>
        <w:tc>
          <w:tcPr>
            <w:tcW w:w="2268" w:type="dxa"/>
            <w:tcBorders>
              <w:top w:val="single" w:sz="4" w:space="0" w:color="auto"/>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491</w:t>
            </w:r>
          </w:p>
        </w:tc>
      </w:tr>
      <w:tr w:rsidR="004220BD" w:rsidRPr="004220BD" w:rsidTr="00F36427">
        <w:trPr>
          <w:trHeight w:val="1500"/>
        </w:trPr>
        <w:tc>
          <w:tcPr>
            <w:tcW w:w="853" w:type="dxa"/>
            <w:tcBorders>
              <w:top w:val="nil"/>
              <w:left w:val="single" w:sz="4" w:space="0" w:color="auto"/>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5</w:t>
            </w:r>
          </w:p>
        </w:tc>
        <w:tc>
          <w:tcPr>
            <w:tcW w:w="1984"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 xml:space="preserve">Tea park, near </w:t>
            </w:r>
            <w:proofErr w:type="spellStart"/>
            <w:r w:rsidRPr="004220BD">
              <w:rPr>
                <w:rFonts w:ascii="Arial" w:hAnsi="Arial" w:cs="Arial"/>
                <w:lang w:val="en-IN" w:eastAsia="en-IN" w:bidi="ar-SA"/>
              </w:rPr>
              <w:t>fulbari</w:t>
            </w:r>
            <w:proofErr w:type="spellEnd"/>
            <w:r w:rsidRPr="004220BD">
              <w:rPr>
                <w:rFonts w:ascii="Arial" w:hAnsi="Arial" w:cs="Arial"/>
                <w:lang w:val="en-IN" w:eastAsia="en-IN" w:bidi="ar-SA"/>
              </w:rPr>
              <w:t xml:space="preserve"> fire service station, </w:t>
            </w:r>
            <w:proofErr w:type="spellStart"/>
            <w:r w:rsidRPr="004220BD">
              <w:rPr>
                <w:rFonts w:ascii="Arial" w:hAnsi="Arial" w:cs="Arial"/>
                <w:lang w:val="en-IN" w:eastAsia="en-IN" w:bidi="ar-SA"/>
              </w:rPr>
              <w:t>Sawdangi</w:t>
            </w:r>
            <w:proofErr w:type="spellEnd"/>
            <w:r w:rsidRPr="004220BD">
              <w:rPr>
                <w:rFonts w:ascii="Arial" w:hAnsi="Arial" w:cs="Arial"/>
                <w:lang w:val="en-IN" w:eastAsia="en-IN" w:bidi="ar-SA"/>
              </w:rPr>
              <w:t xml:space="preserve"> hat, Jalpaiguri-735135</w:t>
            </w:r>
          </w:p>
        </w:tc>
        <w:tc>
          <w:tcPr>
            <w:tcW w:w="2552"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 xml:space="preserve">C/o EESL NBCC </w:t>
            </w:r>
            <w:proofErr w:type="spellStart"/>
            <w:r w:rsidRPr="004220BD">
              <w:rPr>
                <w:rFonts w:ascii="Arial" w:hAnsi="Arial" w:cs="Arial"/>
                <w:lang w:val="en-IN" w:eastAsia="en-IN" w:bidi="ar-SA"/>
              </w:rPr>
              <w:t>square,Rajarhat</w:t>
            </w:r>
            <w:proofErr w:type="spellEnd"/>
            <w:r w:rsidRPr="004220BD">
              <w:rPr>
                <w:rFonts w:ascii="Arial" w:hAnsi="Arial" w:cs="Arial"/>
                <w:lang w:val="en-IN" w:eastAsia="en-IN" w:bidi="ar-SA"/>
              </w:rPr>
              <w:t>, Kolkata-700135</w:t>
            </w:r>
          </w:p>
        </w:tc>
        <w:tc>
          <w:tcPr>
            <w:tcW w:w="1559"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Crompton 24W</w:t>
            </w:r>
          </w:p>
        </w:tc>
        <w:tc>
          <w:tcPr>
            <w:tcW w:w="2268"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77</w:t>
            </w:r>
          </w:p>
        </w:tc>
      </w:tr>
      <w:tr w:rsidR="004220BD" w:rsidRPr="004220BD" w:rsidTr="00F36427">
        <w:trPr>
          <w:trHeight w:val="1500"/>
        </w:trPr>
        <w:tc>
          <w:tcPr>
            <w:tcW w:w="853" w:type="dxa"/>
            <w:tcBorders>
              <w:top w:val="nil"/>
              <w:left w:val="single" w:sz="4" w:space="0" w:color="auto"/>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6</w:t>
            </w:r>
          </w:p>
        </w:tc>
        <w:tc>
          <w:tcPr>
            <w:tcW w:w="1984"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 xml:space="preserve">Near </w:t>
            </w:r>
            <w:proofErr w:type="spellStart"/>
            <w:r w:rsidRPr="004220BD">
              <w:rPr>
                <w:rFonts w:ascii="Arial" w:hAnsi="Arial" w:cs="Arial"/>
                <w:lang w:val="en-IN" w:eastAsia="en-IN" w:bidi="ar-SA"/>
              </w:rPr>
              <w:t>sarada</w:t>
            </w:r>
            <w:proofErr w:type="spellEnd"/>
            <w:r w:rsidRPr="004220BD">
              <w:rPr>
                <w:rFonts w:ascii="Arial" w:hAnsi="Arial" w:cs="Arial"/>
                <w:lang w:val="en-IN" w:eastAsia="en-IN" w:bidi="ar-SA"/>
              </w:rPr>
              <w:t xml:space="preserve"> </w:t>
            </w:r>
            <w:proofErr w:type="spellStart"/>
            <w:r w:rsidRPr="004220BD">
              <w:rPr>
                <w:rFonts w:ascii="Arial" w:hAnsi="Arial" w:cs="Arial"/>
                <w:lang w:val="en-IN" w:eastAsia="en-IN" w:bidi="ar-SA"/>
              </w:rPr>
              <w:t>mani</w:t>
            </w:r>
            <w:proofErr w:type="spellEnd"/>
            <w:r w:rsidRPr="004220BD">
              <w:rPr>
                <w:rFonts w:ascii="Arial" w:hAnsi="Arial" w:cs="Arial"/>
                <w:lang w:val="en-IN" w:eastAsia="en-IN" w:bidi="ar-SA"/>
              </w:rPr>
              <w:t xml:space="preserve"> </w:t>
            </w:r>
            <w:proofErr w:type="spellStart"/>
            <w:r w:rsidRPr="004220BD">
              <w:rPr>
                <w:rFonts w:ascii="Arial" w:hAnsi="Arial" w:cs="Arial"/>
                <w:lang w:val="en-IN" w:eastAsia="en-IN" w:bidi="ar-SA"/>
              </w:rPr>
              <w:t>mistanno</w:t>
            </w:r>
            <w:proofErr w:type="spellEnd"/>
            <w:r w:rsidRPr="004220BD">
              <w:rPr>
                <w:rFonts w:ascii="Arial" w:hAnsi="Arial" w:cs="Arial"/>
                <w:lang w:val="en-IN" w:eastAsia="en-IN" w:bidi="ar-SA"/>
              </w:rPr>
              <w:t xml:space="preserve"> </w:t>
            </w:r>
            <w:proofErr w:type="spellStart"/>
            <w:r w:rsidRPr="004220BD">
              <w:rPr>
                <w:rFonts w:ascii="Arial" w:hAnsi="Arial" w:cs="Arial"/>
                <w:lang w:val="en-IN" w:eastAsia="en-IN" w:bidi="ar-SA"/>
              </w:rPr>
              <w:t>bhandar</w:t>
            </w:r>
            <w:proofErr w:type="spellEnd"/>
            <w:r w:rsidRPr="004220BD">
              <w:rPr>
                <w:rFonts w:ascii="Arial" w:hAnsi="Arial" w:cs="Arial"/>
                <w:lang w:val="en-IN" w:eastAsia="en-IN" w:bidi="ar-SA"/>
              </w:rPr>
              <w:t xml:space="preserve">, </w:t>
            </w:r>
            <w:proofErr w:type="spellStart"/>
            <w:r w:rsidRPr="004220BD">
              <w:rPr>
                <w:rFonts w:ascii="Arial" w:hAnsi="Arial" w:cs="Arial"/>
                <w:lang w:val="en-IN" w:eastAsia="en-IN" w:bidi="ar-SA"/>
              </w:rPr>
              <w:t>doltala</w:t>
            </w:r>
            <w:proofErr w:type="spellEnd"/>
            <w:r w:rsidRPr="004220BD">
              <w:rPr>
                <w:rFonts w:ascii="Arial" w:hAnsi="Arial" w:cs="Arial"/>
                <w:lang w:val="en-IN" w:eastAsia="en-IN" w:bidi="ar-SA"/>
              </w:rPr>
              <w:t xml:space="preserve"> </w:t>
            </w:r>
            <w:proofErr w:type="spellStart"/>
            <w:r w:rsidRPr="004220BD">
              <w:rPr>
                <w:rFonts w:ascii="Arial" w:hAnsi="Arial" w:cs="Arial"/>
                <w:lang w:val="en-IN" w:eastAsia="en-IN" w:bidi="ar-SA"/>
              </w:rPr>
              <w:t>sabji</w:t>
            </w:r>
            <w:proofErr w:type="spellEnd"/>
            <w:r w:rsidRPr="004220BD">
              <w:rPr>
                <w:rFonts w:ascii="Arial" w:hAnsi="Arial" w:cs="Arial"/>
                <w:lang w:val="en-IN" w:eastAsia="en-IN" w:bidi="ar-SA"/>
              </w:rPr>
              <w:t xml:space="preserve"> market, </w:t>
            </w:r>
            <w:proofErr w:type="spellStart"/>
            <w:r w:rsidRPr="004220BD">
              <w:rPr>
                <w:rFonts w:ascii="Arial" w:hAnsi="Arial" w:cs="Arial"/>
                <w:lang w:val="en-IN" w:eastAsia="en-IN" w:bidi="ar-SA"/>
              </w:rPr>
              <w:t>purba</w:t>
            </w:r>
            <w:proofErr w:type="spellEnd"/>
            <w:r w:rsidRPr="004220BD">
              <w:rPr>
                <w:rFonts w:ascii="Arial" w:hAnsi="Arial" w:cs="Arial"/>
                <w:lang w:val="en-IN" w:eastAsia="en-IN" w:bidi="ar-SA"/>
              </w:rPr>
              <w:t xml:space="preserve"> burdwan-722101</w:t>
            </w:r>
          </w:p>
        </w:tc>
        <w:tc>
          <w:tcPr>
            <w:tcW w:w="2552"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C/o EESL NBCC square,</w:t>
            </w:r>
            <w:r w:rsidR="003D4738" w:rsidRPr="004220BD">
              <w:rPr>
                <w:rFonts w:ascii="Arial" w:hAnsi="Arial" w:cs="Arial"/>
                <w:lang w:val="en-IN" w:eastAsia="en-IN" w:bidi="ar-SA"/>
              </w:rPr>
              <w:t xml:space="preserve"> </w:t>
            </w:r>
            <w:proofErr w:type="spellStart"/>
            <w:r w:rsidRPr="004220BD">
              <w:rPr>
                <w:rFonts w:ascii="Arial" w:hAnsi="Arial" w:cs="Arial"/>
                <w:lang w:val="en-IN" w:eastAsia="en-IN" w:bidi="ar-SA"/>
              </w:rPr>
              <w:t>Rajarhat</w:t>
            </w:r>
            <w:proofErr w:type="spellEnd"/>
            <w:r w:rsidRPr="004220BD">
              <w:rPr>
                <w:rFonts w:ascii="Arial" w:hAnsi="Arial" w:cs="Arial"/>
                <w:lang w:val="en-IN" w:eastAsia="en-IN" w:bidi="ar-SA"/>
              </w:rPr>
              <w:t>, Kolkata-700135</w:t>
            </w:r>
          </w:p>
        </w:tc>
        <w:tc>
          <w:tcPr>
            <w:tcW w:w="1559"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Crompton 35W</w:t>
            </w:r>
          </w:p>
        </w:tc>
        <w:tc>
          <w:tcPr>
            <w:tcW w:w="2268"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90</w:t>
            </w:r>
          </w:p>
        </w:tc>
      </w:tr>
      <w:tr w:rsidR="004220BD" w:rsidRPr="004220BD" w:rsidTr="00F36427">
        <w:trPr>
          <w:trHeight w:val="1200"/>
        </w:trPr>
        <w:tc>
          <w:tcPr>
            <w:tcW w:w="853" w:type="dxa"/>
            <w:tcBorders>
              <w:top w:val="nil"/>
              <w:left w:val="single" w:sz="4" w:space="0" w:color="auto"/>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7</w:t>
            </w:r>
          </w:p>
        </w:tc>
        <w:tc>
          <w:tcPr>
            <w:tcW w:w="1984"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 xml:space="preserve">Gammon more, </w:t>
            </w:r>
            <w:proofErr w:type="spellStart"/>
            <w:r w:rsidRPr="004220BD">
              <w:rPr>
                <w:rFonts w:ascii="Arial" w:hAnsi="Arial" w:cs="Arial"/>
                <w:lang w:val="en-IN" w:eastAsia="en-IN" w:bidi="ar-SA"/>
              </w:rPr>
              <w:t>Kada</w:t>
            </w:r>
            <w:proofErr w:type="spellEnd"/>
            <w:r w:rsidRPr="004220BD">
              <w:rPr>
                <w:rFonts w:ascii="Arial" w:hAnsi="Arial" w:cs="Arial"/>
                <w:lang w:val="en-IN" w:eastAsia="en-IN" w:bidi="ar-SA"/>
              </w:rPr>
              <w:t xml:space="preserve"> road, </w:t>
            </w:r>
            <w:proofErr w:type="spellStart"/>
            <w:r w:rsidRPr="004220BD">
              <w:rPr>
                <w:rFonts w:ascii="Arial" w:hAnsi="Arial" w:cs="Arial"/>
                <w:lang w:val="en-IN" w:eastAsia="en-IN" w:bidi="ar-SA"/>
              </w:rPr>
              <w:t>laxmi</w:t>
            </w:r>
            <w:proofErr w:type="spellEnd"/>
            <w:r w:rsidRPr="004220BD">
              <w:rPr>
                <w:rFonts w:ascii="Arial" w:hAnsi="Arial" w:cs="Arial"/>
                <w:lang w:val="en-IN" w:eastAsia="en-IN" w:bidi="ar-SA"/>
              </w:rPr>
              <w:t xml:space="preserve"> hotel, near </w:t>
            </w:r>
            <w:proofErr w:type="spellStart"/>
            <w:r w:rsidRPr="004220BD">
              <w:rPr>
                <w:rFonts w:ascii="Arial" w:hAnsi="Arial" w:cs="Arial"/>
                <w:lang w:val="en-IN" w:eastAsia="en-IN" w:bidi="ar-SA"/>
              </w:rPr>
              <w:t>makata</w:t>
            </w:r>
            <w:proofErr w:type="spellEnd"/>
            <w:r w:rsidRPr="004220BD">
              <w:rPr>
                <w:rFonts w:ascii="Arial" w:hAnsi="Arial" w:cs="Arial"/>
                <w:lang w:val="en-IN" w:eastAsia="en-IN" w:bidi="ar-SA"/>
              </w:rPr>
              <w:t>, Durgapur-713203</w:t>
            </w:r>
          </w:p>
        </w:tc>
        <w:tc>
          <w:tcPr>
            <w:tcW w:w="2552"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C/o EESL NBCC square,</w:t>
            </w:r>
            <w:r w:rsidR="003D4738" w:rsidRPr="004220BD">
              <w:rPr>
                <w:rFonts w:ascii="Arial" w:hAnsi="Arial" w:cs="Arial"/>
                <w:lang w:val="en-IN" w:eastAsia="en-IN" w:bidi="ar-SA"/>
              </w:rPr>
              <w:t xml:space="preserve"> </w:t>
            </w:r>
            <w:proofErr w:type="spellStart"/>
            <w:r w:rsidRPr="004220BD">
              <w:rPr>
                <w:rFonts w:ascii="Arial" w:hAnsi="Arial" w:cs="Arial"/>
                <w:lang w:val="en-IN" w:eastAsia="en-IN" w:bidi="ar-SA"/>
              </w:rPr>
              <w:t>Rajarhat</w:t>
            </w:r>
            <w:proofErr w:type="spellEnd"/>
            <w:r w:rsidRPr="004220BD">
              <w:rPr>
                <w:rFonts w:ascii="Arial" w:hAnsi="Arial" w:cs="Arial"/>
                <w:lang w:val="en-IN" w:eastAsia="en-IN" w:bidi="ar-SA"/>
              </w:rPr>
              <w:t>, Kolkata-700135</w:t>
            </w:r>
          </w:p>
        </w:tc>
        <w:tc>
          <w:tcPr>
            <w:tcW w:w="1559"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Philips 70W</w:t>
            </w:r>
          </w:p>
        </w:tc>
        <w:tc>
          <w:tcPr>
            <w:tcW w:w="2268"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212</w:t>
            </w:r>
          </w:p>
        </w:tc>
      </w:tr>
      <w:tr w:rsidR="004220BD" w:rsidRPr="004220BD" w:rsidTr="00F36427">
        <w:trPr>
          <w:trHeight w:val="2100"/>
        </w:trPr>
        <w:tc>
          <w:tcPr>
            <w:tcW w:w="853" w:type="dxa"/>
            <w:tcBorders>
              <w:top w:val="nil"/>
              <w:left w:val="single" w:sz="4" w:space="0" w:color="auto"/>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8</w:t>
            </w:r>
          </w:p>
        </w:tc>
        <w:tc>
          <w:tcPr>
            <w:tcW w:w="1984"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C/O BEIPL Building(</w:t>
            </w:r>
            <w:proofErr w:type="spellStart"/>
            <w:r w:rsidRPr="004220BD">
              <w:rPr>
                <w:rFonts w:ascii="Arial" w:hAnsi="Arial" w:cs="Arial"/>
                <w:lang w:val="en-IN" w:eastAsia="en-IN" w:bidi="ar-SA"/>
              </w:rPr>
              <w:t>Haldia</w:t>
            </w:r>
            <w:proofErr w:type="spellEnd"/>
            <w:r w:rsidRPr="004220BD">
              <w:rPr>
                <w:rFonts w:ascii="Arial" w:hAnsi="Arial" w:cs="Arial"/>
                <w:lang w:val="en-IN" w:eastAsia="en-IN" w:bidi="ar-SA"/>
              </w:rPr>
              <w:t xml:space="preserve"> petrochemical Ltd.) 10th floor, rear block, Tower-1, EM-03, Sec-5, </w:t>
            </w:r>
            <w:proofErr w:type="spellStart"/>
            <w:r w:rsidRPr="004220BD">
              <w:rPr>
                <w:rFonts w:ascii="Arial" w:hAnsi="Arial" w:cs="Arial"/>
                <w:lang w:val="en-IN" w:eastAsia="en-IN" w:bidi="ar-SA"/>
              </w:rPr>
              <w:t>Saltlake</w:t>
            </w:r>
            <w:proofErr w:type="spellEnd"/>
            <w:r w:rsidRPr="004220BD">
              <w:rPr>
                <w:rFonts w:ascii="Arial" w:hAnsi="Arial" w:cs="Arial"/>
                <w:lang w:val="en-IN" w:eastAsia="en-IN" w:bidi="ar-SA"/>
              </w:rPr>
              <w:t xml:space="preserve"> City, Kolkata-700091</w:t>
            </w:r>
          </w:p>
        </w:tc>
        <w:tc>
          <w:tcPr>
            <w:tcW w:w="2552"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C/o EESL NBCC square,</w:t>
            </w:r>
            <w:r w:rsidR="00A558F8" w:rsidRPr="004220BD">
              <w:rPr>
                <w:rFonts w:ascii="Arial" w:hAnsi="Arial" w:cs="Arial"/>
                <w:lang w:val="en-IN" w:eastAsia="en-IN" w:bidi="ar-SA"/>
              </w:rPr>
              <w:t xml:space="preserve"> </w:t>
            </w:r>
            <w:proofErr w:type="spellStart"/>
            <w:r w:rsidRPr="004220BD">
              <w:rPr>
                <w:rFonts w:ascii="Arial" w:hAnsi="Arial" w:cs="Arial"/>
                <w:lang w:val="en-IN" w:eastAsia="en-IN" w:bidi="ar-SA"/>
              </w:rPr>
              <w:t>Rajarhat</w:t>
            </w:r>
            <w:proofErr w:type="spellEnd"/>
            <w:r w:rsidRPr="004220BD">
              <w:rPr>
                <w:rFonts w:ascii="Arial" w:hAnsi="Arial" w:cs="Arial"/>
                <w:lang w:val="en-IN" w:eastAsia="en-IN" w:bidi="ar-SA"/>
              </w:rPr>
              <w:t>, Kolkata-700135</w:t>
            </w:r>
          </w:p>
        </w:tc>
        <w:tc>
          <w:tcPr>
            <w:tcW w:w="1559"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Street Light</w:t>
            </w:r>
          </w:p>
        </w:tc>
        <w:tc>
          <w:tcPr>
            <w:tcW w:w="2268"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 xml:space="preserve">60 </w:t>
            </w:r>
            <w:proofErr w:type="spellStart"/>
            <w:r w:rsidRPr="004220BD">
              <w:rPr>
                <w:rFonts w:ascii="Arial" w:hAnsi="Arial" w:cs="Arial"/>
                <w:lang w:val="en-IN" w:eastAsia="en-IN" w:bidi="ar-SA"/>
              </w:rPr>
              <w:t>approx</w:t>
            </w:r>
            <w:proofErr w:type="spellEnd"/>
          </w:p>
        </w:tc>
      </w:tr>
      <w:tr w:rsidR="004220BD" w:rsidRPr="004220BD" w:rsidTr="00F36427">
        <w:trPr>
          <w:trHeight w:val="2100"/>
        </w:trPr>
        <w:tc>
          <w:tcPr>
            <w:tcW w:w="853" w:type="dxa"/>
            <w:tcBorders>
              <w:top w:val="nil"/>
              <w:left w:val="single" w:sz="4" w:space="0" w:color="auto"/>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9</w:t>
            </w:r>
          </w:p>
        </w:tc>
        <w:tc>
          <w:tcPr>
            <w:tcW w:w="1984"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C/O BEIPL Building(</w:t>
            </w:r>
            <w:proofErr w:type="spellStart"/>
            <w:r w:rsidRPr="004220BD">
              <w:rPr>
                <w:rFonts w:ascii="Arial" w:hAnsi="Arial" w:cs="Arial"/>
                <w:lang w:val="en-IN" w:eastAsia="en-IN" w:bidi="ar-SA"/>
              </w:rPr>
              <w:t>Haldia</w:t>
            </w:r>
            <w:proofErr w:type="spellEnd"/>
            <w:r w:rsidRPr="004220BD">
              <w:rPr>
                <w:rFonts w:ascii="Arial" w:hAnsi="Arial" w:cs="Arial"/>
                <w:lang w:val="en-IN" w:eastAsia="en-IN" w:bidi="ar-SA"/>
              </w:rPr>
              <w:t xml:space="preserve"> petrochemical Ltd.) 10th floor, rear block, Tower-1, EM-03, Sec-5, </w:t>
            </w:r>
            <w:proofErr w:type="spellStart"/>
            <w:r w:rsidRPr="004220BD">
              <w:rPr>
                <w:rFonts w:ascii="Arial" w:hAnsi="Arial" w:cs="Arial"/>
                <w:lang w:val="en-IN" w:eastAsia="en-IN" w:bidi="ar-SA"/>
              </w:rPr>
              <w:t>Saltlake</w:t>
            </w:r>
            <w:proofErr w:type="spellEnd"/>
            <w:r w:rsidRPr="004220BD">
              <w:rPr>
                <w:rFonts w:ascii="Arial" w:hAnsi="Arial" w:cs="Arial"/>
                <w:lang w:val="en-IN" w:eastAsia="en-IN" w:bidi="ar-SA"/>
              </w:rPr>
              <w:t xml:space="preserve"> City, Kolkata-700091</w:t>
            </w:r>
          </w:p>
        </w:tc>
        <w:tc>
          <w:tcPr>
            <w:tcW w:w="2552"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C/o EESL NBCC square,</w:t>
            </w:r>
            <w:r w:rsidR="00A558F8" w:rsidRPr="004220BD">
              <w:rPr>
                <w:rFonts w:ascii="Arial" w:hAnsi="Arial" w:cs="Arial"/>
                <w:lang w:val="en-IN" w:eastAsia="en-IN" w:bidi="ar-SA"/>
              </w:rPr>
              <w:t xml:space="preserve"> </w:t>
            </w:r>
            <w:proofErr w:type="spellStart"/>
            <w:r w:rsidRPr="004220BD">
              <w:rPr>
                <w:rFonts w:ascii="Arial" w:hAnsi="Arial" w:cs="Arial"/>
                <w:lang w:val="en-IN" w:eastAsia="en-IN" w:bidi="ar-SA"/>
              </w:rPr>
              <w:t>Rajarhat</w:t>
            </w:r>
            <w:proofErr w:type="spellEnd"/>
            <w:r w:rsidRPr="004220BD">
              <w:rPr>
                <w:rFonts w:ascii="Arial" w:hAnsi="Arial" w:cs="Arial"/>
                <w:lang w:val="en-IN" w:eastAsia="en-IN" w:bidi="ar-SA"/>
              </w:rPr>
              <w:t>, Kolkata-700135</w:t>
            </w:r>
          </w:p>
        </w:tc>
        <w:tc>
          <w:tcPr>
            <w:tcW w:w="1559"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Bulb</w:t>
            </w:r>
          </w:p>
        </w:tc>
        <w:tc>
          <w:tcPr>
            <w:tcW w:w="2268"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 xml:space="preserve"> 15 box </w:t>
            </w:r>
            <w:proofErr w:type="spellStart"/>
            <w:r w:rsidRPr="004220BD">
              <w:rPr>
                <w:rFonts w:ascii="Arial" w:hAnsi="Arial" w:cs="Arial"/>
                <w:lang w:val="en-IN" w:eastAsia="en-IN" w:bidi="ar-SA"/>
              </w:rPr>
              <w:t>Approx</w:t>
            </w:r>
            <w:proofErr w:type="spellEnd"/>
          </w:p>
        </w:tc>
      </w:tr>
      <w:tr w:rsidR="00F36427" w:rsidRPr="004220BD" w:rsidTr="00F36427">
        <w:trPr>
          <w:trHeight w:val="2100"/>
        </w:trPr>
        <w:tc>
          <w:tcPr>
            <w:tcW w:w="853" w:type="dxa"/>
            <w:tcBorders>
              <w:top w:val="nil"/>
              <w:left w:val="single" w:sz="4" w:space="0" w:color="auto"/>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10</w:t>
            </w:r>
          </w:p>
        </w:tc>
        <w:tc>
          <w:tcPr>
            <w:tcW w:w="1984"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C/O BEIPL Building(</w:t>
            </w:r>
            <w:proofErr w:type="spellStart"/>
            <w:r w:rsidRPr="004220BD">
              <w:rPr>
                <w:rFonts w:ascii="Arial" w:hAnsi="Arial" w:cs="Arial"/>
                <w:lang w:val="en-IN" w:eastAsia="en-IN" w:bidi="ar-SA"/>
              </w:rPr>
              <w:t>Haldia</w:t>
            </w:r>
            <w:proofErr w:type="spellEnd"/>
            <w:r w:rsidRPr="004220BD">
              <w:rPr>
                <w:rFonts w:ascii="Arial" w:hAnsi="Arial" w:cs="Arial"/>
                <w:lang w:val="en-IN" w:eastAsia="en-IN" w:bidi="ar-SA"/>
              </w:rPr>
              <w:t xml:space="preserve"> petrochemical Ltd.) 10th floor, rear block, Tower-1, EM-03, Sec-5, </w:t>
            </w:r>
            <w:proofErr w:type="spellStart"/>
            <w:r w:rsidRPr="004220BD">
              <w:rPr>
                <w:rFonts w:ascii="Arial" w:hAnsi="Arial" w:cs="Arial"/>
                <w:lang w:val="en-IN" w:eastAsia="en-IN" w:bidi="ar-SA"/>
              </w:rPr>
              <w:t>Saltlake</w:t>
            </w:r>
            <w:proofErr w:type="spellEnd"/>
            <w:r w:rsidRPr="004220BD">
              <w:rPr>
                <w:rFonts w:ascii="Arial" w:hAnsi="Arial" w:cs="Arial"/>
                <w:lang w:val="en-IN" w:eastAsia="en-IN" w:bidi="ar-SA"/>
              </w:rPr>
              <w:t xml:space="preserve"> City, Kolkata-700091</w:t>
            </w:r>
          </w:p>
        </w:tc>
        <w:tc>
          <w:tcPr>
            <w:tcW w:w="2552"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 xml:space="preserve">C/o EESL NBCC </w:t>
            </w:r>
            <w:proofErr w:type="spellStart"/>
            <w:r w:rsidRPr="004220BD">
              <w:rPr>
                <w:rFonts w:ascii="Arial" w:hAnsi="Arial" w:cs="Arial"/>
                <w:lang w:val="en-IN" w:eastAsia="en-IN" w:bidi="ar-SA"/>
              </w:rPr>
              <w:t>square,Rajarhat</w:t>
            </w:r>
            <w:proofErr w:type="spellEnd"/>
            <w:r w:rsidRPr="004220BD">
              <w:rPr>
                <w:rFonts w:ascii="Arial" w:hAnsi="Arial" w:cs="Arial"/>
                <w:lang w:val="en-IN" w:eastAsia="en-IN" w:bidi="ar-SA"/>
              </w:rPr>
              <w:t>, Kolkata-700135</w:t>
            </w:r>
          </w:p>
        </w:tc>
        <w:tc>
          <w:tcPr>
            <w:tcW w:w="1559"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 xml:space="preserve"> Tube Light</w:t>
            </w:r>
          </w:p>
        </w:tc>
        <w:tc>
          <w:tcPr>
            <w:tcW w:w="2268"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 xml:space="preserve">10 box </w:t>
            </w:r>
            <w:proofErr w:type="spellStart"/>
            <w:r w:rsidRPr="004220BD">
              <w:rPr>
                <w:rFonts w:ascii="Arial" w:hAnsi="Arial" w:cs="Arial"/>
                <w:lang w:val="en-IN" w:eastAsia="en-IN" w:bidi="ar-SA"/>
              </w:rPr>
              <w:t>approx</w:t>
            </w:r>
            <w:proofErr w:type="spellEnd"/>
          </w:p>
        </w:tc>
      </w:tr>
    </w:tbl>
    <w:p w:rsidR="00A558F8" w:rsidRPr="004220BD" w:rsidRDefault="00A558F8" w:rsidP="00F36427">
      <w:pPr>
        <w:widowControl/>
        <w:autoSpaceDE/>
        <w:autoSpaceDN/>
        <w:spacing w:before="84" w:after="160" w:line="259" w:lineRule="auto"/>
        <w:rPr>
          <w:rFonts w:ascii="Arial" w:eastAsia="DejaVuSans-Bold" w:hAnsi="Arial" w:cs="Arial"/>
          <w:b/>
          <w:bCs/>
          <w:u w:val="single"/>
          <w:lang w:val="en-IN" w:bidi="bn-IN"/>
        </w:rPr>
      </w:pPr>
    </w:p>
    <w:p w:rsidR="00F26501" w:rsidRPr="004220BD" w:rsidRDefault="00F26501" w:rsidP="00F36427">
      <w:pPr>
        <w:widowControl/>
        <w:autoSpaceDE/>
        <w:autoSpaceDN/>
        <w:spacing w:before="84" w:after="160" w:line="259" w:lineRule="auto"/>
        <w:rPr>
          <w:rFonts w:ascii="Arial" w:eastAsia="DejaVuSans-Bold" w:hAnsi="Arial" w:cs="Arial"/>
          <w:b/>
          <w:bCs/>
          <w:u w:val="single"/>
          <w:lang w:val="en-IN" w:bidi="bn-IN"/>
        </w:rPr>
      </w:pPr>
    </w:p>
    <w:p w:rsidR="00F26501" w:rsidRPr="004220BD" w:rsidRDefault="00F26501" w:rsidP="00F36427">
      <w:pPr>
        <w:widowControl/>
        <w:autoSpaceDE/>
        <w:autoSpaceDN/>
        <w:spacing w:before="84" w:after="160" w:line="259" w:lineRule="auto"/>
        <w:rPr>
          <w:rFonts w:ascii="Arial" w:eastAsia="DejaVuSans-Bold" w:hAnsi="Arial" w:cs="Arial"/>
          <w:b/>
          <w:bCs/>
          <w:u w:val="single"/>
          <w:lang w:val="en-IN" w:bidi="bn-IN"/>
        </w:rPr>
      </w:pPr>
    </w:p>
    <w:p w:rsidR="00F26501" w:rsidRPr="004220BD" w:rsidRDefault="00F26501" w:rsidP="00F36427">
      <w:pPr>
        <w:widowControl/>
        <w:autoSpaceDE/>
        <w:autoSpaceDN/>
        <w:spacing w:before="84" w:after="160" w:line="259" w:lineRule="auto"/>
        <w:rPr>
          <w:rFonts w:ascii="Arial" w:eastAsia="DejaVuSans-Bold" w:hAnsi="Arial" w:cs="Arial"/>
          <w:b/>
          <w:bCs/>
          <w:u w:val="single"/>
          <w:lang w:val="en-IN" w:bidi="bn-IN"/>
        </w:rPr>
      </w:pPr>
    </w:p>
    <w:p w:rsidR="00F36427" w:rsidRPr="004220BD" w:rsidRDefault="00F36427" w:rsidP="00A558F8">
      <w:pPr>
        <w:widowControl/>
        <w:autoSpaceDE/>
        <w:autoSpaceDN/>
        <w:spacing w:before="84" w:after="160" w:line="259" w:lineRule="auto"/>
        <w:ind w:firstLine="720"/>
        <w:rPr>
          <w:rFonts w:ascii="Arial" w:eastAsia="DejaVuSans-Bold" w:hAnsi="Arial" w:cs="Arial"/>
          <w:b/>
          <w:bCs/>
          <w:u w:val="single"/>
          <w:lang w:val="en-IN" w:bidi="bn-IN"/>
        </w:rPr>
      </w:pPr>
      <w:r w:rsidRPr="004220BD">
        <w:rPr>
          <w:rFonts w:ascii="Arial" w:eastAsia="DejaVuSans-Bold" w:hAnsi="Arial" w:cs="Arial"/>
          <w:b/>
          <w:bCs/>
          <w:u w:val="single"/>
          <w:lang w:val="en-IN" w:bidi="bn-IN"/>
        </w:rPr>
        <w:lastRenderedPageBreak/>
        <w:t>Table:4</w:t>
      </w:r>
    </w:p>
    <w:tbl>
      <w:tblPr>
        <w:tblW w:w="9216" w:type="dxa"/>
        <w:tblInd w:w="815" w:type="dxa"/>
        <w:tblLook w:val="04A0" w:firstRow="1" w:lastRow="0" w:firstColumn="1" w:lastColumn="0" w:noHBand="0" w:noVBand="1"/>
      </w:tblPr>
      <w:tblGrid>
        <w:gridCol w:w="853"/>
        <w:gridCol w:w="1843"/>
        <w:gridCol w:w="2694"/>
        <w:gridCol w:w="1842"/>
        <w:gridCol w:w="1985"/>
      </w:tblGrid>
      <w:tr w:rsidR="004220BD" w:rsidRPr="004220BD" w:rsidTr="00C34767">
        <w:trPr>
          <w:trHeight w:val="300"/>
        </w:trPr>
        <w:tc>
          <w:tcPr>
            <w:tcW w:w="853" w:type="dxa"/>
            <w:tcBorders>
              <w:top w:val="single" w:sz="8" w:space="0" w:color="auto"/>
              <w:left w:val="single" w:sz="8" w:space="0" w:color="auto"/>
              <w:bottom w:val="nil"/>
              <w:right w:val="single" w:sz="4" w:space="0" w:color="auto"/>
            </w:tcBorders>
            <w:noWrap/>
            <w:vAlign w:val="center"/>
            <w:hideMark/>
          </w:tcPr>
          <w:p w:rsidR="00F36427" w:rsidRPr="004220BD" w:rsidRDefault="00F36427" w:rsidP="00C34767">
            <w:pPr>
              <w:widowControl/>
              <w:autoSpaceDE/>
              <w:autoSpaceDN/>
              <w:rPr>
                <w:rFonts w:ascii="Arial" w:hAnsi="Arial" w:cs="Arial"/>
                <w:lang w:val="en-IN" w:eastAsia="en-IN" w:bidi="ar-SA"/>
              </w:rPr>
            </w:pPr>
            <w:r w:rsidRPr="004220BD">
              <w:rPr>
                <w:rFonts w:ascii="Arial" w:hAnsi="Arial" w:cs="Arial"/>
                <w:lang w:val="en-IN" w:eastAsia="en-IN" w:bidi="ar-SA"/>
              </w:rPr>
              <w:t>Sl.</w:t>
            </w:r>
            <w:r w:rsidR="00A558F8" w:rsidRPr="004220BD">
              <w:rPr>
                <w:rFonts w:ascii="Arial" w:hAnsi="Arial" w:cs="Arial"/>
                <w:lang w:val="en-IN" w:eastAsia="en-IN" w:bidi="ar-SA"/>
              </w:rPr>
              <w:t xml:space="preserve"> </w:t>
            </w:r>
            <w:r w:rsidRPr="004220BD">
              <w:rPr>
                <w:rFonts w:ascii="Arial" w:hAnsi="Arial" w:cs="Arial"/>
                <w:lang w:val="en-IN" w:eastAsia="en-IN" w:bidi="ar-SA"/>
              </w:rPr>
              <w:t>No.</w:t>
            </w:r>
          </w:p>
        </w:tc>
        <w:tc>
          <w:tcPr>
            <w:tcW w:w="1842" w:type="dxa"/>
            <w:tcBorders>
              <w:top w:val="single" w:sz="8" w:space="0" w:color="auto"/>
              <w:left w:val="nil"/>
              <w:bottom w:val="nil"/>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Pickup Location</w:t>
            </w:r>
          </w:p>
        </w:tc>
        <w:tc>
          <w:tcPr>
            <w:tcW w:w="2694" w:type="dxa"/>
            <w:tcBorders>
              <w:top w:val="single" w:sz="8" w:space="0" w:color="auto"/>
              <w:left w:val="nil"/>
              <w:bottom w:val="nil"/>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Drop Location(</w:t>
            </w:r>
            <w:proofErr w:type="spellStart"/>
            <w:r w:rsidRPr="004220BD">
              <w:rPr>
                <w:rFonts w:ascii="Arial" w:hAnsi="Arial" w:cs="Arial"/>
                <w:b/>
                <w:lang w:val="en-IN" w:eastAsia="en-IN" w:bidi="ar-SA"/>
              </w:rPr>
              <w:t>Dhuliyan</w:t>
            </w:r>
            <w:proofErr w:type="spellEnd"/>
            <w:r w:rsidRPr="004220BD">
              <w:rPr>
                <w:rFonts w:ascii="Arial" w:hAnsi="Arial" w:cs="Arial"/>
                <w:lang w:val="en-IN" w:eastAsia="en-IN" w:bidi="ar-SA"/>
              </w:rPr>
              <w:t>)</w:t>
            </w:r>
          </w:p>
        </w:tc>
        <w:tc>
          <w:tcPr>
            <w:tcW w:w="1842" w:type="dxa"/>
            <w:tcBorders>
              <w:top w:val="single" w:sz="8" w:space="0" w:color="auto"/>
              <w:left w:val="nil"/>
              <w:bottom w:val="nil"/>
              <w:right w:val="single" w:sz="4" w:space="0" w:color="auto"/>
            </w:tcBorders>
            <w:noWrap/>
            <w:vAlign w:val="center"/>
            <w:hideMark/>
          </w:tcPr>
          <w:p w:rsidR="00F36427" w:rsidRPr="004220BD" w:rsidRDefault="00C3476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Appliance</w:t>
            </w:r>
            <w:r w:rsidR="00F36427" w:rsidRPr="004220BD">
              <w:rPr>
                <w:rFonts w:ascii="Arial" w:hAnsi="Arial" w:cs="Arial"/>
                <w:lang w:val="en-IN" w:eastAsia="en-IN" w:bidi="ar-SA"/>
              </w:rPr>
              <w:t xml:space="preserve"> Type</w:t>
            </w:r>
          </w:p>
        </w:tc>
        <w:tc>
          <w:tcPr>
            <w:tcW w:w="1985" w:type="dxa"/>
            <w:tcBorders>
              <w:top w:val="single" w:sz="8" w:space="0" w:color="auto"/>
              <w:left w:val="nil"/>
              <w:bottom w:val="nil"/>
              <w:right w:val="single" w:sz="8"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Quantity(No's)</w:t>
            </w:r>
          </w:p>
        </w:tc>
      </w:tr>
      <w:tr w:rsidR="004220BD" w:rsidRPr="004220BD" w:rsidTr="00C34767">
        <w:trPr>
          <w:trHeight w:val="1200"/>
        </w:trPr>
        <w:tc>
          <w:tcPr>
            <w:tcW w:w="853" w:type="dxa"/>
            <w:tcBorders>
              <w:top w:val="single" w:sz="4" w:space="0" w:color="auto"/>
              <w:left w:val="single" w:sz="4" w:space="0" w:color="auto"/>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1</w:t>
            </w:r>
          </w:p>
        </w:tc>
        <w:tc>
          <w:tcPr>
            <w:tcW w:w="1842" w:type="dxa"/>
            <w:tcBorders>
              <w:top w:val="single" w:sz="4" w:space="0" w:color="auto"/>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Laden-la road, Darjeeling Municipality- 734101</w:t>
            </w:r>
          </w:p>
        </w:tc>
        <w:tc>
          <w:tcPr>
            <w:tcW w:w="2694" w:type="dxa"/>
            <w:tcBorders>
              <w:top w:val="single" w:sz="4" w:space="0" w:color="auto"/>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proofErr w:type="spellStart"/>
            <w:r w:rsidRPr="004220BD">
              <w:rPr>
                <w:rFonts w:ascii="Arial" w:hAnsi="Arial" w:cs="Arial"/>
                <w:lang w:val="en-IN" w:eastAsia="en-IN" w:bidi="ar-SA"/>
              </w:rPr>
              <w:t>Dhulian</w:t>
            </w:r>
            <w:proofErr w:type="spellEnd"/>
            <w:r w:rsidRPr="004220BD">
              <w:rPr>
                <w:rFonts w:ascii="Arial" w:hAnsi="Arial" w:cs="Arial"/>
                <w:lang w:val="en-IN" w:eastAsia="en-IN" w:bidi="ar-SA"/>
              </w:rPr>
              <w:t xml:space="preserve"> </w:t>
            </w:r>
            <w:proofErr w:type="spellStart"/>
            <w:r w:rsidRPr="004220BD">
              <w:rPr>
                <w:rFonts w:ascii="Arial" w:hAnsi="Arial" w:cs="Arial"/>
                <w:lang w:val="en-IN" w:eastAsia="en-IN" w:bidi="ar-SA"/>
              </w:rPr>
              <w:t>Thakurpara</w:t>
            </w:r>
            <w:proofErr w:type="spellEnd"/>
            <w:r w:rsidRPr="004220BD">
              <w:rPr>
                <w:rFonts w:ascii="Arial" w:hAnsi="Arial" w:cs="Arial"/>
                <w:lang w:val="en-IN" w:eastAsia="en-IN" w:bidi="ar-SA"/>
              </w:rPr>
              <w:t xml:space="preserve">, Ward No.10, pin-72202, </w:t>
            </w:r>
            <w:proofErr w:type="spellStart"/>
            <w:r w:rsidRPr="004220BD">
              <w:rPr>
                <w:rFonts w:ascii="Arial" w:hAnsi="Arial" w:cs="Arial"/>
                <w:lang w:val="en-IN" w:eastAsia="en-IN" w:bidi="ar-SA"/>
              </w:rPr>
              <w:t>Murshidabad</w:t>
            </w:r>
            <w:proofErr w:type="spellEnd"/>
            <w:r w:rsidRPr="004220BD">
              <w:rPr>
                <w:rFonts w:ascii="Arial" w:hAnsi="Arial" w:cs="Arial"/>
                <w:lang w:val="en-IN" w:eastAsia="en-IN" w:bidi="ar-SA"/>
              </w:rPr>
              <w:t>, West Bengal</w:t>
            </w:r>
          </w:p>
        </w:tc>
        <w:tc>
          <w:tcPr>
            <w:tcW w:w="1842" w:type="dxa"/>
            <w:tcBorders>
              <w:top w:val="single" w:sz="4" w:space="0" w:color="auto"/>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70W</w:t>
            </w:r>
          </w:p>
        </w:tc>
        <w:tc>
          <w:tcPr>
            <w:tcW w:w="1985" w:type="dxa"/>
            <w:tcBorders>
              <w:top w:val="single" w:sz="4" w:space="0" w:color="auto"/>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135</w:t>
            </w:r>
          </w:p>
        </w:tc>
      </w:tr>
      <w:tr w:rsidR="004220BD" w:rsidRPr="004220BD" w:rsidTr="00C34767">
        <w:trPr>
          <w:trHeight w:val="1500"/>
        </w:trPr>
        <w:tc>
          <w:tcPr>
            <w:tcW w:w="853" w:type="dxa"/>
            <w:tcBorders>
              <w:top w:val="nil"/>
              <w:left w:val="single" w:sz="4" w:space="0" w:color="auto"/>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2</w:t>
            </w:r>
          </w:p>
        </w:tc>
        <w:tc>
          <w:tcPr>
            <w:tcW w:w="1842"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 xml:space="preserve">Tea park, near </w:t>
            </w:r>
            <w:proofErr w:type="spellStart"/>
            <w:r w:rsidRPr="004220BD">
              <w:rPr>
                <w:rFonts w:ascii="Arial" w:hAnsi="Arial" w:cs="Arial"/>
                <w:lang w:val="en-IN" w:eastAsia="en-IN" w:bidi="ar-SA"/>
              </w:rPr>
              <w:t>fulbari</w:t>
            </w:r>
            <w:proofErr w:type="spellEnd"/>
            <w:r w:rsidRPr="004220BD">
              <w:rPr>
                <w:rFonts w:ascii="Arial" w:hAnsi="Arial" w:cs="Arial"/>
                <w:lang w:val="en-IN" w:eastAsia="en-IN" w:bidi="ar-SA"/>
              </w:rPr>
              <w:t xml:space="preserve"> fire service station, </w:t>
            </w:r>
            <w:proofErr w:type="spellStart"/>
            <w:r w:rsidRPr="004220BD">
              <w:rPr>
                <w:rFonts w:ascii="Arial" w:hAnsi="Arial" w:cs="Arial"/>
                <w:lang w:val="en-IN" w:eastAsia="en-IN" w:bidi="ar-SA"/>
              </w:rPr>
              <w:t>Sawdangi</w:t>
            </w:r>
            <w:proofErr w:type="spellEnd"/>
            <w:r w:rsidRPr="004220BD">
              <w:rPr>
                <w:rFonts w:ascii="Arial" w:hAnsi="Arial" w:cs="Arial"/>
                <w:lang w:val="en-IN" w:eastAsia="en-IN" w:bidi="ar-SA"/>
              </w:rPr>
              <w:t xml:space="preserve"> hat, Jalpaiguri-735135</w:t>
            </w:r>
          </w:p>
        </w:tc>
        <w:tc>
          <w:tcPr>
            <w:tcW w:w="2694"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proofErr w:type="spellStart"/>
            <w:r w:rsidRPr="004220BD">
              <w:rPr>
                <w:rFonts w:ascii="Arial" w:hAnsi="Arial" w:cs="Arial"/>
                <w:lang w:val="en-IN" w:eastAsia="en-IN" w:bidi="ar-SA"/>
              </w:rPr>
              <w:t>Dhulian</w:t>
            </w:r>
            <w:proofErr w:type="spellEnd"/>
            <w:r w:rsidRPr="004220BD">
              <w:rPr>
                <w:rFonts w:ascii="Arial" w:hAnsi="Arial" w:cs="Arial"/>
                <w:lang w:val="en-IN" w:eastAsia="en-IN" w:bidi="ar-SA"/>
              </w:rPr>
              <w:t xml:space="preserve"> </w:t>
            </w:r>
            <w:proofErr w:type="spellStart"/>
            <w:r w:rsidRPr="004220BD">
              <w:rPr>
                <w:rFonts w:ascii="Arial" w:hAnsi="Arial" w:cs="Arial"/>
                <w:lang w:val="en-IN" w:eastAsia="en-IN" w:bidi="ar-SA"/>
              </w:rPr>
              <w:t>Thakurpara</w:t>
            </w:r>
            <w:proofErr w:type="spellEnd"/>
            <w:r w:rsidRPr="004220BD">
              <w:rPr>
                <w:rFonts w:ascii="Arial" w:hAnsi="Arial" w:cs="Arial"/>
                <w:lang w:val="en-IN" w:eastAsia="en-IN" w:bidi="ar-SA"/>
              </w:rPr>
              <w:t xml:space="preserve">, Ward No.10, pin-72202, </w:t>
            </w:r>
            <w:proofErr w:type="spellStart"/>
            <w:r w:rsidRPr="004220BD">
              <w:rPr>
                <w:rFonts w:ascii="Arial" w:hAnsi="Arial" w:cs="Arial"/>
                <w:lang w:val="en-IN" w:eastAsia="en-IN" w:bidi="ar-SA"/>
              </w:rPr>
              <w:t>Murshidabad</w:t>
            </w:r>
            <w:proofErr w:type="spellEnd"/>
            <w:r w:rsidRPr="004220BD">
              <w:rPr>
                <w:rFonts w:ascii="Arial" w:hAnsi="Arial" w:cs="Arial"/>
                <w:lang w:val="en-IN" w:eastAsia="en-IN" w:bidi="ar-SA"/>
              </w:rPr>
              <w:t>, West Bengal</w:t>
            </w:r>
          </w:p>
        </w:tc>
        <w:tc>
          <w:tcPr>
            <w:tcW w:w="1842"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Crompton 190W</w:t>
            </w:r>
          </w:p>
        </w:tc>
        <w:tc>
          <w:tcPr>
            <w:tcW w:w="1985"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11</w:t>
            </w:r>
          </w:p>
        </w:tc>
      </w:tr>
      <w:tr w:rsidR="004220BD" w:rsidRPr="004220BD" w:rsidTr="00C34767">
        <w:trPr>
          <w:trHeight w:val="1500"/>
        </w:trPr>
        <w:tc>
          <w:tcPr>
            <w:tcW w:w="853" w:type="dxa"/>
            <w:tcBorders>
              <w:top w:val="nil"/>
              <w:left w:val="single" w:sz="4" w:space="0" w:color="auto"/>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3</w:t>
            </w:r>
          </w:p>
        </w:tc>
        <w:tc>
          <w:tcPr>
            <w:tcW w:w="1842"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 xml:space="preserve">Tea park, near </w:t>
            </w:r>
            <w:proofErr w:type="spellStart"/>
            <w:r w:rsidRPr="004220BD">
              <w:rPr>
                <w:rFonts w:ascii="Arial" w:hAnsi="Arial" w:cs="Arial"/>
                <w:lang w:val="en-IN" w:eastAsia="en-IN" w:bidi="ar-SA"/>
              </w:rPr>
              <w:t>fulbari</w:t>
            </w:r>
            <w:proofErr w:type="spellEnd"/>
            <w:r w:rsidRPr="004220BD">
              <w:rPr>
                <w:rFonts w:ascii="Arial" w:hAnsi="Arial" w:cs="Arial"/>
                <w:lang w:val="en-IN" w:eastAsia="en-IN" w:bidi="ar-SA"/>
              </w:rPr>
              <w:t xml:space="preserve"> fire service station, </w:t>
            </w:r>
            <w:proofErr w:type="spellStart"/>
            <w:r w:rsidRPr="004220BD">
              <w:rPr>
                <w:rFonts w:ascii="Arial" w:hAnsi="Arial" w:cs="Arial"/>
                <w:lang w:val="en-IN" w:eastAsia="en-IN" w:bidi="ar-SA"/>
              </w:rPr>
              <w:t>Sawdangi</w:t>
            </w:r>
            <w:proofErr w:type="spellEnd"/>
            <w:r w:rsidRPr="004220BD">
              <w:rPr>
                <w:rFonts w:ascii="Arial" w:hAnsi="Arial" w:cs="Arial"/>
                <w:lang w:val="en-IN" w:eastAsia="en-IN" w:bidi="ar-SA"/>
              </w:rPr>
              <w:t xml:space="preserve"> hat, Jalpaiguri-735135</w:t>
            </w:r>
          </w:p>
        </w:tc>
        <w:tc>
          <w:tcPr>
            <w:tcW w:w="2694"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proofErr w:type="spellStart"/>
            <w:r w:rsidRPr="004220BD">
              <w:rPr>
                <w:rFonts w:ascii="Arial" w:hAnsi="Arial" w:cs="Arial"/>
                <w:lang w:val="en-IN" w:eastAsia="en-IN" w:bidi="ar-SA"/>
              </w:rPr>
              <w:t>Dhulian</w:t>
            </w:r>
            <w:proofErr w:type="spellEnd"/>
            <w:r w:rsidRPr="004220BD">
              <w:rPr>
                <w:rFonts w:ascii="Arial" w:hAnsi="Arial" w:cs="Arial"/>
                <w:lang w:val="en-IN" w:eastAsia="en-IN" w:bidi="ar-SA"/>
              </w:rPr>
              <w:t xml:space="preserve"> </w:t>
            </w:r>
            <w:proofErr w:type="spellStart"/>
            <w:r w:rsidRPr="004220BD">
              <w:rPr>
                <w:rFonts w:ascii="Arial" w:hAnsi="Arial" w:cs="Arial"/>
                <w:lang w:val="en-IN" w:eastAsia="en-IN" w:bidi="ar-SA"/>
              </w:rPr>
              <w:t>Thakurpara</w:t>
            </w:r>
            <w:proofErr w:type="spellEnd"/>
            <w:r w:rsidRPr="004220BD">
              <w:rPr>
                <w:rFonts w:ascii="Arial" w:hAnsi="Arial" w:cs="Arial"/>
                <w:lang w:val="en-IN" w:eastAsia="en-IN" w:bidi="ar-SA"/>
              </w:rPr>
              <w:t xml:space="preserve">, Ward No.10, pin-72202, </w:t>
            </w:r>
            <w:proofErr w:type="spellStart"/>
            <w:r w:rsidRPr="004220BD">
              <w:rPr>
                <w:rFonts w:ascii="Arial" w:hAnsi="Arial" w:cs="Arial"/>
                <w:lang w:val="en-IN" w:eastAsia="en-IN" w:bidi="ar-SA"/>
              </w:rPr>
              <w:t>Murshidabad</w:t>
            </w:r>
            <w:proofErr w:type="spellEnd"/>
            <w:r w:rsidRPr="004220BD">
              <w:rPr>
                <w:rFonts w:ascii="Arial" w:hAnsi="Arial" w:cs="Arial"/>
                <w:lang w:val="en-IN" w:eastAsia="en-IN" w:bidi="ar-SA"/>
              </w:rPr>
              <w:t>, West Bengal</w:t>
            </w:r>
          </w:p>
        </w:tc>
        <w:tc>
          <w:tcPr>
            <w:tcW w:w="1842"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Crompton 140W</w:t>
            </w:r>
          </w:p>
        </w:tc>
        <w:tc>
          <w:tcPr>
            <w:tcW w:w="1985"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170</w:t>
            </w:r>
          </w:p>
        </w:tc>
      </w:tr>
      <w:tr w:rsidR="004220BD" w:rsidRPr="004220BD" w:rsidTr="00C34767">
        <w:trPr>
          <w:trHeight w:val="1500"/>
        </w:trPr>
        <w:tc>
          <w:tcPr>
            <w:tcW w:w="853" w:type="dxa"/>
            <w:tcBorders>
              <w:top w:val="nil"/>
              <w:left w:val="single" w:sz="4" w:space="0" w:color="auto"/>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4</w:t>
            </w:r>
          </w:p>
        </w:tc>
        <w:tc>
          <w:tcPr>
            <w:tcW w:w="1842"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 xml:space="preserve">Gammon more, </w:t>
            </w:r>
            <w:proofErr w:type="spellStart"/>
            <w:r w:rsidRPr="004220BD">
              <w:rPr>
                <w:rFonts w:ascii="Arial" w:hAnsi="Arial" w:cs="Arial"/>
                <w:lang w:val="en-IN" w:eastAsia="en-IN" w:bidi="ar-SA"/>
              </w:rPr>
              <w:t>Kada</w:t>
            </w:r>
            <w:proofErr w:type="spellEnd"/>
            <w:r w:rsidRPr="004220BD">
              <w:rPr>
                <w:rFonts w:ascii="Arial" w:hAnsi="Arial" w:cs="Arial"/>
                <w:lang w:val="en-IN" w:eastAsia="en-IN" w:bidi="ar-SA"/>
              </w:rPr>
              <w:t xml:space="preserve"> road, </w:t>
            </w:r>
            <w:proofErr w:type="spellStart"/>
            <w:r w:rsidRPr="004220BD">
              <w:rPr>
                <w:rFonts w:ascii="Arial" w:hAnsi="Arial" w:cs="Arial"/>
                <w:lang w:val="en-IN" w:eastAsia="en-IN" w:bidi="ar-SA"/>
              </w:rPr>
              <w:t>laxmi</w:t>
            </w:r>
            <w:proofErr w:type="spellEnd"/>
            <w:r w:rsidRPr="004220BD">
              <w:rPr>
                <w:rFonts w:ascii="Arial" w:hAnsi="Arial" w:cs="Arial"/>
                <w:lang w:val="en-IN" w:eastAsia="en-IN" w:bidi="ar-SA"/>
              </w:rPr>
              <w:t xml:space="preserve"> hotel, near </w:t>
            </w:r>
            <w:proofErr w:type="spellStart"/>
            <w:r w:rsidRPr="004220BD">
              <w:rPr>
                <w:rFonts w:ascii="Arial" w:hAnsi="Arial" w:cs="Arial"/>
                <w:lang w:val="en-IN" w:eastAsia="en-IN" w:bidi="ar-SA"/>
              </w:rPr>
              <w:t>makata</w:t>
            </w:r>
            <w:proofErr w:type="spellEnd"/>
            <w:r w:rsidRPr="004220BD">
              <w:rPr>
                <w:rFonts w:ascii="Arial" w:hAnsi="Arial" w:cs="Arial"/>
                <w:lang w:val="en-IN" w:eastAsia="en-IN" w:bidi="ar-SA"/>
              </w:rPr>
              <w:t>, Durgapur-713203</w:t>
            </w:r>
          </w:p>
        </w:tc>
        <w:tc>
          <w:tcPr>
            <w:tcW w:w="2694"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proofErr w:type="spellStart"/>
            <w:r w:rsidRPr="004220BD">
              <w:rPr>
                <w:rFonts w:ascii="Arial" w:hAnsi="Arial" w:cs="Arial"/>
                <w:lang w:val="en-IN" w:eastAsia="en-IN" w:bidi="ar-SA"/>
              </w:rPr>
              <w:t>Dhulian</w:t>
            </w:r>
            <w:proofErr w:type="spellEnd"/>
            <w:r w:rsidRPr="004220BD">
              <w:rPr>
                <w:rFonts w:ascii="Arial" w:hAnsi="Arial" w:cs="Arial"/>
                <w:lang w:val="en-IN" w:eastAsia="en-IN" w:bidi="ar-SA"/>
              </w:rPr>
              <w:t xml:space="preserve"> </w:t>
            </w:r>
            <w:proofErr w:type="spellStart"/>
            <w:r w:rsidRPr="004220BD">
              <w:rPr>
                <w:rFonts w:ascii="Arial" w:hAnsi="Arial" w:cs="Arial"/>
                <w:lang w:val="en-IN" w:eastAsia="en-IN" w:bidi="ar-SA"/>
              </w:rPr>
              <w:t>Thakurpara</w:t>
            </w:r>
            <w:proofErr w:type="spellEnd"/>
            <w:r w:rsidRPr="004220BD">
              <w:rPr>
                <w:rFonts w:ascii="Arial" w:hAnsi="Arial" w:cs="Arial"/>
                <w:lang w:val="en-IN" w:eastAsia="en-IN" w:bidi="ar-SA"/>
              </w:rPr>
              <w:t xml:space="preserve">, Ward No.10, pin-72202, </w:t>
            </w:r>
            <w:proofErr w:type="spellStart"/>
            <w:r w:rsidRPr="004220BD">
              <w:rPr>
                <w:rFonts w:ascii="Arial" w:hAnsi="Arial" w:cs="Arial"/>
                <w:lang w:val="en-IN" w:eastAsia="en-IN" w:bidi="ar-SA"/>
              </w:rPr>
              <w:t>Murshidabad</w:t>
            </w:r>
            <w:proofErr w:type="spellEnd"/>
            <w:r w:rsidRPr="004220BD">
              <w:rPr>
                <w:rFonts w:ascii="Arial" w:hAnsi="Arial" w:cs="Arial"/>
                <w:lang w:val="en-IN" w:eastAsia="en-IN" w:bidi="ar-SA"/>
              </w:rPr>
              <w:t>, West Bengal</w:t>
            </w:r>
          </w:p>
        </w:tc>
        <w:tc>
          <w:tcPr>
            <w:tcW w:w="1842"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Philips 45W</w:t>
            </w:r>
          </w:p>
        </w:tc>
        <w:tc>
          <w:tcPr>
            <w:tcW w:w="1985"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640</w:t>
            </w:r>
          </w:p>
        </w:tc>
      </w:tr>
      <w:tr w:rsidR="004220BD" w:rsidRPr="004220BD" w:rsidTr="00C34767">
        <w:trPr>
          <w:trHeight w:val="1500"/>
        </w:trPr>
        <w:tc>
          <w:tcPr>
            <w:tcW w:w="853" w:type="dxa"/>
            <w:tcBorders>
              <w:top w:val="nil"/>
              <w:left w:val="single" w:sz="4" w:space="0" w:color="auto"/>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5</w:t>
            </w:r>
          </w:p>
        </w:tc>
        <w:tc>
          <w:tcPr>
            <w:tcW w:w="1842"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 xml:space="preserve">Gammon more, </w:t>
            </w:r>
            <w:proofErr w:type="spellStart"/>
            <w:r w:rsidRPr="004220BD">
              <w:rPr>
                <w:rFonts w:ascii="Arial" w:hAnsi="Arial" w:cs="Arial"/>
                <w:lang w:val="en-IN" w:eastAsia="en-IN" w:bidi="ar-SA"/>
              </w:rPr>
              <w:t>Kada</w:t>
            </w:r>
            <w:proofErr w:type="spellEnd"/>
            <w:r w:rsidRPr="004220BD">
              <w:rPr>
                <w:rFonts w:ascii="Arial" w:hAnsi="Arial" w:cs="Arial"/>
                <w:lang w:val="en-IN" w:eastAsia="en-IN" w:bidi="ar-SA"/>
              </w:rPr>
              <w:t xml:space="preserve"> road, </w:t>
            </w:r>
            <w:proofErr w:type="spellStart"/>
            <w:r w:rsidRPr="004220BD">
              <w:rPr>
                <w:rFonts w:ascii="Arial" w:hAnsi="Arial" w:cs="Arial"/>
                <w:lang w:val="en-IN" w:eastAsia="en-IN" w:bidi="ar-SA"/>
              </w:rPr>
              <w:t>laxmi</w:t>
            </w:r>
            <w:proofErr w:type="spellEnd"/>
            <w:r w:rsidRPr="004220BD">
              <w:rPr>
                <w:rFonts w:ascii="Arial" w:hAnsi="Arial" w:cs="Arial"/>
                <w:lang w:val="en-IN" w:eastAsia="en-IN" w:bidi="ar-SA"/>
              </w:rPr>
              <w:t xml:space="preserve"> hotel, near </w:t>
            </w:r>
            <w:proofErr w:type="spellStart"/>
            <w:r w:rsidRPr="004220BD">
              <w:rPr>
                <w:rFonts w:ascii="Arial" w:hAnsi="Arial" w:cs="Arial"/>
                <w:lang w:val="en-IN" w:eastAsia="en-IN" w:bidi="ar-SA"/>
              </w:rPr>
              <w:t>makata</w:t>
            </w:r>
            <w:proofErr w:type="spellEnd"/>
            <w:r w:rsidRPr="004220BD">
              <w:rPr>
                <w:rFonts w:ascii="Arial" w:hAnsi="Arial" w:cs="Arial"/>
                <w:lang w:val="en-IN" w:eastAsia="en-IN" w:bidi="ar-SA"/>
              </w:rPr>
              <w:t>, Durgapur-713203</w:t>
            </w:r>
          </w:p>
        </w:tc>
        <w:tc>
          <w:tcPr>
            <w:tcW w:w="2694"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proofErr w:type="spellStart"/>
            <w:r w:rsidRPr="004220BD">
              <w:rPr>
                <w:rFonts w:ascii="Arial" w:hAnsi="Arial" w:cs="Arial"/>
                <w:lang w:val="en-IN" w:eastAsia="en-IN" w:bidi="ar-SA"/>
              </w:rPr>
              <w:t>Dhulian</w:t>
            </w:r>
            <w:proofErr w:type="spellEnd"/>
            <w:r w:rsidRPr="004220BD">
              <w:rPr>
                <w:rFonts w:ascii="Arial" w:hAnsi="Arial" w:cs="Arial"/>
                <w:lang w:val="en-IN" w:eastAsia="en-IN" w:bidi="ar-SA"/>
              </w:rPr>
              <w:t xml:space="preserve"> </w:t>
            </w:r>
            <w:proofErr w:type="spellStart"/>
            <w:r w:rsidRPr="004220BD">
              <w:rPr>
                <w:rFonts w:ascii="Arial" w:hAnsi="Arial" w:cs="Arial"/>
                <w:lang w:val="en-IN" w:eastAsia="en-IN" w:bidi="ar-SA"/>
              </w:rPr>
              <w:t>Thakurpara</w:t>
            </w:r>
            <w:proofErr w:type="spellEnd"/>
            <w:r w:rsidRPr="004220BD">
              <w:rPr>
                <w:rFonts w:ascii="Arial" w:hAnsi="Arial" w:cs="Arial"/>
                <w:lang w:val="en-IN" w:eastAsia="en-IN" w:bidi="ar-SA"/>
              </w:rPr>
              <w:t xml:space="preserve">, Ward No.10, pin-72202, </w:t>
            </w:r>
            <w:proofErr w:type="spellStart"/>
            <w:r w:rsidRPr="004220BD">
              <w:rPr>
                <w:rFonts w:ascii="Arial" w:hAnsi="Arial" w:cs="Arial"/>
                <w:lang w:val="en-IN" w:eastAsia="en-IN" w:bidi="ar-SA"/>
              </w:rPr>
              <w:t>Murshidabad</w:t>
            </w:r>
            <w:proofErr w:type="spellEnd"/>
            <w:r w:rsidRPr="004220BD">
              <w:rPr>
                <w:rFonts w:ascii="Arial" w:hAnsi="Arial" w:cs="Arial"/>
                <w:lang w:val="en-IN" w:eastAsia="en-IN" w:bidi="ar-SA"/>
              </w:rPr>
              <w:t>, West Bengal</w:t>
            </w:r>
          </w:p>
        </w:tc>
        <w:tc>
          <w:tcPr>
            <w:tcW w:w="1842"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proofErr w:type="spellStart"/>
            <w:r w:rsidRPr="004220BD">
              <w:rPr>
                <w:rFonts w:ascii="Arial" w:hAnsi="Arial" w:cs="Arial"/>
                <w:lang w:val="en-IN" w:eastAsia="en-IN" w:bidi="ar-SA"/>
              </w:rPr>
              <w:t>Havells</w:t>
            </w:r>
            <w:proofErr w:type="spellEnd"/>
            <w:r w:rsidRPr="004220BD">
              <w:rPr>
                <w:rFonts w:ascii="Arial" w:hAnsi="Arial" w:cs="Arial"/>
                <w:lang w:val="en-IN" w:eastAsia="en-IN" w:bidi="ar-SA"/>
              </w:rPr>
              <w:t xml:space="preserve"> 45W</w:t>
            </w:r>
          </w:p>
        </w:tc>
        <w:tc>
          <w:tcPr>
            <w:tcW w:w="1985"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164</w:t>
            </w:r>
          </w:p>
        </w:tc>
      </w:tr>
      <w:tr w:rsidR="004220BD" w:rsidRPr="004220BD" w:rsidTr="00C34767">
        <w:trPr>
          <w:trHeight w:val="1200"/>
        </w:trPr>
        <w:tc>
          <w:tcPr>
            <w:tcW w:w="853" w:type="dxa"/>
            <w:tcBorders>
              <w:top w:val="nil"/>
              <w:left w:val="single" w:sz="4" w:space="0" w:color="auto"/>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3</w:t>
            </w:r>
          </w:p>
        </w:tc>
        <w:tc>
          <w:tcPr>
            <w:tcW w:w="1842"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 xml:space="preserve">C/o EESL NBCC </w:t>
            </w:r>
            <w:proofErr w:type="spellStart"/>
            <w:r w:rsidRPr="004220BD">
              <w:rPr>
                <w:rFonts w:ascii="Arial" w:hAnsi="Arial" w:cs="Arial"/>
                <w:lang w:val="en-IN" w:eastAsia="en-IN" w:bidi="ar-SA"/>
              </w:rPr>
              <w:t>square,Rajarhat</w:t>
            </w:r>
            <w:proofErr w:type="spellEnd"/>
            <w:r w:rsidRPr="004220BD">
              <w:rPr>
                <w:rFonts w:ascii="Arial" w:hAnsi="Arial" w:cs="Arial"/>
                <w:lang w:val="en-IN" w:eastAsia="en-IN" w:bidi="ar-SA"/>
              </w:rPr>
              <w:t>, Kolkata-700135</w:t>
            </w:r>
          </w:p>
        </w:tc>
        <w:tc>
          <w:tcPr>
            <w:tcW w:w="2694"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proofErr w:type="spellStart"/>
            <w:r w:rsidRPr="004220BD">
              <w:rPr>
                <w:rFonts w:ascii="Arial" w:hAnsi="Arial" w:cs="Arial"/>
                <w:lang w:val="en-IN" w:eastAsia="en-IN" w:bidi="ar-SA"/>
              </w:rPr>
              <w:t>Dhulian</w:t>
            </w:r>
            <w:proofErr w:type="spellEnd"/>
            <w:r w:rsidRPr="004220BD">
              <w:rPr>
                <w:rFonts w:ascii="Arial" w:hAnsi="Arial" w:cs="Arial"/>
                <w:lang w:val="en-IN" w:eastAsia="en-IN" w:bidi="ar-SA"/>
              </w:rPr>
              <w:t xml:space="preserve"> </w:t>
            </w:r>
            <w:proofErr w:type="spellStart"/>
            <w:r w:rsidRPr="004220BD">
              <w:rPr>
                <w:rFonts w:ascii="Arial" w:hAnsi="Arial" w:cs="Arial"/>
                <w:lang w:val="en-IN" w:eastAsia="en-IN" w:bidi="ar-SA"/>
              </w:rPr>
              <w:t>Thakurpara</w:t>
            </w:r>
            <w:proofErr w:type="spellEnd"/>
            <w:r w:rsidRPr="004220BD">
              <w:rPr>
                <w:rFonts w:ascii="Arial" w:hAnsi="Arial" w:cs="Arial"/>
                <w:lang w:val="en-IN" w:eastAsia="en-IN" w:bidi="ar-SA"/>
              </w:rPr>
              <w:t xml:space="preserve">, Ward No.10, pin-72202, </w:t>
            </w:r>
            <w:proofErr w:type="spellStart"/>
            <w:r w:rsidRPr="004220BD">
              <w:rPr>
                <w:rFonts w:ascii="Arial" w:hAnsi="Arial" w:cs="Arial"/>
                <w:lang w:val="en-IN" w:eastAsia="en-IN" w:bidi="ar-SA"/>
              </w:rPr>
              <w:t>Murshidabad</w:t>
            </w:r>
            <w:proofErr w:type="spellEnd"/>
            <w:r w:rsidRPr="004220BD">
              <w:rPr>
                <w:rFonts w:ascii="Arial" w:hAnsi="Arial" w:cs="Arial"/>
                <w:lang w:val="en-IN" w:eastAsia="en-IN" w:bidi="ar-SA"/>
              </w:rPr>
              <w:t>, West Bengal</w:t>
            </w:r>
          </w:p>
        </w:tc>
        <w:tc>
          <w:tcPr>
            <w:tcW w:w="1842"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Orient 45W</w:t>
            </w:r>
          </w:p>
        </w:tc>
        <w:tc>
          <w:tcPr>
            <w:tcW w:w="1985"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228</w:t>
            </w:r>
          </w:p>
        </w:tc>
      </w:tr>
      <w:tr w:rsidR="004220BD" w:rsidRPr="004220BD" w:rsidTr="00C34767">
        <w:trPr>
          <w:trHeight w:val="1200"/>
        </w:trPr>
        <w:tc>
          <w:tcPr>
            <w:tcW w:w="853" w:type="dxa"/>
            <w:tcBorders>
              <w:top w:val="nil"/>
              <w:left w:val="single" w:sz="4" w:space="0" w:color="auto"/>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4</w:t>
            </w:r>
          </w:p>
        </w:tc>
        <w:tc>
          <w:tcPr>
            <w:tcW w:w="1842"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 xml:space="preserve">C/o EESL NBCC </w:t>
            </w:r>
            <w:proofErr w:type="spellStart"/>
            <w:r w:rsidRPr="004220BD">
              <w:rPr>
                <w:rFonts w:ascii="Arial" w:hAnsi="Arial" w:cs="Arial"/>
                <w:lang w:val="en-IN" w:eastAsia="en-IN" w:bidi="ar-SA"/>
              </w:rPr>
              <w:t>square,Rajarhat</w:t>
            </w:r>
            <w:proofErr w:type="spellEnd"/>
            <w:r w:rsidRPr="004220BD">
              <w:rPr>
                <w:rFonts w:ascii="Arial" w:hAnsi="Arial" w:cs="Arial"/>
                <w:lang w:val="en-IN" w:eastAsia="en-IN" w:bidi="ar-SA"/>
              </w:rPr>
              <w:t>, Kolkata-700135</w:t>
            </w:r>
          </w:p>
        </w:tc>
        <w:tc>
          <w:tcPr>
            <w:tcW w:w="2694"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proofErr w:type="spellStart"/>
            <w:r w:rsidRPr="004220BD">
              <w:rPr>
                <w:rFonts w:ascii="Arial" w:hAnsi="Arial" w:cs="Arial"/>
                <w:lang w:val="en-IN" w:eastAsia="en-IN" w:bidi="ar-SA"/>
              </w:rPr>
              <w:t>Dhulian</w:t>
            </w:r>
            <w:proofErr w:type="spellEnd"/>
            <w:r w:rsidRPr="004220BD">
              <w:rPr>
                <w:rFonts w:ascii="Arial" w:hAnsi="Arial" w:cs="Arial"/>
                <w:lang w:val="en-IN" w:eastAsia="en-IN" w:bidi="ar-SA"/>
              </w:rPr>
              <w:t xml:space="preserve"> </w:t>
            </w:r>
            <w:proofErr w:type="spellStart"/>
            <w:r w:rsidRPr="004220BD">
              <w:rPr>
                <w:rFonts w:ascii="Arial" w:hAnsi="Arial" w:cs="Arial"/>
                <w:lang w:val="en-IN" w:eastAsia="en-IN" w:bidi="ar-SA"/>
              </w:rPr>
              <w:t>Thakurpara</w:t>
            </w:r>
            <w:proofErr w:type="spellEnd"/>
            <w:r w:rsidRPr="004220BD">
              <w:rPr>
                <w:rFonts w:ascii="Arial" w:hAnsi="Arial" w:cs="Arial"/>
                <w:lang w:val="en-IN" w:eastAsia="en-IN" w:bidi="ar-SA"/>
              </w:rPr>
              <w:t xml:space="preserve">, Ward No.10, pin-72202, </w:t>
            </w:r>
            <w:proofErr w:type="spellStart"/>
            <w:r w:rsidRPr="004220BD">
              <w:rPr>
                <w:rFonts w:ascii="Arial" w:hAnsi="Arial" w:cs="Arial"/>
                <w:lang w:val="en-IN" w:eastAsia="en-IN" w:bidi="ar-SA"/>
              </w:rPr>
              <w:t>Murshidabad</w:t>
            </w:r>
            <w:proofErr w:type="spellEnd"/>
            <w:r w:rsidRPr="004220BD">
              <w:rPr>
                <w:rFonts w:ascii="Arial" w:hAnsi="Arial" w:cs="Arial"/>
                <w:lang w:val="en-IN" w:eastAsia="en-IN" w:bidi="ar-SA"/>
              </w:rPr>
              <w:t>, West Bengal</w:t>
            </w:r>
          </w:p>
        </w:tc>
        <w:tc>
          <w:tcPr>
            <w:tcW w:w="1842"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Orient 45W</w:t>
            </w:r>
          </w:p>
        </w:tc>
        <w:tc>
          <w:tcPr>
            <w:tcW w:w="1985"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2205</w:t>
            </w:r>
          </w:p>
        </w:tc>
      </w:tr>
    </w:tbl>
    <w:p w:rsidR="00F36427" w:rsidRPr="004220BD" w:rsidRDefault="00F36427" w:rsidP="00C34767">
      <w:pPr>
        <w:widowControl/>
        <w:autoSpaceDE/>
        <w:autoSpaceDN/>
        <w:spacing w:before="84" w:after="160" w:line="259" w:lineRule="auto"/>
        <w:ind w:firstLine="720"/>
        <w:rPr>
          <w:rFonts w:ascii="Arial" w:eastAsia="DejaVuSans-Bold" w:hAnsi="Arial" w:cs="Arial"/>
          <w:b/>
          <w:bCs/>
          <w:u w:val="single"/>
          <w:lang w:val="en-IN" w:bidi="bn-IN"/>
        </w:rPr>
      </w:pPr>
      <w:r w:rsidRPr="004220BD">
        <w:rPr>
          <w:rFonts w:ascii="Arial" w:eastAsia="DejaVuSans-Bold" w:hAnsi="Arial" w:cs="Arial"/>
          <w:b/>
          <w:bCs/>
          <w:u w:val="single"/>
          <w:lang w:val="en-IN" w:bidi="bn-IN"/>
        </w:rPr>
        <w:t>Table:5</w:t>
      </w:r>
    </w:p>
    <w:tbl>
      <w:tblPr>
        <w:tblW w:w="9216" w:type="dxa"/>
        <w:tblInd w:w="815" w:type="dxa"/>
        <w:tblLook w:val="04A0" w:firstRow="1" w:lastRow="0" w:firstColumn="1" w:lastColumn="0" w:noHBand="0" w:noVBand="1"/>
      </w:tblPr>
      <w:tblGrid>
        <w:gridCol w:w="853"/>
        <w:gridCol w:w="1842"/>
        <w:gridCol w:w="2694"/>
        <w:gridCol w:w="1842"/>
        <w:gridCol w:w="1985"/>
      </w:tblGrid>
      <w:tr w:rsidR="004220BD" w:rsidRPr="004220BD" w:rsidTr="00C34767">
        <w:trPr>
          <w:trHeight w:val="300"/>
        </w:trPr>
        <w:tc>
          <w:tcPr>
            <w:tcW w:w="853" w:type="dxa"/>
            <w:tcBorders>
              <w:top w:val="single" w:sz="4" w:space="0" w:color="auto"/>
              <w:left w:val="single" w:sz="4" w:space="0" w:color="auto"/>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Sl.</w:t>
            </w:r>
            <w:r w:rsidR="00C34767" w:rsidRPr="004220BD">
              <w:rPr>
                <w:rFonts w:ascii="Arial" w:hAnsi="Arial" w:cs="Arial"/>
                <w:lang w:val="en-IN" w:eastAsia="en-IN" w:bidi="ar-SA"/>
              </w:rPr>
              <w:t xml:space="preserve"> </w:t>
            </w:r>
            <w:r w:rsidRPr="004220BD">
              <w:rPr>
                <w:rFonts w:ascii="Arial" w:hAnsi="Arial" w:cs="Arial"/>
                <w:lang w:val="en-IN" w:eastAsia="en-IN" w:bidi="ar-SA"/>
              </w:rPr>
              <w:t>No.</w:t>
            </w:r>
          </w:p>
        </w:tc>
        <w:tc>
          <w:tcPr>
            <w:tcW w:w="1842" w:type="dxa"/>
            <w:tcBorders>
              <w:top w:val="single" w:sz="4" w:space="0" w:color="auto"/>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Pickup Location</w:t>
            </w:r>
          </w:p>
        </w:tc>
        <w:tc>
          <w:tcPr>
            <w:tcW w:w="2694" w:type="dxa"/>
            <w:tcBorders>
              <w:top w:val="single" w:sz="4" w:space="0" w:color="auto"/>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Drop Location (</w:t>
            </w:r>
            <w:r w:rsidRPr="004220BD">
              <w:rPr>
                <w:rFonts w:ascii="Arial" w:hAnsi="Arial" w:cs="Arial"/>
                <w:b/>
                <w:lang w:val="en-IN" w:eastAsia="en-IN" w:bidi="ar-SA"/>
              </w:rPr>
              <w:t xml:space="preserve">Power </w:t>
            </w:r>
            <w:proofErr w:type="spellStart"/>
            <w:r w:rsidRPr="004220BD">
              <w:rPr>
                <w:rFonts w:ascii="Arial" w:hAnsi="Arial" w:cs="Arial"/>
                <w:b/>
                <w:lang w:val="en-IN" w:eastAsia="en-IN" w:bidi="ar-SA"/>
              </w:rPr>
              <w:t>Grid,Medinipur</w:t>
            </w:r>
            <w:proofErr w:type="spellEnd"/>
            <w:r w:rsidRPr="004220BD">
              <w:rPr>
                <w:rFonts w:ascii="Arial" w:hAnsi="Arial" w:cs="Arial"/>
                <w:lang w:val="en-IN" w:eastAsia="en-IN" w:bidi="ar-SA"/>
              </w:rPr>
              <w:t>)</w:t>
            </w:r>
          </w:p>
        </w:tc>
        <w:tc>
          <w:tcPr>
            <w:tcW w:w="1842" w:type="dxa"/>
            <w:tcBorders>
              <w:top w:val="single" w:sz="4" w:space="0" w:color="auto"/>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proofErr w:type="spellStart"/>
            <w:r w:rsidRPr="004220BD">
              <w:rPr>
                <w:rFonts w:ascii="Arial" w:hAnsi="Arial" w:cs="Arial"/>
                <w:lang w:val="en-IN" w:eastAsia="en-IN" w:bidi="ar-SA"/>
              </w:rPr>
              <w:t>Applince</w:t>
            </w:r>
            <w:proofErr w:type="spellEnd"/>
            <w:r w:rsidRPr="004220BD">
              <w:rPr>
                <w:rFonts w:ascii="Arial" w:hAnsi="Arial" w:cs="Arial"/>
                <w:lang w:val="en-IN" w:eastAsia="en-IN" w:bidi="ar-SA"/>
              </w:rPr>
              <w:t xml:space="preserve"> Type</w:t>
            </w:r>
          </w:p>
        </w:tc>
        <w:tc>
          <w:tcPr>
            <w:tcW w:w="1985" w:type="dxa"/>
            <w:tcBorders>
              <w:top w:val="single" w:sz="4" w:space="0" w:color="auto"/>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Quantity(No's)</w:t>
            </w:r>
          </w:p>
        </w:tc>
      </w:tr>
      <w:tr w:rsidR="004220BD" w:rsidRPr="004220BD" w:rsidTr="00C34767">
        <w:trPr>
          <w:trHeight w:val="1500"/>
        </w:trPr>
        <w:tc>
          <w:tcPr>
            <w:tcW w:w="853" w:type="dxa"/>
            <w:tcBorders>
              <w:top w:val="nil"/>
              <w:left w:val="single" w:sz="4" w:space="0" w:color="auto"/>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1</w:t>
            </w:r>
          </w:p>
        </w:tc>
        <w:tc>
          <w:tcPr>
            <w:tcW w:w="1842"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 xml:space="preserve">Tea park, near </w:t>
            </w:r>
            <w:proofErr w:type="spellStart"/>
            <w:r w:rsidRPr="004220BD">
              <w:rPr>
                <w:rFonts w:ascii="Arial" w:hAnsi="Arial" w:cs="Arial"/>
                <w:lang w:val="en-IN" w:eastAsia="en-IN" w:bidi="ar-SA"/>
              </w:rPr>
              <w:t>fulbari</w:t>
            </w:r>
            <w:proofErr w:type="spellEnd"/>
            <w:r w:rsidRPr="004220BD">
              <w:rPr>
                <w:rFonts w:ascii="Arial" w:hAnsi="Arial" w:cs="Arial"/>
                <w:lang w:val="en-IN" w:eastAsia="en-IN" w:bidi="ar-SA"/>
              </w:rPr>
              <w:t xml:space="preserve"> fire service station, </w:t>
            </w:r>
            <w:proofErr w:type="spellStart"/>
            <w:r w:rsidRPr="004220BD">
              <w:rPr>
                <w:rFonts w:ascii="Arial" w:hAnsi="Arial" w:cs="Arial"/>
                <w:lang w:val="en-IN" w:eastAsia="en-IN" w:bidi="ar-SA"/>
              </w:rPr>
              <w:t>Sawdangi</w:t>
            </w:r>
            <w:proofErr w:type="spellEnd"/>
            <w:r w:rsidRPr="004220BD">
              <w:rPr>
                <w:rFonts w:ascii="Arial" w:hAnsi="Arial" w:cs="Arial"/>
                <w:lang w:val="en-IN" w:eastAsia="en-IN" w:bidi="ar-SA"/>
              </w:rPr>
              <w:t xml:space="preserve"> hat, Jalpaiguri-735135</w:t>
            </w:r>
          </w:p>
        </w:tc>
        <w:tc>
          <w:tcPr>
            <w:tcW w:w="2694"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proofErr w:type="spellStart"/>
            <w:r w:rsidRPr="004220BD">
              <w:rPr>
                <w:rFonts w:ascii="Arial" w:hAnsi="Arial" w:cs="Arial"/>
                <w:lang w:val="en-IN" w:eastAsia="en-IN" w:bidi="ar-SA"/>
              </w:rPr>
              <w:t>Medinipur</w:t>
            </w:r>
            <w:proofErr w:type="spellEnd"/>
            <w:r w:rsidRPr="004220BD">
              <w:rPr>
                <w:rFonts w:ascii="Arial" w:hAnsi="Arial" w:cs="Arial"/>
                <w:lang w:val="en-IN" w:eastAsia="en-IN" w:bidi="ar-SA"/>
              </w:rPr>
              <w:t xml:space="preserve"> S/s at </w:t>
            </w:r>
            <w:proofErr w:type="spellStart"/>
            <w:r w:rsidRPr="004220BD">
              <w:rPr>
                <w:rFonts w:ascii="Arial" w:hAnsi="Arial" w:cs="Arial"/>
                <w:lang w:val="en-IN" w:eastAsia="en-IN" w:bidi="ar-SA"/>
              </w:rPr>
              <w:t>Buramara</w:t>
            </w:r>
            <w:proofErr w:type="spellEnd"/>
            <w:r w:rsidRPr="004220BD">
              <w:rPr>
                <w:rFonts w:ascii="Arial" w:hAnsi="Arial" w:cs="Arial"/>
                <w:lang w:val="en-IN" w:eastAsia="en-IN" w:bidi="ar-SA"/>
              </w:rPr>
              <w:t xml:space="preserve"> village, C K Road</w:t>
            </w:r>
          </w:p>
        </w:tc>
        <w:tc>
          <w:tcPr>
            <w:tcW w:w="1842"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Philips 140W</w:t>
            </w:r>
          </w:p>
        </w:tc>
        <w:tc>
          <w:tcPr>
            <w:tcW w:w="1985"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25</w:t>
            </w:r>
          </w:p>
        </w:tc>
      </w:tr>
      <w:tr w:rsidR="004220BD" w:rsidRPr="004220BD" w:rsidTr="00C34767">
        <w:trPr>
          <w:trHeight w:val="1200"/>
        </w:trPr>
        <w:tc>
          <w:tcPr>
            <w:tcW w:w="853" w:type="dxa"/>
            <w:tcBorders>
              <w:top w:val="nil"/>
              <w:left w:val="single" w:sz="4" w:space="0" w:color="auto"/>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2</w:t>
            </w:r>
          </w:p>
        </w:tc>
        <w:tc>
          <w:tcPr>
            <w:tcW w:w="1842"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 xml:space="preserve">Gammon more, </w:t>
            </w:r>
            <w:proofErr w:type="spellStart"/>
            <w:r w:rsidRPr="004220BD">
              <w:rPr>
                <w:rFonts w:ascii="Arial" w:hAnsi="Arial" w:cs="Arial"/>
                <w:lang w:val="en-IN" w:eastAsia="en-IN" w:bidi="ar-SA"/>
              </w:rPr>
              <w:t>Kada</w:t>
            </w:r>
            <w:proofErr w:type="spellEnd"/>
            <w:r w:rsidRPr="004220BD">
              <w:rPr>
                <w:rFonts w:ascii="Arial" w:hAnsi="Arial" w:cs="Arial"/>
                <w:lang w:val="en-IN" w:eastAsia="en-IN" w:bidi="ar-SA"/>
              </w:rPr>
              <w:t xml:space="preserve"> road, </w:t>
            </w:r>
            <w:proofErr w:type="spellStart"/>
            <w:r w:rsidRPr="004220BD">
              <w:rPr>
                <w:rFonts w:ascii="Arial" w:hAnsi="Arial" w:cs="Arial"/>
                <w:lang w:val="en-IN" w:eastAsia="en-IN" w:bidi="ar-SA"/>
              </w:rPr>
              <w:t>laxmi</w:t>
            </w:r>
            <w:proofErr w:type="spellEnd"/>
            <w:r w:rsidRPr="004220BD">
              <w:rPr>
                <w:rFonts w:ascii="Arial" w:hAnsi="Arial" w:cs="Arial"/>
                <w:lang w:val="en-IN" w:eastAsia="en-IN" w:bidi="ar-SA"/>
              </w:rPr>
              <w:t xml:space="preserve"> hotel, near </w:t>
            </w:r>
            <w:proofErr w:type="spellStart"/>
            <w:r w:rsidRPr="004220BD">
              <w:rPr>
                <w:rFonts w:ascii="Arial" w:hAnsi="Arial" w:cs="Arial"/>
                <w:lang w:val="en-IN" w:eastAsia="en-IN" w:bidi="ar-SA"/>
              </w:rPr>
              <w:t>makata</w:t>
            </w:r>
            <w:proofErr w:type="spellEnd"/>
            <w:r w:rsidRPr="004220BD">
              <w:rPr>
                <w:rFonts w:ascii="Arial" w:hAnsi="Arial" w:cs="Arial"/>
                <w:lang w:val="en-IN" w:eastAsia="en-IN" w:bidi="ar-SA"/>
              </w:rPr>
              <w:t>, Durgapur-</w:t>
            </w:r>
            <w:r w:rsidRPr="004220BD">
              <w:rPr>
                <w:rFonts w:ascii="Arial" w:hAnsi="Arial" w:cs="Arial"/>
                <w:lang w:val="en-IN" w:eastAsia="en-IN" w:bidi="ar-SA"/>
              </w:rPr>
              <w:lastRenderedPageBreak/>
              <w:t>713203</w:t>
            </w:r>
          </w:p>
        </w:tc>
        <w:tc>
          <w:tcPr>
            <w:tcW w:w="2694" w:type="dxa"/>
            <w:tcBorders>
              <w:top w:val="nil"/>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proofErr w:type="spellStart"/>
            <w:r w:rsidRPr="004220BD">
              <w:rPr>
                <w:rFonts w:ascii="Arial" w:hAnsi="Arial" w:cs="Arial"/>
                <w:lang w:val="en-IN" w:eastAsia="en-IN" w:bidi="ar-SA"/>
              </w:rPr>
              <w:lastRenderedPageBreak/>
              <w:t>Medinipur</w:t>
            </w:r>
            <w:proofErr w:type="spellEnd"/>
            <w:r w:rsidRPr="004220BD">
              <w:rPr>
                <w:rFonts w:ascii="Arial" w:hAnsi="Arial" w:cs="Arial"/>
                <w:lang w:val="en-IN" w:eastAsia="en-IN" w:bidi="ar-SA"/>
              </w:rPr>
              <w:t xml:space="preserve"> S/s at </w:t>
            </w:r>
            <w:proofErr w:type="spellStart"/>
            <w:r w:rsidRPr="004220BD">
              <w:rPr>
                <w:rFonts w:ascii="Arial" w:hAnsi="Arial" w:cs="Arial"/>
                <w:lang w:val="en-IN" w:eastAsia="en-IN" w:bidi="ar-SA"/>
              </w:rPr>
              <w:t>Buramara</w:t>
            </w:r>
            <w:proofErr w:type="spellEnd"/>
            <w:r w:rsidRPr="004220BD">
              <w:rPr>
                <w:rFonts w:ascii="Arial" w:hAnsi="Arial" w:cs="Arial"/>
                <w:lang w:val="en-IN" w:eastAsia="en-IN" w:bidi="ar-SA"/>
              </w:rPr>
              <w:t xml:space="preserve"> village, C K Road</w:t>
            </w:r>
          </w:p>
        </w:tc>
        <w:tc>
          <w:tcPr>
            <w:tcW w:w="1842"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Philips 70W</w:t>
            </w:r>
          </w:p>
        </w:tc>
        <w:tc>
          <w:tcPr>
            <w:tcW w:w="1985" w:type="dxa"/>
            <w:tcBorders>
              <w:top w:val="nil"/>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25</w:t>
            </w:r>
          </w:p>
        </w:tc>
      </w:tr>
      <w:tr w:rsidR="00F36427" w:rsidRPr="004220BD" w:rsidTr="00C34767">
        <w:trPr>
          <w:trHeight w:val="1200"/>
        </w:trPr>
        <w:tc>
          <w:tcPr>
            <w:tcW w:w="853" w:type="dxa"/>
            <w:tcBorders>
              <w:top w:val="single" w:sz="4" w:space="0" w:color="auto"/>
              <w:left w:val="single" w:sz="4" w:space="0" w:color="auto"/>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3</w:t>
            </w:r>
          </w:p>
        </w:tc>
        <w:tc>
          <w:tcPr>
            <w:tcW w:w="1842" w:type="dxa"/>
            <w:tcBorders>
              <w:top w:val="single" w:sz="4" w:space="0" w:color="auto"/>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 xml:space="preserve">Gammon more, </w:t>
            </w:r>
            <w:proofErr w:type="spellStart"/>
            <w:r w:rsidRPr="004220BD">
              <w:rPr>
                <w:rFonts w:ascii="Arial" w:hAnsi="Arial" w:cs="Arial"/>
                <w:lang w:val="en-IN" w:eastAsia="en-IN" w:bidi="ar-SA"/>
              </w:rPr>
              <w:t>Kada</w:t>
            </w:r>
            <w:proofErr w:type="spellEnd"/>
            <w:r w:rsidRPr="004220BD">
              <w:rPr>
                <w:rFonts w:ascii="Arial" w:hAnsi="Arial" w:cs="Arial"/>
                <w:lang w:val="en-IN" w:eastAsia="en-IN" w:bidi="ar-SA"/>
              </w:rPr>
              <w:t xml:space="preserve"> road, </w:t>
            </w:r>
            <w:proofErr w:type="spellStart"/>
            <w:r w:rsidRPr="004220BD">
              <w:rPr>
                <w:rFonts w:ascii="Arial" w:hAnsi="Arial" w:cs="Arial"/>
                <w:lang w:val="en-IN" w:eastAsia="en-IN" w:bidi="ar-SA"/>
              </w:rPr>
              <w:t>laxmi</w:t>
            </w:r>
            <w:proofErr w:type="spellEnd"/>
            <w:r w:rsidRPr="004220BD">
              <w:rPr>
                <w:rFonts w:ascii="Arial" w:hAnsi="Arial" w:cs="Arial"/>
                <w:lang w:val="en-IN" w:eastAsia="en-IN" w:bidi="ar-SA"/>
              </w:rPr>
              <w:t xml:space="preserve"> hotel, near </w:t>
            </w:r>
            <w:proofErr w:type="spellStart"/>
            <w:r w:rsidRPr="004220BD">
              <w:rPr>
                <w:rFonts w:ascii="Arial" w:hAnsi="Arial" w:cs="Arial"/>
                <w:lang w:val="en-IN" w:eastAsia="en-IN" w:bidi="ar-SA"/>
              </w:rPr>
              <w:t>makata</w:t>
            </w:r>
            <w:proofErr w:type="spellEnd"/>
            <w:r w:rsidRPr="004220BD">
              <w:rPr>
                <w:rFonts w:ascii="Arial" w:hAnsi="Arial" w:cs="Arial"/>
                <w:lang w:val="en-IN" w:eastAsia="en-IN" w:bidi="ar-SA"/>
              </w:rPr>
              <w:t>, Durgapur-713203</w:t>
            </w:r>
          </w:p>
        </w:tc>
        <w:tc>
          <w:tcPr>
            <w:tcW w:w="2694" w:type="dxa"/>
            <w:tcBorders>
              <w:top w:val="single" w:sz="4" w:space="0" w:color="auto"/>
              <w:left w:val="nil"/>
              <w:bottom w:val="single" w:sz="4" w:space="0" w:color="auto"/>
              <w:right w:val="single" w:sz="4" w:space="0" w:color="auto"/>
            </w:tcBorders>
            <w:vAlign w:val="center"/>
            <w:hideMark/>
          </w:tcPr>
          <w:p w:rsidR="00F36427" w:rsidRPr="004220BD" w:rsidRDefault="00F36427" w:rsidP="00F36427">
            <w:pPr>
              <w:widowControl/>
              <w:autoSpaceDE/>
              <w:autoSpaceDN/>
              <w:jc w:val="center"/>
              <w:rPr>
                <w:rFonts w:ascii="Arial" w:hAnsi="Arial" w:cs="Arial"/>
                <w:lang w:val="en-IN" w:eastAsia="en-IN" w:bidi="ar-SA"/>
              </w:rPr>
            </w:pPr>
            <w:proofErr w:type="spellStart"/>
            <w:r w:rsidRPr="004220BD">
              <w:rPr>
                <w:rFonts w:ascii="Arial" w:hAnsi="Arial" w:cs="Arial"/>
                <w:lang w:val="en-IN" w:eastAsia="en-IN" w:bidi="ar-SA"/>
              </w:rPr>
              <w:t>Medinipur</w:t>
            </w:r>
            <w:proofErr w:type="spellEnd"/>
            <w:r w:rsidRPr="004220BD">
              <w:rPr>
                <w:rFonts w:ascii="Arial" w:hAnsi="Arial" w:cs="Arial"/>
                <w:lang w:val="en-IN" w:eastAsia="en-IN" w:bidi="ar-SA"/>
              </w:rPr>
              <w:t xml:space="preserve"> S/s at </w:t>
            </w:r>
            <w:proofErr w:type="spellStart"/>
            <w:r w:rsidRPr="004220BD">
              <w:rPr>
                <w:rFonts w:ascii="Arial" w:hAnsi="Arial" w:cs="Arial"/>
                <w:lang w:val="en-IN" w:eastAsia="en-IN" w:bidi="ar-SA"/>
              </w:rPr>
              <w:t>Buramara</w:t>
            </w:r>
            <w:proofErr w:type="spellEnd"/>
            <w:r w:rsidRPr="004220BD">
              <w:rPr>
                <w:rFonts w:ascii="Arial" w:hAnsi="Arial" w:cs="Arial"/>
                <w:lang w:val="en-IN" w:eastAsia="en-IN" w:bidi="ar-SA"/>
              </w:rPr>
              <w:t xml:space="preserve"> village, C K Road</w:t>
            </w:r>
          </w:p>
        </w:tc>
        <w:tc>
          <w:tcPr>
            <w:tcW w:w="1842" w:type="dxa"/>
            <w:tcBorders>
              <w:top w:val="single" w:sz="4" w:space="0" w:color="auto"/>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Philips 45W</w:t>
            </w:r>
          </w:p>
        </w:tc>
        <w:tc>
          <w:tcPr>
            <w:tcW w:w="1985" w:type="dxa"/>
            <w:tcBorders>
              <w:top w:val="single" w:sz="4" w:space="0" w:color="auto"/>
              <w:left w:val="nil"/>
              <w:bottom w:val="single" w:sz="4" w:space="0" w:color="auto"/>
              <w:right w:val="single" w:sz="4" w:space="0" w:color="auto"/>
            </w:tcBorders>
            <w:noWrap/>
            <w:vAlign w:val="center"/>
            <w:hideMark/>
          </w:tcPr>
          <w:p w:rsidR="00F36427" w:rsidRPr="004220BD" w:rsidRDefault="00F36427" w:rsidP="00F36427">
            <w:pPr>
              <w:widowControl/>
              <w:autoSpaceDE/>
              <w:autoSpaceDN/>
              <w:jc w:val="center"/>
              <w:rPr>
                <w:rFonts w:ascii="Arial" w:hAnsi="Arial" w:cs="Arial"/>
                <w:lang w:val="en-IN" w:eastAsia="en-IN" w:bidi="ar-SA"/>
              </w:rPr>
            </w:pPr>
            <w:r w:rsidRPr="004220BD">
              <w:rPr>
                <w:rFonts w:ascii="Arial" w:hAnsi="Arial" w:cs="Arial"/>
                <w:lang w:val="en-IN" w:eastAsia="en-IN" w:bidi="ar-SA"/>
              </w:rPr>
              <w:t>45</w:t>
            </w:r>
          </w:p>
        </w:tc>
      </w:tr>
    </w:tbl>
    <w:p w:rsidR="00F36427" w:rsidRPr="004220BD" w:rsidRDefault="00F36427" w:rsidP="00F36427">
      <w:pPr>
        <w:widowControl/>
        <w:autoSpaceDE/>
        <w:autoSpaceDN/>
        <w:rPr>
          <w:rFonts w:ascii="Arial" w:hAnsi="Arial" w:cs="Arial"/>
          <w:b/>
          <w:u w:val="single"/>
          <w:lang w:bidi="bn-IN"/>
        </w:rPr>
      </w:pPr>
    </w:p>
    <w:p w:rsidR="00E7374D" w:rsidRPr="004220BD" w:rsidRDefault="00E7374D" w:rsidP="00E7374D">
      <w:pPr>
        <w:widowControl/>
        <w:autoSpaceDE/>
        <w:autoSpaceDN/>
        <w:ind w:left="720"/>
        <w:contextualSpacing/>
        <w:jc w:val="both"/>
        <w:rPr>
          <w:rFonts w:ascii="Arial" w:hAnsi="Arial" w:cs="Arial"/>
          <w:bCs/>
          <w:u w:color="000000"/>
          <w:lang w:bidi="ar-SA"/>
        </w:rPr>
      </w:pPr>
    </w:p>
    <w:p w:rsidR="00B179D4" w:rsidRPr="004220BD" w:rsidRDefault="005B5738" w:rsidP="002D0D39">
      <w:pPr>
        <w:pStyle w:val="ListParagraph"/>
        <w:widowControl/>
        <w:numPr>
          <w:ilvl w:val="0"/>
          <w:numId w:val="11"/>
        </w:numPr>
        <w:autoSpaceDE/>
        <w:autoSpaceDN/>
        <w:spacing w:line="360" w:lineRule="auto"/>
        <w:ind w:left="709" w:hanging="709"/>
        <w:contextualSpacing/>
        <w:rPr>
          <w:rFonts w:ascii="Arial" w:hAnsi="Arial" w:cs="Arial"/>
          <w:b/>
          <w:u w:val="single"/>
        </w:rPr>
      </w:pPr>
      <w:r w:rsidRPr="004220BD">
        <w:rPr>
          <w:rFonts w:ascii="Arial" w:hAnsi="Arial" w:cs="Arial"/>
          <w:b/>
          <w:u w:val="single"/>
        </w:rPr>
        <w:t>Price Bid Format</w:t>
      </w:r>
    </w:p>
    <w:p w:rsidR="00A93587" w:rsidRPr="004220BD" w:rsidRDefault="00A93587" w:rsidP="00A93587">
      <w:pPr>
        <w:widowControl/>
        <w:adjustRightInd w:val="0"/>
        <w:spacing w:after="160" w:line="259" w:lineRule="auto"/>
        <w:ind w:firstLine="709"/>
        <w:jc w:val="both"/>
        <w:rPr>
          <w:rFonts w:ascii="Arial" w:hAnsi="Arial" w:cs="Arial"/>
          <w:shd w:val="clear" w:color="auto" w:fill="FFFFFF"/>
          <w:lang w:val="en-IN" w:bidi="bn-IN"/>
        </w:rPr>
      </w:pPr>
      <w:r w:rsidRPr="004220BD">
        <w:rPr>
          <w:rFonts w:ascii="Arial" w:hAnsi="Arial" w:cs="Arial"/>
          <w:shd w:val="clear" w:color="auto" w:fill="FFFFFF"/>
          <w:lang w:val="en-IN" w:bidi="bn-IN"/>
        </w:rPr>
        <w:t>The price bid to be shared as per BOQ line wise as given in Point No. 2 Scope of Work.</w:t>
      </w:r>
    </w:p>
    <w:p w:rsidR="006545C0" w:rsidRPr="004220BD" w:rsidRDefault="006545C0" w:rsidP="00A93587">
      <w:pPr>
        <w:widowControl/>
        <w:adjustRightInd w:val="0"/>
        <w:spacing w:after="160" w:line="259" w:lineRule="auto"/>
        <w:ind w:firstLine="709"/>
        <w:jc w:val="both"/>
        <w:rPr>
          <w:rFonts w:ascii="Arial" w:hAnsi="Arial" w:cs="Arial"/>
          <w:shd w:val="clear" w:color="auto" w:fill="FFFFFF"/>
          <w:lang w:val="en-IN" w:bidi="bn-IN"/>
        </w:rPr>
      </w:pPr>
    </w:p>
    <w:p w:rsidR="00F54B8F" w:rsidRPr="004220BD" w:rsidRDefault="00B179D4" w:rsidP="002D0D39">
      <w:pPr>
        <w:pStyle w:val="ListParagraph"/>
        <w:numPr>
          <w:ilvl w:val="0"/>
          <w:numId w:val="11"/>
        </w:numPr>
        <w:spacing w:line="360" w:lineRule="auto"/>
        <w:ind w:left="0" w:firstLine="0"/>
        <w:jc w:val="both"/>
        <w:rPr>
          <w:rFonts w:ascii="Arial" w:hAnsi="Arial" w:cs="Arial"/>
        </w:rPr>
      </w:pPr>
      <w:r w:rsidRPr="004220BD">
        <w:rPr>
          <w:rFonts w:ascii="Arial" w:hAnsi="Arial" w:cs="Arial"/>
          <w:b/>
          <w:bCs/>
        </w:rPr>
        <w:t>Payment Terms:</w:t>
      </w:r>
      <w:r w:rsidRPr="004220BD">
        <w:rPr>
          <w:rFonts w:ascii="Arial" w:hAnsi="Arial" w:cs="Arial"/>
        </w:rPr>
        <w:t xml:space="preserve"> </w:t>
      </w:r>
    </w:p>
    <w:p w:rsidR="00A93587" w:rsidRPr="004220BD" w:rsidRDefault="00A93587" w:rsidP="00A93587">
      <w:pPr>
        <w:widowControl/>
        <w:adjustRightInd w:val="0"/>
        <w:spacing w:after="160" w:line="259" w:lineRule="auto"/>
        <w:ind w:left="709" w:right="196"/>
        <w:contextualSpacing/>
        <w:jc w:val="both"/>
        <w:outlineLvl w:val="0"/>
        <w:rPr>
          <w:rFonts w:ascii="Arial" w:hAnsi="Arial" w:cs="Arial"/>
          <w:b/>
          <w:u w:val="single"/>
          <w:lang w:val="en-IN" w:bidi="hi-IN"/>
        </w:rPr>
      </w:pPr>
      <w:r w:rsidRPr="004220BD">
        <w:rPr>
          <w:rFonts w:ascii="Arial" w:hAnsi="Arial" w:cs="Arial"/>
          <w:b/>
          <w:lang w:val="en-IN" w:bidi="bn-IN"/>
        </w:rPr>
        <w:t>The payment shall be processed only after receipt of following: -</w:t>
      </w:r>
    </w:p>
    <w:p w:rsidR="00A93587" w:rsidRPr="004220BD" w:rsidRDefault="00A93587" w:rsidP="002D0D39">
      <w:pPr>
        <w:widowControl/>
        <w:numPr>
          <w:ilvl w:val="0"/>
          <w:numId w:val="13"/>
        </w:numPr>
        <w:tabs>
          <w:tab w:val="left" w:pos="426"/>
        </w:tabs>
        <w:autoSpaceDE/>
        <w:autoSpaceDN/>
        <w:spacing w:line="264" w:lineRule="auto"/>
        <w:ind w:right="180"/>
        <w:contextualSpacing/>
        <w:jc w:val="both"/>
        <w:rPr>
          <w:rFonts w:ascii="Arial" w:eastAsiaTheme="minorEastAsia" w:hAnsi="Arial" w:cs="Arial"/>
          <w:bCs/>
          <w:lang w:val="en-IN" w:eastAsia="en-IN" w:bidi="hi-IN"/>
        </w:rPr>
      </w:pPr>
      <w:r w:rsidRPr="004220BD">
        <w:rPr>
          <w:rFonts w:ascii="Arial" w:eastAsiaTheme="minorEastAsia" w:hAnsi="Arial" w:cs="Arial"/>
          <w:bCs/>
          <w:lang w:val="en-IN" w:eastAsia="en-IN" w:bidi="hi-IN"/>
        </w:rPr>
        <w:t>Acceptance of LOA.</w:t>
      </w:r>
    </w:p>
    <w:p w:rsidR="00A93587" w:rsidRPr="004220BD" w:rsidRDefault="00A93587" w:rsidP="002D0D39">
      <w:pPr>
        <w:widowControl/>
        <w:numPr>
          <w:ilvl w:val="0"/>
          <w:numId w:val="13"/>
        </w:numPr>
        <w:tabs>
          <w:tab w:val="left" w:pos="426"/>
        </w:tabs>
        <w:autoSpaceDE/>
        <w:autoSpaceDN/>
        <w:spacing w:line="264" w:lineRule="auto"/>
        <w:ind w:right="180"/>
        <w:contextualSpacing/>
        <w:jc w:val="both"/>
        <w:rPr>
          <w:rFonts w:ascii="Arial" w:eastAsiaTheme="minorEastAsia" w:hAnsi="Arial" w:cs="Arial"/>
          <w:bCs/>
          <w:lang w:val="en-IN" w:eastAsia="en-IN" w:bidi="hi-IN"/>
        </w:rPr>
      </w:pPr>
      <w:r w:rsidRPr="004220BD">
        <w:rPr>
          <w:rFonts w:ascii="Arial" w:eastAsiaTheme="minorEastAsia" w:hAnsi="Arial" w:cs="Arial"/>
          <w:bCs/>
          <w:lang w:val="en-IN" w:eastAsia="en-IN" w:bidi="hi-IN"/>
        </w:rPr>
        <w:t>Submission of original Invoices, Proof of delivery signed &amp; LR.</w:t>
      </w:r>
    </w:p>
    <w:p w:rsidR="00A93587" w:rsidRPr="004220BD" w:rsidRDefault="00A93587" w:rsidP="002D0D39">
      <w:pPr>
        <w:widowControl/>
        <w:numPr>
          <w:ilvl w:val="0"/>
          <w:numId w:val="13"/>
        </w:numPr>
        <w:tabs>
          <w:tab w:val="left" w:pos="426"/>
        </w:tabs>
        <w:autoSpaceDE/>
        <w:autoSpaceDN/>
        <w:spacing w:line="264" w:lineRule="auto"/>
        <w:ind w:right="180"/>
        <w:contextualSpacing/>
        <w:jc w:val="both"/>
        <w:rPr>
          <w:rFonts w:ascii="Arial" w:eastAsiaTheme="minorEastAsia" w:hAnsi="Arial" w:cs="Arial"/>
          <w:bCs/>
          <w:lang w:val="en-IN" w:eastAsia="en-IN" w:bidi="hi-IN"/>
        </w:rPr>
      </w:pPr>
      <w:r w:rsidRPr="004220BD">
        <w:rPr>
          <w:rFonts w:ascii="Arial" w:eastAsiaTheme="minorEastAsia" w:hAnsi="Arial" w:cs="Arial"/>
          <w:bCs/>
          <w:lang w:val="en-IN" w:eastAsia="en-IN" w:bidi="hi-IN"/>
        </w:rPr>
        <w:t>Submission of Invoices duly accepted by Engineer-in-Charge (EIC).</w:t>
      </w:r>
    </w:p>
    <w:p w:rsidR="00A93587" w:rsidRPr="004220BD" w:rsidRDefault="00A93587" w:rsidP="00A93587">
      <w:pPr>
        <w:widowControl/>
        <w:adjustRightInd w:val="0"/>
        <w:spacing w:after="160" w:line="259" w:lineRule="auto"/>
        <w:ind w:left="786" w:right="-23"/>
        <w:rPr>
          <w:rFonts w:ascii="Arial" w:hAnsi="Arial" w:cs="Arial"/>
          <w:bCs/>
          <w:lang w:val="en-IN" w:bidi="bn-IN"/>
        </w:rPr>
      </w:pPr>
    </w:p>
    <w:tbl>
      <w:tblPr>
        <w:tblW w:w="5000" w:type="pct"/>
        <w:tblLook w:val="04A0" w:firstRow="1" w:lastRow="0" w:firstColumn="1" w:lastColumn="0" w:noHBand="0" w:noVBand="1"/>
      </w:tblPr>
      <w:tblGrid>
        <w:gridCol w:w="4595"/>
        <w:gridCol w:w="1923"/>
        <w:gridCol w:w="3053"/>
      </w:tblGrid>
      <w:tr w:rsidR="004220BD" w:rsidRPr="004220BD" w:rsidTr="008E3175">
        <w:trPr>
          <w:trHeight w:val="348"/>
        </w:trPr>
        <w:tc>
          <w:tcPr>
            <w:tcW w:w="5000" w:type="pct"/>
            <w:gridSpan w:val="3"/>
            <w:tcBorders>
              <w:top w:val="single" w:sz="4" w:space="0" w:color="auto"/>
              <w:left w:val="single" w:sz="4" w:space="0" w:color="auto"/>
              <w:bottom w:val="single" w:sz="4" w:space="0" w:color="auto"/>
              <w:right w:val="single" w:sz="4" w:space="0" w:color="auto"/>
            </w:tcBorders>
            <w:noWrap/>
            <w:vAlign w:val="bottom"/>
            <w:hideMark/>
          </w:tcPr>
          <w:p w:rsidR="00A93587" w:rsidRPr="004220BD" w:rsidRDefault="00A93587" w:rsidP="00A93587">
            <w:pPr>
              <w:widowControl/>
              <w:autoSpaceDE/>
              <w:autoSpaceDN/>
              <w:rPr>
                <w:rFonts w:ascii="Arial" w:hAnsi="Arial" w:cs="Arial"/>
                <w:b/>
                <w:bCs/>
                <w:lang w:val="en-IN" w:eastAsia="en-IN" w:bidi="ar-SA"/>
              </w:rPr>
            </w:pPr>
          </w:p>
        </w:tc>
      </w:tr>
      <w:tr w:rsidR="004220BD" w:rsidRPr="004220BD" w:rsidTr="00F535BB">
        <w:trPr>
          <w:trHeight w:val="312"/>
        </w:trPr>
        <w:tc>
          <w:tcPr>
            <w:tcW w:w="2298" w:type="pct"/>
            <w:tcBorders>
              <w:top w:val="nil"/>
              <w:left w:val="single" w:sz="4" w:space="0" w:color="auto"/>
              <w:bottom w:val="single" w:sz="4" w:space="0" w:color="auto"/>
              <w:right w:val="single" w:sz="4" w:space="0" w:color="auto"/>
            </w:tcBorders>
            <w:noWrap/>
            <w:vAlign w:val="bottom"/>
            <w:hideMark/>
          </w:tcPr>
          <w:p w:rsidR="00A93587" w:rsidRPr="004220BD" w:rsidRDefault="00A93587" w:rsidP="00A93587">
            <w:pPr>
              <w:widowControl/>
              <w:autoSpaceDE/>
              <w:autoSpaceDN/>
              <w:jc w:val="center"/>
              <w:rPr>
                <w:rFonts w:ascii="Arial" w:hAnsi="Arial" w:cs="Arial"/>
                <w:lang w:val="en-IN" w:eastAsia="en-IN" w:bidi="ar-SA"/>
              </w:rPr>
            </w:pPr>
            <w:r w:rsidRPr="004220BD">
              <w:rPr>
                <w:rFonts w:ascii="Arial" w:hAnsi="Arial" w:cs="Arial"/>
                <w:lang w:val="en-IN" w:eastAsia="en-IN" w:bidi="ar-SA"/>
              </w:rPr>
              <w:t>Period of Payment</w:t>
            </w:r>
          </w:p>
        </w:tc>
        <w:tc>
          <w:tcPr>
            <w:tcW w:w="1056" w:type="pct"/>
            <w:tcBorders>
              <w:top w:val="nil"/>
              <w:left w:val="nil"/>
              <w:bottom w:val="single" w:sz="4" w:space="0" w:color="auto"/>
              <w:right w:val="single" w:sz="4" w:space="0" w:color="auto"/>
            </w:tcBorders>
            <w:noWrap/>
            <w:vAlign w:val="bottom"/>
            <w:hideMark/>
          </w:tcPr>
          <w:p w:rsidR="00A93587" w:rsidRPr="004220BD" w:rsidRDefault="00A93587" w:rsidP="00A93587">
            <w:pPr>
              <w:widowControl/>
              <w:autoSpaceDE/>
              <w:autoSpaceDN/>
              <w:jc w:val="center"/>
              <w:rPr>
                <w:rFonts w:ascii="Arial" w:hAnsi="Arial" w:cs="Arial"/>
                <w:lang w:val="en-IN" w:eastAsia="en-IN" w:bidi="ar-SA"/>
              </w:rPr>
            </w:pPr>
            <w:r w:rsidRPr="004220BD">
              <w:rPr>
                <w:rFonts w:ascii="Arial" w:hAnsi="Arial" w:cs="Arial"/>
                <w:lang w:val="en-IN" w:eastAsia="en-IN" w:bidi="ar-SA"/>
              </w:rPr>
              <w:t>Payment Terms</w:t>
            </w:r>
          </w:p>
        </w:tc>
        <w:tc>
          <w:tcPr>
            <w:tcW w:w="1645" w:type="pct"/>
            <w:tcBorders>
              <w:top w:val="nil"/>
              <w:left w:val="nil"/>
              <w:bottom w:val="single" w:sz="4" w:space="0" w:color="auto"/>
              <w:right w:val="single" w:sz="4" w:space="0" w:color="auto"/>
            </w:tcBorders>
            <w:noWrap/>
            <w:vAlign w:val="bottom"/>
            <w:hideMark/>
          </w:tcPr>
          <w:p w:rsidR="00A93587" w:rsidRPr="004220BD" w:rsidRDefault="00A93587" w:rsidP="00A93587">
            <w:pPr>
              <w:widowControl/>
              <w:autoSpaceDE/>
              <w:autoSpaceDN/>
              <w:jc w:val="center"/>
              <w:rPr>
                <w:rFonts w:ascii="Arial" w:hAnsi="Arial" w:cs="Arial"/>
                <w:lang w:val="en-IN" w:eastAsia="en-IN" w:bidi="ar-SA"/>
              </w:rPr>
            </w:pPr>
            <w:r w:rsidRPr="004220BD">
              <w:rPr>
                <w:rFonts w:ascii="Arial" w:hAnsi="Arial" w:cs="Arial"/>
                <w:lang w:val="en-IN" w:eastAsia="en-IN" w:bidi="ar-SA"/>
              </w:rPr>
              <w:t>Conditions</w:t>
            </w:r>
          </w:p>
        </w:tc>
      </w:tr>
      <w:tr w:rsidR="00A93587" w:rsidRPr="004220BD" w:rsidTr="00F535BB">
        <w:trPr>
          <w:trHeight w:val="1560"/>
        </w:trPr>
        <w:tc>
          <w:tcPr>
            <w:tcW w:w="2298" w:type="pct"/>
            <w:tcBorders>
              <w:top w:val="nil"/>
              <w:left w:val="single" w:sz="4" w:space="0" w:color="auto"/>
              <w:bottom w:val="single" w:sz="4" w:space="0" w:color="auto"/>
              <w:right w:val="single" w:sz="4" w:space="0" w:color="auto"/>
            </w:tcBorders>
            <w:noWrap/>
            <w:vAlign w:val="center"/>
            <w:hideMark/>
          </w:tcPr>
          <w:p w:rsidR="00A93587" w:rsidRPr="004220BD" w:rsidRDefault="00A93587" w:rsidP="00A93587">
            <w:pPr>
              <w:widowControl/>
              <w:autoSpaceDE/>
              <w:autoSpaceDN/>
              <w:rPr>
                <w:rFonts w:ascii="Arial" w:hAnsi="Arial" w:cs="Arial"/>
                <w:lang w:val="en-IN" w:eastAsia="en-IN" w:bidi="ar-SA"/>
              </w:rPr>
            </w:pPr>
            <w:r w:rsidRPr="004220BD">
              <w:rPr>
                <w:rFonts w:ascii="Arial" w:hAnsi="Arial" w:cs="Arial"/>
                <w:lang w:val="en-IN" w:eastAsia="en-IN" w:bidi="ar-SA"/>
              </w:rPr>
              <w:t>45 days on reception of complete documents</w:t>
            </w:r>
          </w:p>
        </w:tc>
        <w:tc>
          <w:tcPr>
            <w:tcW w:w="1056" w:type="pct"/>
            <w:tcBorders>
              <w:top w:val="nil"/>
              <w:left w:val="nil"/>
              <w:bottom w:val="single" w:sz="4" w:space="0" w:color="auto"/>
              <w:right w:val="single" w:sz="4" w:space="0" w:color="auto"/>
            </w:tcBorders>
            <w:vAlign w:val="center"/>
            <w:hideMark/>
          </w:tcPr>
          <w:p w:rsidR="00A93587" w:rsidRPr="004220BD" w:rsidRDefault="00A93587" w:rsidP="00A93587">
            <w:pPr>
              <w:widowControl/>
              <w:autoSpaceDE/>
              <w:autoSpaceDN/>
              <w:rPr>
                <w:rFonts w:ascii="Arial" w:hAnsi="Arial" w:cs="Arial"/>
                <w:lang w:val="en-IN" w:eastAsia="en-IN" w:bidi="ar-SA"/>
              </w:rPr>
            </w:pPr>
            <w:r w:rsidRPr="004220BD">
              <w:rPr>
                <w:rFonts w:ascii="Arial" w:hAnsi="Arial" w:cs="Arial"/>
                <w:lang w:val="en-IN" w:eastAsia="en-IN" w:bidi="ar-SA"/>
              </w:rPr>
              <w:t xml:space="preserve">100% of </w:t>
            </w:r>
            <w:proofErr w:type="spellStart"/>
            <w:r w:rsidRPr="004220BD">
              <w:rPr>
                <w:rFonts w:ascii="Arial" w:hAnsi="Arial" w:cs="Arial"/>
                <w:lang w:val="en-IN" w:eastAsia="en-IN" w:bidi="ar-SA"/>
              </w:rPr>
              <w:t>LoA</w:t>
            </w:r>
            <w:proofErr w:type="spellEnd"/>
            <w:r w:rsidRPr="004220BD">
              <w:rPr>
                <w:rFonts w:ascii="Arial" w:hAnsi="Arial" w:cs="Arial"/>
                <w:lang w:val="en-IN" w:eastAsia="en-IN" w:bidi="ar-SA"/>
              </w:rPr>
              <w:t xml:space="preserve"> rate</w:t>
            </w:r>
          </w:p>
        </w:tc>
        <w:tc>
          <w:tcPr>
            <w:tcW w:w="1645" w:type="pct"/>
            <w:tcBorders>
              <w:top w:val="nil"/>
              <w:left w:val="nil"/>
              <w:bottom w:val="single" w:sz="4" w:space="0" w:color="auto"/>
              <w:right w:val="single" w:sz="4" w:space="0" w:color="auto"/>
            </w:tcBorders>
            <w:vAlign w:val="bottom"/>
            <w:hideMark/>
          </w:tcPr>
          <w:p w:rsidR="00A93587" w:rsidRPr="004220BD" w:rsidRDefault="00A93587" w:rsidP="00A93587">
            <w:pPr>
              <w:widowControl/>
              <w:autoSpaceDE/>
              <w:autoSpaceDN/>
              <w:rPr>
                <w:rFonts w:ascii="Arial" w:hAnsi="Arial" w:cs="Arial"/>
                <w:lang w:val="en-IN" w:eastAsia="en-IN" w:bidi="ar-SA"/>
              </w:rPr>
            </w:pPr>
            <w:r w:rsidRPr="004220BD">
              <w:rPr>
                <w:rFonts w:ascii="Arial" w:hAnsi="Arial" w:cs="Arial"/>
                <w:lang w:val="en-IN" w:eastAsia="en-IN" w:bidi="ar-SA"/>
              </w:rPr>
              <w:t xml:space="preserve">100% of </w:t>
            </w:r>
            <w:proofErr w:type="spellStart"/>
            <w:r w:rsidRPr="004220BD">
              <w:rPr>
                <w:rFonts w:ascii="Arial" w:hAnsi="Arial" w:cs="Arial"/>
                <w:lang w:val="en-IN" w:eastAsia="en-IN" w:bidi="ar-SA"/>
              </w:rPr>
              <w:t>LoA</w:t>
            </w:r>
            <w:proofErr w:type="spellEnd"/>
            <w:r w:rsidRPr="004220BD">
              <w:rPr>
                <w:rFonts w:ascii="Arial" w:hAnsi="Arial" w:cs="Arial"/>
                <w:lang w:val="en-IN" w:eastAsia="en-IN" w:bidi="ar-SA"/>
              </w:rPr>
              <w:t xml:space="preserve"> rates with 100% taxes shall be made </w:t>
            </w:r>
            <w:r w:rsidRPr="004220BD">
              <w:rPr>
                <w:rFonts w:ascii="Arial" w:hAnsi="Arial" w:cs="Arial"/>
                <w:lang w:val="en-IN" w:bidi="bn-IN"/>
              </w:rPr>
              <w:t xml:space="preserve">On completion of supply and acceptance of material at project site as per directive of Engineer in Charge (EIC). This payment shall be made within 45 days of submission of duly </w:t>
            </w:r>
            <w:r w:rsidRPr="004220BD">
              <w:rPr>
                <w:rFonts w:ascii="Arial" w:hAnsi="Arial" w:cs="Arial"/>
                <w:bCs/>
                <w:lang w:val="en-IN" w:bidi="bn-IN"/>
              </w:rPr>
              <w:t>original supply Invoices/Bills</w:t>
            </w:r>
            <w:r w:rsidRPr="004220BD">
              <w:rPr>
                <w:rFonts w:ascii="Arial" w:hAnsi="Arial" w:cs="Arial"/>
                <w:lang w:val="en-IN" w:bidi="bn-IN"/>
              </w:rPr>
              <w:t xml:space="preserve"> along with proof of delivery and certification/verification by authorized representatives of EESL that material received in good condition.</w:t>
            </w:r>
          </w:p>
        </w:tc>
      </w:tr>
    </w:tbl>
    <w:p w:rsidR="00A93587" w:rsidRPr="004220BD" w:rsidRDefault="00A93587" w:rsidP="00A93587">
      <w:pPr>
        <w:widowControl/>
        <w:adjustRightInd w:val="0"/>
        <w:spacing w:after="160" w:line="259" w:lineRule="auto"/>
        <w:ind w:right="-23"/>
        <w:jc w:val="both"/>
        <w:rPr>
          <w:rFonts w:ascii="Arial" w:hAnsi="Arial" w:cs="Arial"/>
          <w:lang w:val="en-IN" w:bidi="bn-IN"/>
        </w:rPr>
      </w:pPr>
    </w:p>
    <w:p w:rsidR="00A93587" w:rsidRPr="004220BD" w:rsidRDefault="00A93587" w:rsidP="00A93587">
      <w:pPr>
        <w:widowControl/>
        <w:adjustRightInd w:val="0"/>
        <w:spacing w:after="160" w:line="259" w:lineRule="auto"/>
        <w:ind w:right="-23"/>
        <w:jc w:val="both"/>
        <w:rPr>
          <w:rFonts w:ascii="Arial" w:hAnsi="Arial" w:cs="Arial"/>
          <w:lang w:val="en-IN" w:bidi="bn-IN"/>
        </w:rPr>
      </w:pPr>
    </w:p>
    <w:p w:rsidR="00A93587" w:rsidRPr="004220BD" w:rsidRDefault="00A93587" w:rsidP="00A93587">
      <w:pPr>
        <w:widowControl/>
        <w:adjustRightInd w:val="0"/>
        <w:spacing w:after="160" w:line="259" w:lineRule="auto"/>
        <w:ind w:right="-23"/>
        <w:jc w:val="both"/>
        <w:rPr>
          <w:rFonts w:ascii="Arial" w:hAnsi="Arial" w:cs="Arial"/>
          <w:bCs/>
          <w:lang w:val="en-IN" w:bidi="bn-IN"/>
        </w:rPr>
      </w:pPr>
      <w:r w:rsidRPr="004220BD">
        <w:rPr>
          <w:rFonts w:ascii="Arial" w:hAnsi="Arial" w:cs="Arial"/>
          <w:b/>
          <w:u w:val="single"/>
          <w:lang w:val="en-IN" w:bidi="bn-IN"/>
        </w:rPr>
        <w:t>Other terms and conditions related to payment terms:</w:t>
      </w:r>
    </w:p>
    <w:p w:rsidR="00A93587" w:rsidRPr="004220BD" w:rsidRDefault="00A93587" w:rsidP="002D0D39">
      <w:pPr>
        <w:widowControl/>
        <w:numPr>
          <w:ilvl w:val="0"/>
          <w:numId w:val="12"/>
        </w:numPr>
        <w:adjustRightInd w:val="0"/>
        <w:ind w:right="-23"/>
        <w:jc w:val="both"/>
        <w:rPr>
          <w:rFonts w:ascii="Arial" w:hAnsi="Arial" w:cs="Arial"/>
          <w:lang w:val="en-IN" w:bidi="bn-IN"/>
        </w:rPr>
      </w:pPr>
      <w:r w:rsidRPr="004220BD">
        <w:rPr>
          <w:rFonts w:ascii="Arial" w:hAnsi="Arial" w:cs="Arial"/>
          <w:lang w:val="en-IN" w:bidi="bn-IN"/>
        </w:rPr>
        <w:t>At the time of payment of bills, the income tax, if any, shall be deducted at source as per Government rules and guidelines as may be prevailing at the time of payment. Further, for availing the benefit of lower income tax rates supplied from outside the Purchaser’s country, Supplier shall provide Income Tax Clearance Certificate (ITCC)/ Tax Residency Certificate or any other relevant document/certificate as per prevailing law, from concerned tax authorities for claiming lower tax deduction, if any.</w:t>
      </w:r>
    </w:p>
    <w:p w:rsidR="00A93587" w:rsidRPr="004220BD" w:rsidRDefault="00A93587" w:rsidP="00A93587">
      <w:pPr>
        <w:widowControl/>
        <w:adjustRightInd w:val="0"/>
        <w:spacing w:after="160" w:line="259" w:lineRule="auto"/>
        <w:ind w:left="720" w:right="-23"/>
        <w:jc w:val="both"/>
        <w:rPr>
          <w:rFonts w:ascii="Arial" w:hAnsi="Arial" w:cs="Arial"/>
          <w:lang w:val="en-IN" w:bidi="bn-IN"/>
        </w:rPr>
      </w:pPr>
    </w:p>
    <w:p w:rsidR="00A93587" w:rsidRPr="004220BD" w:rsidRDefault="00A93587" w:rsidP="002D0D39">
      <w:pPr>
        <w:widowControl/>
        <w:numPr>
          <w:ilvl w:val="0"/>
          <w:numId w:val="12"/>
        </w:numPr>
        <w:adjustRightInd w:val="0"/>
        <w:ind w:right="-23"/>
        <w:jc w:val="both"/>
        <w:rPr>
          <w:rFonts w:ascii="Arial" w:hAnsi="Arial" w:cs="Arial"/>
          <w:lang w:val="en-IN" w:bidi="bn-IN"/>
        </w:rPr>
      </w:pPr>
      <w:r w:rsidRPr="004220BD">
        <w:rPr>
          <w:rFonts w:ascii="Arial" w:hAnsi="Arial" w:cs="Arial"/>
          <w:lang w:val="en-IN" w:bidi="bn-IN"/>
        </w:rPr>
        <w:t>All the invoices shall be submitted to EESL for payment, once in a month only.</w:t>
      </w:r>
    </w:p>
    <w:p w:rsidR="00A93587" w:rsidRPr="004220BD" w:rsidRDefault="00A93587" w:rsidP="00A93587">
      <w:pPr>
        <w:widowControl/>
        <w:adjustRightInd w:val="0"/>
        <w:spacing w:after="160" w:line="259" w:lineRule="auto"/>
        <w:ind w:left="720" w:right="-23"/>
        <w:jc w:val="both"/>
        <w:rPr>
          <w:rFonts w:ascii="Arial" w:hAnsi="Arial" w:cs="Arial"/>
          <w:lang w:val="en-IN" w:bidi="bn-IN"/>
        </w:rPr>
      </w:pPr>
      <w:r w:rsidRPr="004220BD">
        <w:rPr>
          <w:rFonts w:ascii="Arial" w:hAnsi="Arial" w:cs="Arial"/>
          <w:lang w:val="en-IN" w:bidi="bn-IN"/>
        </w:rPr>
        <w:lastRenderedPageBreak/>
        <w:t>Payment will be made to the bidder within 45 Days after submission of Invoice complete in all respect i.e. with all the required documents and compliance of relevant terms &amp; conditions of LOA duly accepted &amp; certified by EIC, EESL.</w:t>
      </w:r>
    </w:p>
    <w:p w:rsidR="00A93587" w:rsidRPr="004220BD" w:rsidRDefault="00A93587" w:rsidP="00A93587">
      <w:pPr>
        <w:widowControl/>
        <w:adjustRightInd w:val="0"/>
        <w:spacing w:after="160" w:line="259" w:lineRule="auto"/>
        <w:ind w:right="-23"/>
        <w:jc w:val="both"/>
        <w:rPr>
          <w:rFonts w:ascii="Arial" w:hAnsi="Arial" w:cs="Arial"/>
          <w:lang w:val="en-IN" w:bidi="bn-IN"/>
        </w:rPr>
      </w:pPr>
    </w:p>
    <w:p w:rsidR="00A93587" w:rsidRPr="004220BD" w:rsidRDefault="00A93587" w:rsidP="002D0D39">
      <w:pPr>
        <w:widowControl/>
        <w:numPr>
          <w:ilvl w:val="0"/>
          <w:numId w:val="12"/>
        </w:numPr>
        <w:adjustRightInd w:val="0"/>
        <w:ind w:right="-23"/>
        <w:jc w:val="both"/>
        <w:rPr>
          <w:rFonts w:ascii="Arial" w:hAnsi="Arial" w:cs="Arial"/>
          <w:lang w:val="en-IN" w:bidi="bn-IN"/>
        </w:rPr>
      </w:pPr>
      <w:r w:rsidRPr="004220BD">
        <w:rPr>
          <w:rFonts w:ascii="Arial" w:hAnsi="Arial" w:cs="Arial"/>
          <w:lang w:val="en-IN" w:bidi="bn-IN"/>
        </w:rPr>
        <w:t xml:space="preserve">If the invoice is incomplete in any respect or if there is any non-compliance with relevant Terms &amp; Conditions of LOA, counting of 45 days’ due date shall start from the date of submission of all necessary documents provided relevant terms &amp; conditions of LOA have been fulfilled. </w:t>
      </w:r>
    </w:p>
    <w:p w:rsidR="00B179D4" w:rsidRPr="004220BD" w:rsidRDefault="00B179D4" w:rsidP="00B179D4">
      <w:pPr>
        <w:pStyle w:val="BodyText"/>
        <w:spacing w:before="9"/>
        <w:rPr>
          <w:rFonts w:ascii="Arial" w:hAnsi="Arial" w:cs="Arial"/>
        </w:rPr>
      </w:pPr>
    </w:p>
    <w:p w:rsidR="00F54B8F" w:rsidRPr="004220BD" w:rsidRDefault="00B179D4" w:rsidP="002D0D39">
      <w:pPr>
        <w:pStyle w:val="ListParagraph"/>
        <w:numPr>
          <w:ilvl w:val="0"/>
          <w:numId w:val="11"/>
        </w:numPr>
        <w:spacing w:line="360" w:lineRule="auto"/>
        <w:ind w:left="709" w:hanging="709"/>
        <w:jc w:val="both"/>
        <w:rPr>
          <w:rFonts w:ascii="Arial" w:hAnsi="Arial" w:cs="Arial"/>
        </w:rPr>
      </w:pPr>
      <w:r w:rsidRPr="004220BD">
        <w:rPr>
          <w:rFonts w:ascii="Arial" w:hAnsi="Arial" w:cs="Arial"/>
          <w:b/>
          <w:bCs/>
        </w:rPr>
        <w:t>Start of Service:</w:t>
      </w:r>
      <w:r w:rsidRPr="004220BD">
        <w:rPr>
          <w:rFonts w:ascii="Arial" w:hAnsi="Arial" w:cs="Arial"/>
        </w:rPr>
        <w:t xml:space="preserve"> </w:t>
      </w:r>
    </w:p>
    <w:p w:rsidR="00B179D4" w:rsidRPr="004220BD" w:rsidRDefault="00180DFD" w:rsidP="00F54B8F">
      <w:pPr>
        <w:spacing w:line="360" w:lineRule="auto"/>
        <w:ind w:left="709"/>
        <w:jc w:val="both"/>
        <w:rPr>
          <w:rFonts w:ascii="Arial" w:hAnsi="Arial" w:cs="Arial"/>
        </w:rPr>
      </w:pPr>
      <w:r w:rsidRPr="004220BD">
        <w:rPr>
          <w:rFonts w:ascii="Arial" w:hAnsi="Arial" w:cs="Arial"/>
        </w:rPr>
        <w:t>Transportation</w:t>
      </w:r>
      <w:r w:rsidR="00982B6A" w:rsidRPr="004220BD">
        <w:rPr>
          <w:rFonts w:ascii="Arial" w:hAnsi="Arial" w:cs="Arial"/>
        </w:rPr>
        <w:t xml:space="preserve"> </w:t>
      </w:r>
      <w:r w:rsidR="00B179D4" w:rsidRPr="004220BD">
        <w:rPr>
          <w:rFonts w:ascii="Arial" w:hAnsi="Arial" w:cs="Arial"/>
        </w:rPr>
        <w:t xml:space="preserve">service </w:t>
      </w:r>
      <w:r w:rsidR="00361E2C" w:rsidRPr="004220BD">
        <w:rPr>
          <w:rFonts w:ascii="Arial" w:hAnsi="Arial" w:cs="Arial"/>
        </w:rPr>
        <w:t>should be started</w:t>
      </w:r>
      <w:r w:rsidR="008E3175" w:rsidRPr="004220BD">
        <w:rPr>
          <w:rFonts w:ascii="Arial" w:hAnsi="Arial" w:cs="Arial"/>
        </w:rPr>
        <w:t xml:space="preserve"> within 7</w:t>
      </w:r>
      <w:r w:rsidR="00B179D4" w:rsidRPr="004220BD">
        <w:rPr>
          <w:rFonts w:ascii="Arial" w:hAnsi="Arial" w:cs="Arial"/>
        </w:rPr>
        <w:t xml:space="preserve"> days from </w:t>
      </w:r>
      <w:r w:rsidRPr="004220BD">
        <w:rPr>
          <w:rFonts w:ascii="Arial" w:hAnsi="Arial" w:cs="Arial"/>
        </w:rPr>
        <w:t xml:space="preserve">the </w:t>
      </w:r>
      <w:r w:rsidR="00B179D4" w:rsidRPr="004220BD">
        <w:rPr>
          <w:rFonts w:ascii="Arial" w:hAnsi="Arial" w:cs="Arial"/>
        </w:rPr>
        <w:t>aw</w:t>
      </w:r>
      <w:r w:rsidR="00361E2C" w:rsidRPr="004220BD">
        <w:rPr>
          <w:rFonts w:ascii="Arial" w:hAnsi="Arial" w:cs="Arial"/>
        </w:rPr>
        <w:t>ard of LOA by</w:t>
      </w:r>
      <w:r w:rsidR="00F54B8F" w:rsidRPr="004220BD">
        <w:rPr>
          <w:rFonts w:ascii="Arial" w:hAnsi="Arial" w:cs="Arial"/>
        </w:rPr>
        <w:t xml:space="preserve"> the awarded Party.</w:t>
      </w:r>
    </w:p>
    <w:p w:rsidR="00021013" w:rsidRPr="004220BD" w:rsidRDefault="00021013" w:rsidP="002D0D39">
      <w:pPr>
        <w:pStyle w:val="ListParagraph"/>
        <w:numPr>
          <w:ilvl w:val="0"/>
          <w:numId w:val="11"/>
        </w:numPr>
        <w:spacing w:line="360" w:lineRule="auto"/>
        <w:ind w:left="709" w:hanging="709"/>
        <w:jc w:val="both"/>
        <w:rPr>
          <w:rFonts w:ascii="Arial" w:hAnsi="Arial" w:cs="Arial"/>
          <w:b/>
        </w:rPr>
      </w:pPr>
      <w:r w:rsidRPr="004220BD">
        <w:rPr>
          <w:rFonts w:ascii="Arial" w:hAnsi="Arial" w:cs="Arial"/>
          <w:b/>
        </w:rPr>
        <w:t>Responsibility of Bidder</w:t>
      </w:r>
    </w:p>
    <w:p w:rsidR="00021013" w:rsidRPr="004220BD" w:rsidRDefault="00021013" w:rsidP="002D0D39">
      <w:pPr>
        <w:widowControl/>
        <w:numPr>
          <w:ilvl w:val="0"/>
          <w:numId w:val="12"/>
        </w:numPr>
        <w:adjustRightInd w:val="0"/>
        <w:ind w:right="-23"/>
        <w:jc w:val="both"/>
        <w:rPr>
          <w:rFonts w:ascii="Arial" w:hAnsi="Arial" w:cs="Arial"/>
          <w:lang w:val="en-IN" w:bidi="bn-IN"/>
        </w:rPr>
      </w:pPr>
      <w:r w:rsidRPr="004220BD">
        <w:rPr>
          <w:rFonts w:ascii="Arial" w:hAnsi="Arial" w:cs="Arial"/>
          <w:lang w:val="en-IN" w:bidi="bn-IN"/>
        </w:rPr>
        <w:t>The Transporter shall be liable for all costs, damages, charges and expenses suffered or incurred by the EESL due to the Transporter’s, negligence and un-workman like performance of any service under this Contract and for all damages or losses occasioned to the EESL or in particular to any property belonging to the EESL due to any act whether negligent or otherwise of the Transporter or its employees.</w:t>
      </w:r>
    </w:p>
    <w:p w:rsidR="00021013" w:rsidRPr="004220BD" w:rsidRDefault="00021013" w:rsidP="002D0D39">
      <w:pPr>
        <w:widowControl/>
        <w:numPr>
          <w:ilvl w:val="0"/>
          <w:numId w:val="12"/>
        </w:numPr>
        <w:adjustRightInd w:val="0"/>
        <w:ind w:right="-23"/>
        <w:jc w:val="both"/>
        <w:rPr>
          <w:rFonts w:ascii="Arial" w:hAnsi="Arial" w:cs="Arial"/>
          <w:lang w:val="en-IN" w:bidi="bn-IN"/>
        </w:rPr>
      </w:pPr>
      <w:r w:rsidRPr="004220BD">
        <w:rPr>
          <w:rFonts w:ascii="Arial" w:hAnsi="Arial" w:cs="Arial"/>
          <w:lang w:val="en-IN" w:bidi="bn-IN"/>
        </w:rPr>
        <w:t xml:space="preserve">The Bidder shall be responsible for the safety of the goods as well as exact counting of the goods from the time they are loaded on their truck from </w:t>
      </w:r>
      <w:proofErr w:type="spellStart"/>
      <w:r w:rsidRPr="004220BD">
        <w:rPr>
          <w:rFonts w:ascii="Arial" w:hAnsi="Arial" w:cs="Arial"/>
          <w:lang w:val="en-IN" w:bidi="bn-IN"/>
        </w:rPr>
        <w:t>godowns</w:t>
      </w:r>
      <w:proofErr w:type="spellEnd"/>
      <w:r w:rsidRPr="004220BD">
        <w:rPr>
          <w:rFonts w:ascii="Arial" w:hAnsi="Arial" w:cs="Arial"/>
          <w:lang w:val="en-IN" w:bidi="bn-IN"/>
        </w:rPr>
        <w:t xml:space="preserve"> heads until they have been unloaded from the trucks at </w:t>
      </w:r>
      <w:proofErr w:type="spellStart"/>
      <w:r w:rsidRPr="004220BD">
        <w:rPr>
          <w:rFonts w:ascii="Arial" w:hAnsi="Arial" w:cs="Arial"/>
          <w:lang w:val="en-IN" w:bidi="bn-IN"/>
        </w:rPr>
        <w:t>godowns</w:t>
      </w:r>
      <w:proofErr w:type="spellEnd"/>
      <w:r w:rsidRPr="004220BD">
        <w:rPr>
          <w:rFonts w:ascii="Arial" w:hAnsi="Arial" w:cs="Arial"/>
          <w:lang w:val="en-IN" w:bidi="bn-IN"/>
        </w:rPr>
        <w:t xml:space="preserve"> or at other destinations as specified in the Contract. The representative of the Bidder shall be present at the time of checking of the quantity at the loading/unloading points etc.</w:t>
      </w:r>
    </w:p>
    <w:p w:rsidR="00021013" w:rsidRPr="004220BD" w:rsidRDefault="00021013" w:rsidP="002D0D39">
      <w:pPr>
        <w:widowControl/>
        <w:numPr>
          <w:ilvl w:val="0"/>
          <w:numId w:val="12"/>
        </w:numPr>
        <w:adjustRightInd w:val="0"/>
        <w:ind w:right="-23"/>
        <w:jc w:val="both"/>
        <w:rPr>
          <w:rFonts w:ascii="Arial" w:hAnsi="Arial" w:cs="Arial"/>
          <w:lang w:val="en-IN" w:bidi="bn-IN"/>
        </w:rPr>
      </w:pPr>
      <w:r w:rsidRPr="004220BD">
        <w:rPr>
          <w:rFonts w:ascii="Arial" w:hAnsi="Arial" w:cs="Arial"/>
          <w:lang w:val="en-IN" w:bidi="bn-IN"/>
        </w:rPr>
        <w:t>The Contractor shall be liable for any loss/damage caused by any delay in the delivery of goods to the EESL due to breakdown of vehicle or its detention by the police or other Authorities for non-compliance with any of the Rules and Regulations.</w:t>
      </w:r>
    </w:p>
    <w:p w:rsidR="00021013" w:rsidRPr="004220BD" w:rsidRDefault="00021013" w:rsidP="002D0D39">
      <w:pPr>
        <w:widowControl/>
        <w:numPr>
          <w:ilvl w:val="0"/>
          <w:numId w:val="12"/>
        </w:numPr>
        <w:adjustRightInd w:val="0"/>
        <w:ind w:right="-23"/>
        <w:jc w:val="both"/>
        <w:rPr>
          <w:rFonts w:ascii="Arial" w:hAnsi="Arial" w:cs="Arial"/>
          <w:lang w:val="en-IN" w:bidi="bn-IN"/>
        </w:rPr>
      </w:pPr>
      <w:r w:rsidRPr="004220BD">
        <w:rPr>
          <w:rFonts w:ascii="Arial" w:hAnsi="Arial" w:cs="Arial"/>
          <w:lang w:val="en-IN" w:bidi="bn-IN"/>
        </w:rPr>
        <w:t>The Bidder shall not allow any other goods to be loaded in the lorries/trucks/Vehicles in which the material of the EESL are loaded.</w:t>
      </w:r>
    </w:p>
    <w:p w:rsidR="00021013" w:rsidRPr="004220BD" w:rsidRDefault="00021013" w:rsidP="002D0D39">
      <w:pPr>
        <w:widowControl/>
        <w:numPr>
          <w:ilvl w:val="0"/>
          <w:numId w:val="12"/>
        </w:numPr>
        <w:adjustRightInd w:val="0"/>
        <w:ind w:right="-23"/>
        <w:jc w:val="both"/>
        <w:rPr>
          <w:rFonts w:ascii="Arial" w:hAnsi="Arial" w:cs="Arial"/>
          <w:lang w:val="en-IN" w:bidi="bn-IN"/>
        </w:rPr>
      </w:pPr>
      <w:r w:rsidRPr="004220BD">
        <w:rPr>
          <w:rFonts w:ascii="Arial" w:hAnsi="Arial" w:cs="Arial"/>
          <w:lang w:val="en-IN" w:bidi="bn-IN"/>
        </w:rPr>
        <w:t>The Bidder shall give be abide by the Section 11 of the Carriage by Road Act, 2007 and shall undertake to compensate the loss as per the provisions of MTF.</w:t>
      </w:r>
    </w:p>
    <w:p w:rsidR="00021013" w:rsidRPr="004220BD" w:rsidRDefault="00021013" w:rsidP="00021013">
      <w:pPr>
        <w:pStyle w:val="ListParagraph"/>
        <w:spacing w:line="360" w:lineRule="auto"/>
        <w:ind w:left="709"/>
        <w:jc w:val="both"/>
        <w:rPr>
          <w:rFonts w:ascii="Arial" w:hAnsi="Arial" w:cs="Arial"/>
        </w:rPr>
      </w:pPr>
    </w:p>
    <w:p w:rsidR="002D0EB1" w:rsidRPr="004220BD" w:rsidRDefault="004A56C9" w:rsidP="002D0D39">
      <w:pPr>
        <w:pStyle w:val="ListParagraph"/>
        <w:numPr>
          <w:ilvl w:val="0"/>
          <w:numId w:val="11"/>
        </w:numPr>
        <w:spacing w:before="180"/>
        <w:ind w:left="567" w:hanging="567"/>
        <w:rPr>
          <w:rFonts w:ascii="Arial" w:hAnsi="Arial" w:cs="Arial"/>
          <w:b/>
          <w:spacing w:val="-1"/>
          <w:w w:val="105"/>
          <w:u w:val="single"/>
        </w:rPr>
      </w:pPr>
      <w:r w:rsidRPr="004220BD">
        <w:rPr>
          <w:rFonts w:ascii="Arial" w:hAnsi="Arial" w:cs="Arial"/>
          <w:b/>
          <w:spacing w:val="-1"/>
          <w:w w:val="105"/>
          <w:u w:val="single"/>
        </w:rPr>
        <w:t>Qualifying</w:t>
      </w:r>
      <w:r w:rsidRPr="004220BD">
        <w:rPr>
          <w:rFonts w:ascii="Arial" w:hAnsi="Arial" w:cs="Arial"/>
          <w:b/>
          <w:spacing w:val="-9"/>
          <w:w w:val="105"/>
          <w:u w:val="single"/>
        </w:rPr>
        <w:t xml:space="preserve"> </w:t>
      </w:r>
      <w:r w:rsidRPr="004220BD">
        <w:rPr>
          <w:rFonts w:ascii="Arial" w:hAnsi="Arial" w:cs="Arial"/>
          <w:b/>
          <w:spacing w:val="-1"/>
          <w:w w:val="105"/>
          <w:u w:val="single"/>
        </w:rPr>
        <w:t>Requirements:</w:t>
      </w:r>
    </w:p>
    <w:p w:rsidR="00C01996" w:rsidRPr="004220BD" w:rsidRDefault="00C01996" w:rsidP="00C01996">
      <w:pPr>
        <w:pStyle w:val="ListParagraph"/>
        <w:spacing w:before="180"/>
        <w:ind w:left="567"/>
        <w:rPr>
          <w:rFonts w:ascii="Arial" w:hAnsi="Arial" w:cs="Arial"/>
          <w:b/>
          <w:spacing w:val="-1"/>
          <w:w w:val="105"/>
          <w:u w:val="single"/>
        </w:rPr>
      </w:pPr>
    </w:p>
    <w:tbl>
      <w:tblPr>
        <w:tblW w:w="10031" w:type="dxa"/>
        <w:tblInd w:w="108" w:type="dxa"/>
        <w:tblLook w:val="04A0" w:firstRow="1" w:lastRow="0" w:firstColumn="1" w:lastColumn="0" w:noHBand="0" w:noVBand="1"/>
      </w:tblPr>
      <w:tblGrid>
        <w:gridCol w:w="709"/>
        <w:gridCol w:w="4820"/>
        <w:gridCol w:w="4502"/>
      </w:tblGrid>
      <w:tr w:rsidR="004220BD" w:rsidRPr="004220BD" w:rsidTr="00A93587">
        <w:trPr>
          <w:trHeight w:val="300"/>
        </w:trPr>
        <w:tc>
          <w:tcPr>
            <w:tcW w:w="709" w:type="dxa"/>
            <w:vMerge w:val="restart"/>
            <w:tcBorders>
              <w:top w:val="single" w:sz="4" w:space="0" w:color="auto"/>
              <w:left w:val="single" w:sz="8" w:space="0" w:color="auto"/>
              <w:bottom w:val="nil"/>
              <w:right w:val="single" w:sz="8" w:space="0" w:color="auto"/>
            </w:tcBorders>
            <w:shd w:val="clear" w:color="000000" w:fill="FFFFFF"/>
            <w:noWrap/>
            <w:vAlign w:val="center"/>
            <w:hideMark/>
          </w:tcPr>
          <w:p w:rsidR="002D0EB1" w:rsidRPr="004220BD" w:rsidRDefault="002D0EB1" w:rsidP="002D0EB1">
            <w:pPr>
              <w:widowControl/>
              <w:autoSpaceDE/>
              <w:autoSpaceDN/>
              <w:jc w:val="center"/>
              <w:rPr>
                <w:rFonts w:ascii="Arial" w:hAnsi="Arial" w:cs="Arial"/>
                <w:b/>
                <w:bCs/>
                <w:lang w:val="en-IN" w:eastAsia="en-IN" w:bidi="ar-SA"/>
              </w:rPr>
            </w:pPr>
            <w:r w:rsidRPr="004220BD">
              <w:rPr>
                <w:rFonts w:ascii="Arial" w:hAnsi="Arial" w:cs="Arial"/>
                <w:b/>
                <w:bCs/>
                <w:lang w:val="en-IN" w:eastAsia="en-IN" w:bidi="ar-SA"/>
              </w:rPr>
              <w:t>Sl. No.</w:t>
            </w:r>
          </w:p>
        </w:tc>
        <w:tc>
          <w:tcPr>
            <w:tcW w:w="9322" w:type="dxa"/>
            <w:gridSpan w:val="2"/>
            <w:vMerge w:val="restart"/>
            <w:tcBorders>
              <w:top w:val="single" w:sz="8" w:space="0" w:color="auto"/>
              <w:left w:val="single" w:sz="8" w:space="0" w:color="auto"/>
              <w:bottom w:val="nil"/>
              <w:right w:val="single" w:sz="8" w:space="0" w:color="000000"/>
            </w:tcBorders>
            <w:shd w:val="clear" w:color="000000" w:fill="FFFFFF"/>
            <w:noWrap/>
            <w:vAlign w:val="center"/>
            <w:hideMark/>
          </w:tcPr>
          <w:p w:rsidR="002D0EB1" w:rsidRPr="004220BD" w:rsidRDefault="002D0EB1" w:rsidP="002D0EB1">
            <w:pPr>
              <w:widowControl/>
              <w:autoSpaceDE/>
              <w:autoSpaceDN/>
              <w:jc w:val="center"/>
              <w:rPr>
                <w:rFonts w:ascii="Arial" w:hAnsi="Arial" w:cs="Arial"/>
                <w:lang w:val="en-IN" w:eastAsia="en-IN" w:bidi="ar-SA"/>
              </w:rPr>
            </w:pPr>
            <w:r w:rsidRPr="004220BD">
              <w:rPr>
                <w:rFonts w:ascii="Arial" w:hAnsi="Arial" w:cs="Arial"/>
                <w:b/>
                <w:bCs/>
                <w:lang w:val="en-IN" w:eastAsia="en-IN" w:bidi="ar-SA"/>
              </w:rPr>
              <w:t>Qualifying Requirements:</w:t>
            </w:r>
            <w:r w:rsidRPr="004220BD">
              <w:rPr>
                <w:rFonts w:ascii="Arial" w:hAnsi="Arial" w:cs="Arial"/>
                <w:lang w:val="en-IN" w:eastAsia="en-IN" w:bidi="ar-SA"/>
              </w:rPr>
              <w:t xml:space="preserve"> </w:t>
            </w:r>
          </w:p>
        </w:tc>
      </w:tr>
      <w:tr w:rsidR="004220BD" w:rsidRPr="004220BD" w:rsidTr="00A93587">
        <w:trPr>
          <w:trHeight w:val="290"/>
        </w:trPr>
        <w:tc>
          <w:tcPr>
            <w:tcW w:w="709" w:type="dxa"/>
            <w:vMerge/>
            <w:tcBorders>
              <w:top w:val="nil"/>
              <w:left w:val="single" w:sz="8" w:space="0" w:color="auto"/>
              <w:bottom w:val="nil"/>
              <w:right w:val="single" w:sz="8" w:space="0" w:color="auto"/>
            </w:tcBorders>
            <w:vAlign w:val="center"/>
            <w:hideMark/>
          </w:tcPr>
          <w:p w:rsidR="002D0EB1" w:rsidRPr="004220BD" w:rsidRDefault="002D0EB1" w:rsidP="002D0EB1">
            <w:pPr>
              <w:widowControl/>
              <w:autoSpaceDE/>
              <w:autoSpaceDN/>
              <w:rPr>
                <w:rFonts w:ascii="Arial" w:hAnsi="Arial" w:cs="Arial"/>
                <w:b/>
                <w:bCs/>
                <w:lang w:val="en-IN" w:eastAsia="en-IN" w:bidi="ar-SA"/>
              </w:rPr>
            </w:pPr>
          </w:p>
        </w:tc>
        <w:tc>
          <w:tcPr>
            <w:tcW w:w="9322" w:type="dxa"/>
            <w:gridSpan w:val="2"/>
            <w:vMerge/>
            <w:tcBorders>
              <w:top w:val="single" w:sz="8" w:space="0" w:color="auto"/>
              <w:left w:val="single" w:sz="8" w:space="0" w:color="auto"/>
              <w:bottom w:val="nil"/>
              <w:right w:val="single" w:sz="8" w:space="0" w:color="000000"/>
            </w:tcBorders>
            <w:vAlign w:val="center"/>
            <w:hideMark/>
          </w:tcPr>
          <w:p w:rsidR="002D0EB1" w:rsidRPr="004220BD" w:rsidRDefault="002D0EB1" w:rsidP="002D0EB1">
            <w:pPr>
              <w:widowControl/>
              <w:autoSpaceDE/>
              <w:autoSpaceDN/>
              <w:rPr>
                <w:rFonts w:ascii="Arial" w:hAnsi="Arial" w:cs="Arial"/>
                <w:lang w:val="en-IN" w:eastAsia="en-IN" w:bidi="ar-SA"/>
              </w:rPr>
            </w:pPr>
          </w:p>
        </w:tc>
      </w:tr>
      <w:tr w:rsidR="004220BD" w:rsidRPr="004220BD" w:rsidTr="00A93587">
        <w:trPr>
          <w:trHeight w:val="29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EB1" w:rsidRPr="004220BD" w:rsidRDefault="002D0EB1" w:rsidP="002D0EB1">
            <w:pPr>
              <w:widowControl/>
              <w:autoSpaceDE/>
              <w:autoSpaceDN/>
              <w:rPr>
                <w:rFonts w:ascii="Arial" w:hAnsi="Arial" w:cs="Arial"/>
                <w:lang w:val="en-IN" w:eastAsia="en-IN" w:bidi="ar-SA"/>
              </w:rPr>
            </w:pPr>
            <w:r w:rsidRPr="004220BD">
              <w:rPr>
                <w:rFonts w:ascii="Arial" w:hAnsi="Arial" w:cs="Arial"/>
                <w:lang w:val="en-IN" w:eastAsia="en-IN" w:bidi="ar-SA"/>
              </w:rPr>
              <w:t> </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2D0EB1" w:rsidRPr="004220BD" w:rsidRDefault="002D0EB1" w:rsidP="001612F2">
            <w:pPr>
              <w:widowControl/>
              <w:autoSpaceDE/>
              <w:autoSpaceDN/>
              <w:jc w:val="center"/>
              <w:rPr>
                <w:rFonts w:ascii="Arial" w:hAnsi="Arial" w:cs="Arial"/>
                <w:b/>
                <w:bCs/>
                <w:lang w:val="en-IN" w:eastAsia="en-IN" w:bidi="ar-SA"/>
              </w:rPr>
            </w:pPr>
            <w:r w:rsidRPr="004220BD">
              <w:rPr>
                <w:rFonts w:ascii="Arial" w:hAnsi="Arial" w:cs="Arial"/>
                <w:b/>
                <w:bCs/>
                <w:lang w:val="en-IN" w:eastAsia="en-IN" w:bidi="ar-SA"/>
              </w:rPr>
              <w:t>Technical QR</w:t>
            </w:r>
          </w:p>
        </w:tc>
        <w:tc>
          <w:tcPr>
            <w:tcW w:w="4502" w:type="dxa"/>
            <w:tcBorders>
              <w:top w:val="single" w:sz="4" w:space="0" w:color="auto"/>
              <w:left w:val="nil"/>
              <w:bottom w:val="single" w:sz="4" w:space="0" w:color="auto"/>
              <w:right w:val="single" w:sz="4" w:space="0" w:color="auto"/>
            </w:tcBorders>
            <w:shd w:val="clear" w:color="auto" w:fill="auto"/>
            <w:noWrap/>
            <w:vAlign w:val="bottom"/>
            <w:hideMark/>
          </w:tcPr>
          <w:p w:rsidR="002D0EB1" w:rsidRPr="004220BD" w:rsidRDefault="003C7AF6" w:rsidP="003C7AF6">
            <w:pPr>
              <w:widowControl/>
              <w:autoSpaceDE/>
              <w:autoSpaceDN/>
              <w:jc w:val="center"/>
              <w:rPr>
                <w:rFonts w:ascii="Arial" w:hAnsi="Arial" w:cs="Arial"/>
                <w:lang w:val="en-IN" w:eastAsia="en-IN" w:bidi="ar-SA"/>
              </w:rPr>
            </w:pPr>
            <w:r w:rsidRPr="004220BD">
              <w:rPr>
                <w:rFonts w:ascii="Arial" w:hAnsi="Arial" w:cs="Arial"/>
                <w:lang w:val="en-IN" w:eastAsia="en-IN" w:bidi="ar-SA"/>
              </w:rPr>
              <w:t>Particulars</w:t>
            </w:r>
          </w:p>
        </w:tc>
      </w:tr>
      <w:tr w:rsidR="004220BD" w:rsidRPr="004220BD" w:rsidTr="00A93587">
        <w:trPr>
          <w:trHeight w:val="2520"/>
        </w:trPr>
        <w:tc>
          <w:tcPr>
            <w:tcW w:w="709" w:type="dxa"/>
            <w:tcBorders>
              <w:top w:val="nil"/>
              <w:left w:val="single" w:sz="4" w:space="0" w:color="auto"/>
              <w:bottom w:val="single" w:sz="4" w:space="0" w:color="auto"/>
              <w:right w:val="single" w:sz="4" w:space="0" w:color="auto"/>
            </w:tcBorders>
            <w:shd w:val="clear" w:color="auto" w:fill="auto"/>
            <w:noWrap/>
            <w:hideMark/>
          </w:tcPr>
          <w:p w:rsidR="002D0EB1" w:rsidRPr="004220BD" w:rsidRDefault="002D0EB1" w:rsidP="002D0EB1">
            <w:pPr>
              <w:widowControl/>
              <w:autoSpaceDE/>
              <w:autoSpaceDN/>
              <w:rPr>
                <w:rFonts w:ascii="Arial" w:hAnsi="Arial" w:cs="Arial"/>
                <w:lang w:val="en-IN" w:eastAsia="en-IN" w:bidi="ar-SA"/>
              </w:rPr>
            </w:pPr>
            <w:r w:rsidRPr="004220BD">
              <w:rPr>
                <w:rFonts w:ascii="Arial" w:hAnsi="Arial" w:cs="Arial"/>
                <w:lang w:val="en-IN" w:eastAsia="en-IN" w:bidi="ar-SA"/>
              </w:rPr>
              <w:t>1</w:t>
            </w:r>
          </w:p>
        </w:tc>
        <w:tc>
          <w:tcPr>
            <w:tcW w:w="4820" w:type="dxa"/>
            <w:tcBorders>
              <w:top w:val="nil"/>
              <w:left w:val="nil"/>
              <w:bottom w:val="single" w:sz="4" w:space="0" w:color="auto"/>
              <w:right w:val="single" w:sz="4" w:space="0" w:color="auto"/>
            </w:tcBorders>
            <w:shd w:val="clear" w:color="auto" w:fill="auto"/>
            <w:hideMark/>
          </w:tcPr>
          <w:p w:rsidR="002D0EB1" w:rsidRPr="004220BD" w:rsidRDefault="002D0EB1" w:rsidP="0095781C">
            <w:pPr>
              <w:widowControl/>
              <w:autoSpaceDE/>
              <w:autoSpaceDN/>
              <w:jc w:val="both"/>
              <w:rPr>
                <w:rFonts w:ascii="Arial" w:hAnsi="Arial" w:cs="Arial"/>
                <w:lang w:val="en-IN" w:eastAsia="en-IN" w:bidi="ar-SA"/>
              </w:rPr>
            </w:pPr>
            <w:r w:rsidRPr="004220BD">
              <w:rPr>
                <w:rFonts w:ascii="Arial" w:hAnsi="Arial" w:cs="Arial"/>
                <w:lang w:val="en-IN" w:eastAsia="en-IN" w:bidi="ar-SA"/>
              </w:rPr>
              <w:t>Bidder should be a Single Entity means a limited company (as defined in the Companies Act, 2013), OR A registered partnership firm (registered under section 59 of the Partnership Act, 1932) OR A limited liability partnership (under the Limited Liability Partnership Act, 2002)  OR A proprietorship firm</w:t>
            </w:r>
          </w:p>
        </w:tc>
        <w:tc>
          <w:tcPr>
            <w:tcW w:w="4502" w:type="dxa"/>
            <w:tcBorders>
              <w:top w:val="nil"/>
              <w:left w:val="nil"/>
              <w:bottom w:val="single" w:sz="4" w:space="0" w:color="auto"/>
              <w:right w:val="single" w:sz="4" w:space="0" w:color="auto"/>
            </w:tcBorders>
            <w:shd w:val="clear" w:color="auto" w:fill="auto"/>
            <w:hideMark/>
          </w:tcPr>
          <w:p w:rsidR="002D0EB1" w:rsidRPr="004220BD" w:rsidRDefault="002D0EB1" w:rsidP="0095781C">
            <w:pPr>
              <w:widowControl/>
              <w:autoSpaceDE/>
              <w:autoSpaceDN/>
              <w:jc w:val="both"/>
              <w:rPr>
                <w:rFonts w:ascii="Arial" w:hAnsi="Arial" w:cs="Arial"/>
                <w:lang w:val="en-IN" w:eastAsia="en-IN" w:bidi="ar-SA"/>
              </w:rPr>
            </w:pPr>
            <w:r w:rsidRPr="004220BD">
              <w:rPr>
                <w:rFonts w:ascii="Arial" w:hAnsi="Arial" w:cs="Arial"/>
                <w:lang w:val="en-IN" w:eastAsia="en-IN" w:bidi="ar-SA"/>
              </w:rPr>
              <w:t>Copy  of certificate   of incorporation/ Memorandum of Association/ Article of Association OR  A registered Partnership Deed OR LLP Registration  Certificate issued by Registrar of companies OR In case of Proprietor GST Registration and PAN Card Copy is to be submitted</w:t>
            </w:r>
          </w:p>
        </w:tc>
      </w:tr>
      <w:tr w:rsidR="004220BD" w:rsidRPr="004220BD" w:rsidTr="00A93587">
        <w:trPr>
          <w:trHeight w:val="1400"/>
        </w:trPr>
        <w:tc>
          <w:tcPr>
            <w:tcW w:w="709" w:type="dxa"/>
            <w:tcBorders>
              <w:top w:val="nil"/>
              <w:left w:val="single" w:sz="4" w:space="0" w:color="auto"/>
              <w:bottom w:val="single" w:sz="4" w:space="0" w:color="auto"/>
              <w:right w:val="single" w:sz="4" w:space="0" w:color="auto"/>
            </w:tcBorders>
            <w:shd w:val="clear" w:color="auto" w:fill="auto"/>
            <w:noWrap/>
            <w:hideMark/>
          </w:tcPr>
          <w:p w:rsidR="002D0EB1" w:rsidRPr="004220BD" w:rsidRDefault="002D0EB1" w:rsidP="002D0EB1">
            <w:pPr>
              <w:widowControl/>
              <w:autoSpaceDE/>
              <w:autoSpaceDN/>
              <w:rPr>
                <w:rFonts w:ascii="Arial" w:hAnsi="Arial" w:cs="Arial"/>
                <w:lang w:val="en-IN" w:eastAsia="en-IN" w:bidi="ar-SA"/>
              </w:rPr>
            </w:pPr>
            <w:r w:rsidRPr="004220BD">
              <w:rPr>
                <w:rFonts w:ascii="Arial" w:hAnsi="Arial" w:cs="Arial"/>
                <w:lang w:val="en-IN" w:eastAsia="en-IN" w:bidi="ar-SA"/>
              </w:rPr>
              <w:lastRenderedPageBreak/>
              <w:t>2</w:t>
            </w:r>
          </w:p>
        </w:tc>
        <w:tc>
          <w:tcPr>
            <w:tcW w:w="4820" w:type="dxa"/>
            <w:tcBorders>
              <w:top w:val="nil"/>
              <w:left w:val="nil"/>
              <w:bottom w:val="single" w:sz="4" w:space="0" w:color="auto"/>
              <w:right w:val="single" w:sz="4" w:space="0" w:color="auto"/>
            </w:tcBorders>
            <w:shd w:val="clear" w:color="auto" w:fill="auto"/>
            <w:hideMark/>
          </w:tcPr>
          <w:p w:rsidR="002D0EB1" w:rsidRPr="004220BD" w:rsidRDefault="002D0EB1" w:rsidP="0095781C">
            <w:pPr>
              <w:widowControl/>
              <w:autoSpaceDE/>
              <w:autoSpaceDN/>
              <w:jc w:val="both"/>
              <w:rPr>
                <w:rFonts w:ascii="Arial" w:hAnsi="Arial" w:cs="Arial"/>
                <w:lang w:val="en-IN" w:eastAsia="en-IN" w:bidi="ar-SA"/>
              </w:rPr>
            </w:pPr>
            <w:r w:rsidRPr="004220BD">
              <w:rPr>
                <w:rFonts w:ascii="Arial" w:hAnsi="Arial" w:cs="Arial"/>
                <w:lang w:val="en-IN" w:eastAsia="en-IN" w:bidi="ar-SA"/>
              </w:rPr>
              <w:t>The  bidder should  be  in  existence from at least last three  (03) Financial Years</w:t>
            </w:r>
          </w:p>
        </w:tc>
        <w:tc>
          <w:tcPr>
            <w:tcW w:w="4502" w:type="dxa"/>
            <w:tcBorders>
              <w:top w:val="nil"/>
              <w:left w:val="nil"/>
              <w:bottom w:val="single" w:sz="4" w:space="0" w:color="auto"/>
              <w:right w:val="single" w:sz="4" w:space="0" w:color="auto"/>
            </w:tcBorders>
            <w:shd w:val="clear" w:color="auto" w:fill="auto"/>
            <w:hideMark/>
          </w:tcPr>
          <w:p w:rsidR="002D0EB1" w:rsidRPr="004220BD" w:rsidRDefault="002D0EB1" w:rsidP="0095781C">
            <w:pPr>
              <w:widowControl/>
              <w:autoSpaceDE/>
              <w:autoSpaceDN/>
              <w:jc w:val="both"/>
              <w:rPr>
                <w:rFonts w:ascii="Arial" w:hAnsi="Arial" w:cs="Arial"/>
                <w:lang w:val="en-IN" w:eastAsia="en-IN" w:bidi="ar-SA"/>
              </w:rPr>
            </w:pPr>
            <w:r w:rsidRPr="004220BD">
              <w:rPr>
                <w:rFonts w:ascii="Arial" w:hAnsi="Arial" w:cs="Arial"/>
                <w:lang w:val="en-IN" w:eastAsia="en-IN" w:bidi="ar-SA"/>
              </w:rPr>
              <w:t>Photocopy     of   certificate     of    incorporation issued  by Registrar   of companies OR A registered partnership deed OR A LLP registration   certificate   issued   by registrar  of companies OR Pan Card with the name of company (wherever  applicable)</w:t>
            </w:r>
          </w:p>
        </w:tc>
      </w:tr>
      <w:tr w:rsidR="004220BD" w:rsidRPr="004220BD" w:rsidTr="00A93587">
        <w:trPr>
          <w:trHeight w:val="1400"/>
        </w:trPr>
        <w:tc>
          <w:tcPr>
            <w:tcW w:w="709" w:type="dxa"/>
            <w:tcBorders>
              <w:top w:val="nil"/>
              <w:left w:val="single" w:sz="4" w:space="0" w:color="auto"/>
              <w:bottom w:val="single" w:sz="4" w:space="0" w:color="auto"/>
              <w:right w:val="single" w:sz="4" w:space="0" w:color="auto"/>
            </w:tcBorders>
            <w:shd w:val="clear" w:color="auto" w:fill="auto"/>
            <w:noWrap/>
          </w:tcPr>
          <w:p w:rsidR="008672E4" w:rsidRPr="004220BD" w:rsidRDefault="008672E4" w:rsidP="002D0EB1">
            <w:pPr>
              <w:widowControl/>
              <w:autoSpaceDE/>
              <w:autoSpaceDN/>
              <w:rPr>
                <w:rFonts w:ascii="Arial" w:hAnsi="Arial" w:cs="Arial"/>
                <w:lang w:val="en-IN" w:eastAsia="en-IN" w:bidi="ar-SA"/>
              </w:rPr>
            </w:pPr>
            <w:r w:rsidRPr="004220BD">
              <w:rPr>
                <w:rFonts w:ascii="Arial" w:hAnsi="Arial" w:cs="Arial"/>
                <w:lang w:val="en-IN" w:eastAsia="en-IN" w:bidi="ar-SA"/>
              </w:rPr>
              <w:t>3</w:t>
            </w:r>
          </w:p>
        </w:tc>
        <w:tc>
          <w:tcPr>
            <w:tcW w:w="4820" w:type="dxa"/>
            <w:tcBorders>
              <w:top w:val="nil"/>
              <w:left w:val="nil"/>
              <w:bottom w:val="single" w:sz="4" w:space="0" w:color="auto"/>
              <w:right w:val="single" w:sz="4" w:space="0" w:color="auto"/>
            </w:tcBorders>
            <w:shd w:val="clear" w:color="auto" w:fill="auto"/>
          </w:tcPr>
          <w:p w:rsidR="008672E4" w:rsidRPr="004220BD" w:rsidRDefault="008672E4" w:rsidP="0095781C">
            <w:pPr>
              <w:widowControl/>
              <w:autoSpaceDE/>
              <w:autoSpaceDN/>
              <w:jc w:val="both"/>
              <w:rPr>
                <w:rFonts w:ascii="Arial" w:hAnsi="Arial" w:cs="Arial"/>
                <w:lang w:val="en-IN" w:eastAsia="en-IN" w:bidi="ar-SA"/>
              </w:rPr>
            </w:pPr>
            <w:r w:rsidRPr="004220BD">
              <w:rPr>
                <w:rFonts w:ascii="Arial" w:hAnsi="Arial" w:cs="Arial"/>
                <w:lang w:val="en-IN" w:eastAsia="en-IN" w:bidi="ar-SA"/>
              </w:rPr>
              <w:t>The   bidder   should   be registered   with   EPF and ESI act (if applicable)</w:t>
            </w:r>
          </w:p>
          <w:p w:rsidR="008672E4" w:rsidRPr="004220BD" w:rsidRDefault="008672E4" w:rsidP="0095781C">
            <w:pPr>
              <w:widowControl/>
              <w:autoSpaceDE/>
              <w:autoSpaceDN/>
              <w:jc w:val="both"/>
              <w:rPr>
                <w:rFonts w:ascii="Arial" w:hAnsi="Arial" w:cs="Arial"/>
                <w:lang w:val="en-IN" w:eastAsia="en-IN" w:bidi="ar-SA"/>
              </w:rPr>
            </w:pPr>
          </w:p>
        </w:tc>
        <w:tc>
          <w:tcPr>
            <w:tcW w:w="4502" w:type="dxa"/>
            <w:tcBorders>
              <w:top w:val="nil"/>
              <w:left w:val="nil"/>
              <w:bottom w:val="single" w:sz="4" w:space="0" w:color="auto"/>
              <w:right w:val="single" w:sz="4" w:space="0" w:color="auto"/>
            </w:tcBorders>
            <w:shd w:val="clear" w:color="auto" w:fill="auto"/>
          </w:tcPr>
          <w:p w:rsidR="008672E4" w:rsidRPr="004220BD" w:rsidRDefault="008672E4" w:rsidP="0095781C">
            <w:pPr>
              <w:widowControl/>
              <w:autoSpaceDE/>
              <w:autoSpaceDN/>
              <w:jc w:val="both"/>
              <w:rPr>
                <w:rFonts w:ascii="Arial" w:hAnsi="Arial" w:cs="Arial"/>
                <w:lang w:val="en-IN" w:eastAsia="en-IN" w:bidi="ar-SA"/>
              </w:rPr>
            </w:pPr>
            <w:r w:rsidRPr="004220BD">
              <w:rPr>
                <w:rFonts w:ascii="Arial" w:hAnsi="Arial" w:cs="Arial"/>
                <w:lang w:val="en-IN" w:eastAsia="en-IN" w:bidi="ar-SA"/>
              </w:rPr>
              <w:t>Submit proof of registration</w:t>
            </w:r>
          </w:p>
          <w:p w:rsidR="008672E4" w:rsidRPr="004220BD" w:rsidRDefault="008672E4" w:rsidP="0095781C">
            <w:pPr>
              <w:widowControl/>
              <w:autoSpaceDE/>
              <w:autoSpaceDN/>
              <w:jc w:val="both"/>
              <w:rPr>
                <w:rFonts w:ascii="Arial" w:hAnsi="Arial" w:cs="Arial"/>
                <w:lang w:val="en-IN" w:eastAsia="en-IN" w:bidi="ar-SA"/>
              </w:rPr>
            </w:pPr>
            <w:r w:rsidRPr="004220BD">
              <w:rPr>
                <w:rFonts w:ascii="Arial" w:hAnsi="Arial" w:cs="Arial"/>
                <w:lang w:val="en-IN" w:eastAsia="en-IN" w:bidi="ar-SA"/>
              </w:rPr>
              <w:t>or</w:t>
            </w:r>
          </w:p>
          <w:p w:rsidR="008672E4" w:rsidRPr="004220BD" w:rsidRDefault="008672E4" w:rsidP="0095781C">
            <w:pPr>
              <w:widowControl/>
              <w:autoSpaceDE/>
              <w:autoSpaceDN/>
              <w:jc w:val="both"/>
              <w:rPr>
                <w:rFonts w:ascii="Arial" w:hAnsi="Arial" w:cs="Arial"/>
                <w:lang w:val="en-IN" w:eastAsia="en-IN" w:bidi="ar-SA"/>
              </w:rPr>
            </w:pPr>
            <w:r w:rsidRPr="004220BD">
              <w:rPr>
                <w:rFonts w:ascii="Arial" w:hAnsi="Arial" w:cs="Arial"/>
                <w:lang w:val="en-IN" w:eastAsia="en-IN" w:bidi="ar-SA"/>
              </w:rPr>
              <w:t>self-undertaking in case of non-applicability</w:t>
            </w:r>
          </w:p>
        </w:tc>
      </w:tr>
      <w:tr w:rsidR="004220BD" w:rsidRPr="004220BD" w:rsidTr="00A93587">
        <w:trPr>
          <w:trHeight w:val="1400"/>
        </w:trPr>
        <w:tc>
          <w:tcPr>
            <w:tcW w:w="709" w:type="dxa"/>
            <w:tcBorders>
              <w:top w:val="nil"/>
              <w:left w:val="single" w:sz="4" w:space="0" w:color="auto"/>
              <w:bottom w:val="single" w:sz="4" w:space="0" w:color="auto"/>
              <w:right w:val="single" w:sz="4" w:space="0" w:color="auto"/>
            </w:tcBorders>
            <w:shd w:val="clear" w:color="auto" w:fill="auto"/>
            <w:noWrap/>
          </w:tcPr>
          <w:p w:rsidR="008672E4" w:rsidRPr="004220BD" w:rsidRDefault="008672E4" w:rsidP="002D0EB1">
            <w:pPr>
              <w:widowControl/>
              <w:autoSpaceDE/>
              <w:autoSpaceDN/>
              <w:rPr>
                <w:rFonts w:ascii="Arial" w:hAnsi="Arial" w:cs="Arial"/>
                <w:lang w:val="en-IN" w:eastAsia="en-IN" w:bidi="ar-SA"/>
              </w:rPr>
            </w:pPr>
            <w:r w:rsidRPr="004220BD">
              <w:rPr>
                <w:rFonts w:ascii="Arial" w:hAnsi="Arial" w:cs="Arial"/>
                <w:lang w:val="en-IN" w:eastAsia="en-IN" w:bidi="ar-SA"/>
              </w:rPr>
              <w:t>4</w:t>
            </w:r>
          </w:p>
        </w:tc>
        <w:tc>
          <w:tcPr>
            <w:tcW w:w="4820" w:type="dxa"/>
            <w:tcBorders>
              <w:top w:val="nil"/>
              <w:left w:val="nil"/>
              <w:bottom w:val="single" w:sz="4" w:space="0" w:color="auto"/>
              <w:right w:val="single" w:sz="4" w:space="0" w:color="auto"/>
            </w:tcBorders>
            <w:shd w:val="clear" w:color="auto" w:fill="auto"/>
          </w:tcPr>
          <w:p w:rsidR="008672E4" w:rsidRPr="004220BD" w:rsidRDefault="008672E4" w:rsidP="0095781C">
            <w:pPr>
              <w:widowControl/>
              <w:autoSpaceDE/>
              <w:autoSpaceDN/>
              <w:jc w:val="both"/>
              <w:rPr>
                <w:rFonts w:ascii="Arial" w:hAnsi="Arial" w:cs="Arial"/>
                <w:lang w:val="en-IN" w:eastAsia="en-IN" w:bidi="ar-SA"/>
              </w:rPr>
            </w:pPr>
            <w:r w:rsidRPr="004220BD">
              <w:rPr>
                <w:rFonts w:ascii="Arial" w:hAnsi="Arial" w:cs="Arial"/>
                <w:lang w:val="en-IN" w:eastAsia="en-IN" w:bidi="ar-SA"/>
              </w:rPr>
              <w:t>The     bidder     will    comply     with     Employees Compensation       Act,     1923      (providing      for Compensation    against  injury   due  to  and  during the  course  of employment) and   Minimum   wages Act,   1948   (providing   for  minimum    wages   for various  employments).</w:t>
            </w:r>
          </w:p>
        </w:tc>
        <w:tc>
          <w:tcPr>
            <w:tcW w:w="4502" w:type="dxa"/>
            <w:tcBorders>
              <w:top w:val="nil"/>
              <w:left w:val="nil"/>
              <w:bottom w:val="single" w:sz="4" w:space="0" w:color="auto"/>
              <w:right w:val="single" w:sz="4" w:space="0" w:color="auto"/>
            </w:tcBorders>
            <w:shd w:val="clear" w:color="auto" w:fill="auto"/>
          </w:tcPr>
          <w:p w:rsidR="00F56083" w:rsidRPr="004220BD" w:rsidRDefault="00F56083" w:rsidP="0095781C">
            <w:pPr>
              <w:widowControl/>
              <w:autoSpaceDE/>
              <w:autoSpaceDN/>
              <w:jc w:val="both"/>
              <w:rPr>
                <w:rFonts w:ascii="Arial" w:hAnsi="Arial" w:cs="Arial"/>
                <w:lang w:val="en-IN" w:eastAsia="en-IN" w:bidi="ar-SA"/>
              </w:rPr>
            </w:pPr>
          </w:p>
          <w:p w:rsidR="00F56083" w:rsidRPr="004220BD" w:rsidRDefault="00F56083" w:rsidP="0095781C">
            <w:pPr>
              <w:widowControl/>
              <w:autoSpaceDE/>
              <w:autoSpaceDN/>
              <w:jc w:val="both"/>
              <w:rPr>
                <w:rFonts w:ascii="Arial" w:hAnsi="Arial" w:cs="Arial"/>
                <w:lang w:val="en-IN" w:eastAsia="en-IN" w:bidi="ar-SA"/>
              </w:rPr>
            </w:pPr>
          </w:p>
          <w:p w:rsidR="008672E4" w:rsidRPr="004220BD" w:rsidRDefault="008672E4" w:rsidP="0095781C">
            <w:pPr>
              <w:widowControl/>
              <w:autoSpaceDE/>
              <w:autoSpaceDN/>
              <w:jc w:val="both"/>
              <w:rPr>
                <w:rFonts w:ascii="Arial" w:hAnsi="Arial" w:cs="Arial"/>
                <w:lang w:val="en-IN" w:eastAsia="en-IN" w:bidi="ar-SA"/>
              </w:rPr>
            </w:pPr>
            <w:r w:rsidRPr="004220BD">
              <w:rPr>
                <w:rFonts w:ascii="Arial" w:hAnsi="Arial" w:cs="Arial"/>
                <w:lang w:val="en-IN" w:eastAsia="en-IN" w:bidi="ar-SA"/>
              </w:rPr>
              <w:t>Self-undertaking to be submitted</w:t>
            </w:r>
            <w:r w:rsidR="00DE59CC" w:rsidRPr="004220BD">
              <w:rPr>
                <w:rFonts w:ascii="Arial" w:hAnsi="Arial" w:cs="Arial"/>
                <w:lang w:val="en-IN" w:eastAsia="en-IN" w:bidi="ar-SA"/>
              </w:rPr>
              <w:t>.</w:t>
            </w:r>
          </w:p>
          <w:p w:rsidR="00DE59CC" w:rsidRPr="004220BD" w:rsidRDefault="00DE59CC" w:rsidP="0095781C">
            <w:pPr>
              <w:widowControl/>
              <w:autoSpaceDE/>
              <w:autoSpaceDN/>
              <w:jc w:val="both"/>
              <w:rPr>
                <w:rFonts w:ascii="Arial" w:hAnsi="Arial" w:cs="Arial"/>
                <w:lang w:val="en-IN" w:eastAsia="en-IN" w:bidi="ar-SA"/>
              </w:rPr>
            </w:pPr>
          </w:p>
          <w:p w:rsidR="00DE59CC" w:rsidRPr="004220BD" w:rsidRDefault="00DE59CC" w:rsidP="0095781C">
            <w:pPr>
              <w:widowControl/>
              <w:autoSpaceDE/>
              <w:autoSpaceDN/>
              <w:jc w:val="both"/>
              <w:rPr>
                <w:rFonts w:ascii="Arial" w:hAnsi="Arial" w:cs="Arial"/>
                <w:lang w:val="en-IN" w:eastAsia="en-IN" w:bidi="ar-SA"/>
              </w:rPr>
            </w:pPr>
          </w:p>
          <w:p w:rsidR="00DE59CC" w:rsidRPr="004220BD" w:rsidRDefault="00DE59CC" w:rsidP="0095781C">
            <w:pPr>
              <w:widowControl/>
              <w:autoSpaceDE/>
              <w:autoSpaceDN/>
              <w:jc w:val="both"/>
              <w:rPr>
                <w:rFonts w:ascii="Arial" w:hAnsi="Arial" w:cs="Arial"/>
                <w:lang w:val="en-IN" w:eastAsia="en-IN" w:bidi="ar-SA"/>
              </w:rPr>
            </w:pPr>
          </w:p>
          <w:p w:rsidR="00DE59CC" w:rsidRPr="004220BD" w:rsidRDefault="00DE59CC" w:rsidP="0095781C">
            <w:pPr>
              <w:widowControl/>
              <w:autoSpaceDE/>
              <w:autoSpaceDN/>
              <w:jc w:val="both"/>
              <w:rPr>
                <w:rFonts w:ascii="Arial" w:hAnsi="Arial" w:cs="Arial"/>
                <w:lang w:val="en-IN" w:eastAsia="en-IN" w:bidi="ar-SA"/>
              </w:rPr>
            </w:pPr>
          </w:p>
          <w:p w:rsidR="00DE59CC" w:rsidRPr="004220BD" w:rsidRDefault="00DE59CC" w:rsidP="0095781C">
            <w:pPr>
              <w:widowControl/>
              <w:autoSpaceDE/>
              <w:autoSpaceDN/>
              <w:jc w:val="both"/>
              <w:rPr>
                <w:rFonts w:ascii="Arial" w:hAnsi="Arial" w:cs="Arial"/>
                <w:lang w:val="en-IN" w:eastAsia="en-IN" w:bidi="ar-SA"/>
              </w:rPr>
            </w:pPr>
          </w:p>
          <w:p w:rsidR="00DE59CC" w:rsidRPr="004220BD" w:rsidRDefault="00DE59CC" w:rsidP="0095781C">
            <w:pPr>
              <w:widowControl/>
              <w:autoSpaceDE/>
              <w:autoSpaceDN/>
              <w:jc w:val="both"/>
              <w:rPr>
                <w:rFonts w:ascii="Arial" w:hAnsi="Arial" w:cs="Arial"/>
                <w:lang w:val="en-IN" w:eastAsia="en-IN" w:bidi="ar-SA"/>
              </w:rPr>
            </w:pPr>
          </w:p>
          <w:p w:rsidR="00DE59CC" w:rsidRPr="004220BD" w:rsidRDefault="00DE59CC" w:rsidP="0095781C">
            <w:pPr>
              <w:widowControl/>
              <w:autoSpaceDE/>
              <w:autoSpaceDN/>
              <w:jc w:val="both"/>
              <w:rPr>
                <w:rFonts w:ascii="Arial" w:hAnsi="Arial" w:cs="Arial"/>
                <w:lang w:val="en-IN" w:eastAsia="en-IN" w:bidi="ar-SA"/>
              </w:rPr>
            </w:pPr>
          </w:p>
          <w:p w:rsidR="00DE59CC" w:rsidRPr="004220BD" w:rsidRDefault="00DE59CC" w:rsidP="0095781C">
            <w:pPr>
              <w:widowControl/>
              <w:autoSpaceDE/>
              <w:autoSpaceDN/>
              <w:jc w:val="both"/>
              <w:rPr>
                <w:rFonts w:ascii="Arial" w:hAnsi="Arial" w:cs="Arial"/>
                <w:lang w:val="en-IN" w:eastAsia="en-IN" w:bidi="ar-SA"/>
              </w:rPr>
            </w:pPr>
          </w:p>
        </w:tc>
      </w:tr>
      <w:tr w:rsidR="004220BD" w:rsidRPr="004220BD" w:rsidTr="00E573C3">
        <w:trPr>
          <w:trHeight w:val="140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E573C3" w:rsidRPr="004220BD" w:rsidRDefault="00E573C3" w:rsidP="002D0EB1">
            <w:pPr>
              <w:widowControl/>
              <w:autoSpaceDE/>
              <w:autoSpaceDN/>
              <w:rPr>
                <w:rFonts w:ascii="Arial" w:hAnsi="Arial" w:cs="Arial"/>
                <w:lang w:val="en-IN" w:eastAsia="en-IN" w:bidi="ar-SA"/>
              </w:rPr>
            </w:pPr>
          </w:p>
        </w:tc>
        <w:tc>
          <w:tcPr>
            <w:tcW w:w="4820" w:type="dxa"/>
            <w:tcBorders>
              <w:top w:val="single" w:sz="4" w:space="0" w:color="auto"/>
              <w:left w:val="nil"/>
              <w:bottom w:val="single" w:sz="4" w:space="0" w:color="auto"/>
              <w:right w:val="single" w:sz="4" w:space="0" w:color="auto"/>
            </w:tcBorders>
            <w:shd w:val="clear" w:color="auto" w:fill="auto"/>
          </w:tcPr>
          <w:p w:rsidR="00C44035" w:rsidRPr="004220BD" w:rsidRDefault="00E573C3" w:rsidP="00E573C3">
            <w:pPr>
              <w:rPr>
                <w:rFonts w:ascii="Arial" w:hAnsi="Arial" w:cs="Arial"/>
              </w:rPr>
            </w:pPr>
            <w:r w:rsidRPr="004220BD">
              <w:rPr>
                <w:rFonts w:ascii="Arial" w:hAnsi="Arial" w:cs="Arial"/>
              </w:rPr>
              <w:t xml:space="preserve">Bidder     should     have     successfully     executed 'Similar  work'  in the  last  3 years in  Government Dept./  PSU/  ULB/  DISCOMS:                                                •  Single   Work   Order   valued  </w:t>
            </w:r>
            <w:proofErr w:type="spellStart"/>
            <w:r w:rsidR="00C44035" w:rsidRPr="004220BD">
              <w:rPr>
                <w:rFonts w:ascii="Arial" w:hAnsi="Arial" w:cs="Arial"/>
              </w:rPr>
              <w:t>Rs</w:t>
            </w:r>
            <w:proofErr w:type="spellEnd"/>
            <w:r w:rsidR="00C44035" w:rsidRPr="004220BD">
              <w:rPr>
                <w:rFonts w:ascii="Arial" w:hAnsi="Arial" w:cs="Arial"/>
              </w:rPr>
              <w:t>.</w:t>
            </w:r>
            <w:r w:rsidRPr="004220BD">
              <w:rPr>
                <w:rFonts w:ascii="Arial" w:hAnsi="Arial" w:cs="Arial"/>
              </w:rPr>
              <w:t xml:space="preserve"> </w:t>
            </w:r>
            <w:r w:rsidR="00C44035" w:rsidRPr="004220BD">
              <w:rPr>
                <w:rFonts w:ascii="Arial" w:hAnsi="Arial" w:cs="Arial"/>
              </w:rPr>
              <w:t>4</w:t>
            </w:r>
            <w:r w:rsidR="00FF1A5C" w:rsidRPr="004220BD">
              <w:rPr>
                <w:rFonts w:ascii="Arial" w:hAnsi="Arial" w:cs="Arial"/>
              </w:rPr>
              <w:t>,</w:t>
            </w:r>
            <w:r w:rsidR="00C44035" w:rsidRPr="004220BD">
              <w:rPr>
                <w:rFonts w:ascii="Arial" w:hAnsi="Arial" w:cs="Arial"/>
              </w:rPr>
              <w:t>79</w:t>
            </w:r>
            <w:r w:rsidR="00FF1A5C" w:rsidRPr="004220BD">
              <w:rPr>
                <w:rFonts w:ascii="Arial" w:hAnsi="Arial" w:cs="Arial"/>
              </w:rPr>
              <w:t>,</w:t>
            </w:r>
            <w:r w:rsidR="00C44035" w:rsidRPr="004220BD">
              <w:rPr>
                <w:rFonts w:ascii="Arial" w:hAnsi="Arial" w:cs="Arial"/>
              </w:rPr>
              <w:t>200</w:t>
            </w:r>
            <w:r w:rsidRPr="004220BD">
              <w:rPr>
                <w:rFonts w:ascii="Arial" w:hAnsi="Arial" w:cs="Arial"/>
              </w:rPr>
              <w:br/>
              <w:t>OR</w:t>
            </w:r>
            <w:r w:rsidRPr="004220BD">
              <w:rPr>
                <w:rFonts w:ascii="Arial" w:hAnsi="Arial" w:cs="Arial"/>
              </w:rPr>
              <w:br/>
              <w:t xml:space="preserve">•     Two  Work   Orders   each   valued    </w:t>
            </w:r>
            <w:proofErr w:type="spellStart"/>
            <w:r w:rsidR="00C44035" w:rsidRPr="004220BD">
              <w:rPr>
                <w:rFonts w:ascii="Arial" w:hAnsi="Arial" w:cs="Arial"/>
              </w:rPr>
              <w:t>Rs</w:t>
            </w:r>
            <w:proofErr w:type="spellEnd"/>
            <w:r w:rsidR="00C44035" w:rsidRPr="004220BD">
              <w:rPr>
                <w:rFonts w:ascii="Arial" w:hAnsi="Arial" w:cs="Arial"/>
              </w:rPr>
              <w:t>. 2,99,500</w:t>
            </w:r>
            <w:r w:rsidRPr="004220BD">
              <w:rPr>
                <w:rFonts w:ascii="Arial" w:hAnsi="Arial" w:cs="Arial"/>
              </w:rPr>
              <w:t>.</w:t>
            </w:r>
            <w:r w:rsidRPr="004220BD">
              <w:rPr>
                <w:rFonts w:ascii="Arial" w:hAnsi="Arial" w:cs="Arial"/>
              </w:rPr>
              <w:br/>
              <w:t>OR</w:t>
            </w:r>
            <w:r w:rsidRPr="004220BD">
              <w:rPr>
                <w:rFonts w:ascii="Arial" w:hAnsi="Arial" w:cs="Arial"/>
              </w:rPr>
              <w:br/>
              <w:t xml:space="preserve">•     Three   Work   Orders  each  valued   </w:t>
            </w:r>
            <w:proofErr w:type="spellStart"/>
            <w:r w:rsidR="00C44035" w:rsidRPr="004220BD">
              <w:rPr>
                <w:rFonts w:ascii="Arial" w:hAnsi="Arial" w:cs="Arial"/>
              </w:rPr>
              <w:t>Rs</w:t>
            </w:r>
            <w:proofErr w:type="spellEnd"/>
            <w:r w:rsidR="00C44035" w:rsidRPr="004220BD">
              <w:rPr>
                <w:rFonts w:ascii="Arial" w:hAnsi="Arial" w:cs="Arial"/>
              </w:rPr>
              <w:t>. 2</w:t>
            </w:r>
            <w:r w:rsidR="00FF1A5C" w:rsidRPr="004220BD">
              <w:rPr>
                <w:rFonts w:ascii="Arial" w:hAnsi="Arial" w:cs="Arial"/>
              </w:rPr>
              <w:t>,</w:t>
            </w:r>
            <w:r w:rsidR="00C44035" w:rsidRPr="004220BD">
              <w:rPr>
                <w:rFonts w:ascii="Arial" w:hAnsi="Arial" w:cs="Arial"/>
              </w:rPr>
              <w:t>39</w:t>
            </w:r>
            <w:r w:rsidR="00FF1A5C" w:rsidRPr="004220BD">
              <w:rPr>
                <w:rFonts w:ascii="Arial" w:hAnsi="Arial" w:cs="Arial"/>
              </w:rPr>
              <w:t>,</w:t>
            </w:r>
            <w:r w:rsidR="00C44035" w:rsidRPr="004220BD">
              <w:rPr>
                <w:rFonts w:ascii="Arial" w:hAnsi="Arial" w:cs="Arial"/>
              </w:rPr>
              <w:t>600</w:t>
            </w:r>
            <w:r w:rsidRPr="004220BD">
              <w:rPr>
                <w:rFonts w:ascii="Arial" w:hAnsi="Arial" w:cs="Arial"/>
              </w:rPr>
              <w:t>.</w:t>
            </w:r>
            <w:r w:rsidRPr="004220BD">
              <w:rPr>
                <w:rFonts w:ascii="Arial" w:hAnsi="Arial" w:cs="Arial"/>
              </w:rPr>
              <w:br/>
            </w:r>
          </w:p>
          <w:p w:rsidR="00E573C3" w:rsidRPr="004220BD" w:rsidRDefault="00C44035" w:rsidP="00E573C3">
            <w:pPr>
              <w:rPr>
                <w:rFonts w:ascii="Arial" w:hAnsi="Arial" w:cs="Arial"/>
                <w:lang w:bidi="ar-SA"/>
              </w:rPr>
            </w:pPr>
            <w:r w:rsidRPr="004220BD">
              <w:rPr>
                <w:rFonts w:ascii="Arial" w:hAnsi="Arial" w:cs="Arial"/>
              </w:rPr>
              <w:t>'Similar Work means</w:t>
            </w:r>
            <w:r w:rsidR="00E573C3" w:rsidRPr="004220BD">
              <w:rPr>
                <w:rFonts w:ascii="Arial" w:hAnsi="Arial" w:cs="Arial"/>
              </w:rPr>
              <w:t xml:space="preserve"> "</w:t>
            </w:r>
            <w:r w:rsidR="00FF1A5C" w:rsidRPr="004220BD">
              <w:rPr>
                <w:rFonts w:ascii="Arial" w:hAnsi="Arial" w:cs="Arial"/>
              </w:rPr>
              <w:t xml:space="preserve"> Transportation of goods</w:t>
            </w:r>
            <w:r w:rsidR="00E573C3" w:rsidRPr="004220BD">
              <w:rPr>
                <w:rFonts w:ascii="Arial" w:hAnsi="Arial" w:cs="Arial"/>
              </w:rPr>
              <w:t xml:space="preserve"> across various locations in West Bengal</w:t>
            </w:r>
            <w:r w:rsidR="00CF06B7">
              <w:rPr>
                <w:rFonts w:ascii="Arial" w:hAnsi="Arial" w:cs="Arial"/>
              </w:rPr>
              <w:t>. Work order after 01.01.2018 will only be considered for evaluation.</w:t>
            </w:r>
          </w:p>
          <w:p w:rsidR="00E573C3" w:rsidRPr="004220BD" w:rsidRDefault="00E573C3" w:rsidP="0095781C">
            <w:pPr>
              <w:widowControl/>
              <w:autoSpaceDE/>
              <w:autoSpaceDN/>
              <w:jc w:val="both"/>
              <w:rPr>
                <w:rFonts w:ascii="Arial" w:hAnsi="Arial" w:cs="Arial"/>
                <w:lang w:val="en-IN" w:eastAsia="en-IN" w:bidi="ar-SA"/>
              </w:rPr>
            </w:pPr>
          </w:p>
        </w:tc>
        <w:tc>
          <w:tcPr>
            <w:tcW w:w="4502" w:type="dxa"/>
            <w:tcBorders>
              <w:top w:val="single" w:sz="4" w:space="0" w:color="auto"/>
              <w:left w:val="nil"/>
              <w:bottom w:val="single" w:sz="4" w:space="0" w:color="auto"/>
              <w:right w:val="single" w:sz="4" w:space="0" w:color="auto"/>
            </w:tcBorders>
            <w:shd w:val="clear" w:color="auto" w:fill="auto"/>
          </w:tcPr>
          <w:p w:rsidR="00E573C3" w:rsidRPr="004220BD" w:rsidRDefault="00E573C3" w:rsidP="00E573C3">
            <w:pPr>
              <w:jc w:val="both"/>
              <w:rPr>
                <w:rFonts w:ascii="Arial" w:hAnsi="Arial" w:cs="Arial"/>
                <w:lang w:bidi="ar-SA"/>
              </w:rPr>
            </w:pPr>
            <w:r w:rsidRPr="004220BD">
              <w:rPr>
                <w:rFonts w:ascii="Arial" w:hAnsi="Arial" w:cs="Arial"/>
              </w:rPr>
              <w:t>Documentary     evidence     shall    be   furnished along   with   the   bid.   Documentary    evidence should   be  submitted   in  the  form   of  copies   of relevant    work   orders/ contract   agreement/ purchase order along with   copies of   any document in respect of satisfactory execution/ completion certificate of each of those  purchase orders/ work  orders such  as (</w:t>
            </w:r>
            <w:proofErr w:type="spellStart"/>
            <w:r w:rsidRPr="004220BD">
              <w:rPr>
                <w:rFonts w:ascii="Arial" w:hAnsi="Arial" w:cs="Arial"/>
              </w:rPr>
              <w:t>i</w:t>
            </w:r>
            <w:proofErr w:type="spellEnd"/>
            <w:r w:rsidRPr="004220BD">
              <w:rPr>
                <w:rFonts w:ascii="Arial" w:hAnsi="Arial" w:cs="Arial"/>
              </w:rPr>
              <w:t>) Satisfactory   completion  (OR)  (ii)  any  other documentary   evidences   that  can  substantiate the satisfactory     execution of each of the purchase order/ work order Submitted. Work  orders  along   with   its  evidence  for successful  completion  shall  be  from   any Government    Dept./   PSU/   ULB/  DISCOMS which   will   only   will   be   considered   for evaluation.</w:t>
            </w:r>
          </w:p>
          <w:p w:rsidR="00E573C3" w:rsidRPr="004220BD" w:rsidRDefault="00E573C3" w:rsidP="0095781C">
            <w:pPr>
              <w:widowControl/>
              <w:autoSpaceDE/>
              <w:autoSpaceDN/>
              <w:jc w:val="both"/>
              <w:rPr>
                <w:rFonts w:ascii="Arial" w:hAnsi="Arial" w:cs="Arial"/>
                <w:lang w:val="en-IN" w:eastAsia="en-IN" w:bidi="ar-SA"/>
              </w:rPr>
            </w:pPr>
          </w:p>
        </w:tc>
      </w:tr>
      <w:tr w:rsidR="004220BD" w:rsidRPr="004220BD" w:rsidTr="00A93587">
        <w:trPr>
          <w:trHeight w:val="545"/>
        </w:trPr>
        <w:tc>
          <w:tcPr>
            <w:tcW w:w="1003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449FB" w:rsidRPr="004220BD" w:rsidRDefault="008449FB" w:rsidP="00F535BB">
            <w:pPr>
              <w:widowControl/>
              <w:autoSpaceDE/>
              <w:autoSpaceDN/>
              <w:jc w:val="center"/>
              <w:rPr>
                <w:rFonts w:ascii="Arial" w:hAnsi="Arial" w:cs="Arial"/>
                <w:b/>
                <w:bCs/>
                <w:sz w:val="32"/>
                <w:szCs w:val="32"/>
                <w:u w:val="single"/>
                <w:lang w:val="en-IN" w:eastAsia="en-IN" w:bidi="ar-SA"/>
              </w:rPr>
            </w:pPr>
            <w:r w:rsidRPr="004220BD">
              <w:rPr>
                <w:rFonts w:ascii="Arial" w:hAnsi="Arial" w:cs="Arial"/>
                <w:b/>
                <w:bCs/>
                <w:sz w:val="32"/>
                <w:szCs w:val="32"/>
                <w:u w:val="single"/>
                <w:lang w:val="en-IN" w:eastAsia="en-IN" w:bidi="ar-SA"/>
              </w:rPr>
              <w:t>Financial QR</w:t>
            </w:r>
          </w:p>
          <w:p w:rsidR="008449FB" w:rsidRPr="004220BD" w:rsidRDefault="008449FB" w:rsidP="0085245F">
            <w:pPr>
              <w:widowControl/>
              <w:autoSpaceDE/>
              <w:autoSpaceDN/>
              <w:jc w:val="center"/>
              <w:rPr>
                <w:rFonts w:ascii="Arial" w:hAnsi="Arial" w:cs="Arial"/>
                <w:lang w:val="en-IN" w:eastAsia="en-IN" w:bidi="ar-SA"/>
              </w:rPr>
            </w:pPr>
          </w:p>
        </w:tc>
      </w:tr>
      <w:tr w:rsidR="004220BD" w:rsidRPr="004220BD" w:rsidTr="00A93587">
        <w:trPr>
          <w:trHeight w:val="197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2D0EB1" w:rsidRPr="004220BD" w:rsidRDefault="004E0FD9" w:rsidP="002D0EB1">
            <w:pPr>
              <w:widowControl/>
              <w:autoSpaceDE/>
              <w:autoSpaceDN/>
              <w:rPr>
                <w:rFonts w:ascii="Arial" w:hAnsi="Arial" w:cs="Arial"/>
                <w:lang w:val="en-IN" w:eastAsia="en-IN" w:bidi="ar-SA"/>
              </w:rPr>
            </w:pPr>
            <w:r w:rsidRPr="004220BD">
              <w:rPr>
                <w:rFonts w:ascii="Arial" w:hAnsi="Arial" w:cs="Arial"/>
                <w:lang w:val="en-IN" w:eastAsia="en-IN" w:bidi="ar-SA"/>
              </w:rPr>
              <w:t>5</w:t>
            </w:r>
          </w:p>
        </w:tc>
        <w:tc>
          <w:tcPr>
            <w:tcW w:w="4820" w:type="dxa"/>
            <w:tcBorders>
              <w:top w:val="single" w:sz="4" w:space="0" w:color="auto"/>
              <w:left w:val="nil"/>
              <w:bottom w:val="single" w:sz="4" w:space="0" w:color="auto"/>
              <w:right w:val="single" w:sz="4" w:space="0" w:color="auto"/>
            </w:tcBorders>
            <w:shd w:val="clear" w:color="auto" w:fill="auto"/>
            <w:hideMark/>
          </w:tcPr>
          <w:p w:rsidR="002D0EB1" w:rsidRPr="004220BD" w:rsidRDefault="002D0EB1" w:rsidP="0095781C">
            <w:pPr>
              <w:widowControl/>
              <w:autoSpaceDE/>
              <w:autoSpaceDN/>
              <w:jc w:val="both"/>
              <w:rPr>
                <w:rFonts w:ascii="Arial" w:hAnsi="Arial" w:cs="Arial"/>
                <w:lang w:val="en-IN" w:eastAsia="en-IN" w:bidi="ar-SA"/>
              </w:rPr>
            </w:pPr>
            <w:r w:rsidRPr="004220BD">
              <w:rPr>
                <w:rFonts w:ascii="Arial" w:hAnsi="Arial" w:cs="Arial"/>
                <w:lang w:val="en-IN" w:eastAsia="en-IN" w:bidi="ar-SA"/>
              </w:rPr>
              <w:t xml:space="preserve">Bidders     should      have     an    average     Annual Turnover   (ATO)   of   </w:t>
            </w:r>
            <w:proofErr w:type="spellStart"/>
            <w:r w:rsidR="008E4A96" w:rsidRPr="004220BD">
              <w:rPr>
                <w:rFonts w:ascii="Arial" w:hAnsi="Arial" w:cs="Arial"/>
                <w:lang w:val="en-IN" w:eastAsia="en-IN" w:bidi="ar-SA"/>
              </w:rPr>
              <w:t>Rs</w:t>
            </w:r>
            <w:proofErr w:type="spellEnd"/>
            <w:r w:rsidR="008E4A96" w:rsidRPr="004220BD">
              <w:rPr>
                <w:rFonts w:ascii="Arial" w:hAnsi="Arial" w:cs="Arial"/>
                <w:lang w:val="en-IN" w:eastAsia="en-IN" w:bidi="ar-SA"/>
              </w:rPr>
              <w:t>. 1</w:t>
            </w:r>
            <w:r w:rsidR="00C01996" w:rsidRPr="004220BD">
              <w:rPr>
                <w:rFonts w:ascii="Arial" w:hAnsi="Arial" w:cs="Arial"/>
                <w:lang w:val="en-IN" w:eastAsia="en-IN" w:bidi="ar-SA"/>
              </w:rPr>
              <w:t>,</w:t>
            </w:r>
            <w:r w:rsidR="008E4A96" w:rsidRPr="004220BD">
              <w:rPr>
                <w:rFonts w:ascii="Arial" w:hAnsi="Arial" w:cs="Arial"/>
                <w:lang w:val="en-IN" w:eastAsia="en-IN" w:bidi="ar-SA"/>
              </w:rPr>
              <w:t>79,7</w:t>
            </w:r>
            <w:r w:rsidR="0098371F" w:rsidRPr="004220BD">
              <w:rPr>
                <w:rFonts w:ascii="Arial" w:hAnsi="Arial" w:cs="Arial"/>
                <w:lang w:val="en-IN" w:eastAsia="en-IN" w:bidi="ar-SA"/>
              </w:rPr>
              <w:t>00</w:t>
            </w:r>
            <w:r w:rsidR="008E4A96" w:rsidRPr="004220BD">
              <w:rPr>
                <w:rFonts w:ascii="Arial" w:hAnsi="Arial" w:cs="Arial"/>
                <w:lang w:val="en-IN" w:eastAsia="en-IN" w:bidi="ar-SA"/>
              </w:rPr>
              <w:t>/-</w:t>
            </w:r>
            <w:r w:rsidR="004E0FD9" w:rsidRPr="004220BD">
              <w:rPr>
                <w:rFonts w:ascii="Arial" w:hAnsi="Arial" w:cs="Arial"/>
                <w:lang w:val="en-IN" w:eastAsia="en-IN" w:bidi="ar-SA"/>
              </w:rPr>
              <w:t xml:space="preserve"> </w:t>
            </w:r>
            <w:r w:rsidRPr="004220BD">
              <w:rPr>
                <w:rFonts w:ascii="Arial" w:hAnsi="Arial" w:cs="Arial"/>
                <w:lang w:val="en-IN" w:eastAsia="en-IN" w:bidi="ar-SA"/>
              </w:rPr>
              <w:t xml:space="preserve">for   immediately     preceding     last   three </w:t>
            </w:r>
            <w:r w:rsidR="0098371F" w:rsidRPr="004220BD">
              <w:rPr>
                <w:rFonts w:ascii="Arial" w:hAnsi="Arial" w:cs="Arial"/>
                <w:lang w:val="en-IN" w:eastAsia="en-IN" w:bidi="ar-SA"/>
              </w:rPr>
              <w:t>financial years</w:t>
            </w:r>
            <w:r w:rsidRPr="004220BD">
              <w:rPr>
                <w:rFonts w:ascii="Arial" w:hAnsi="Arial" w:cs="Arial"/>
                <w:lang w:val="en-IN" w:eastAsia="en-IN" w:bidi="ar-SA"/>
              </w:rPr>
              <w:t>.</w:t>
            </w:r>
          </w:p>
          <w:p w:rsidR="00CC7E5A" w:rsidRPr="004220BD" w:rsidRDefault="00CC7E5A" w:rsidP="0095781C">
            <w:pPr>
              <w:widowControl/>
              <w:autoSpaceDE/>
              <w:autoSpaceDN/>
              <w:jc w:val="both"/>
              <w:rPr>
                <w:rFonts w:ascii="Arial" w:hAnsi="Arial" w:cs="Arial"/>
                <w:lang w:val="en-IN" w:eastAsia="en-IN" w:bidi="ar-SA"/>
              </w:rPr>
            </w:pPr>
          </w:p>
          <w:p w:rsidR="00CC7E5A" w:rsidRPr="004220BD" w:rsidRDefault="00CC7E5A" w:rsidP="0095781C">
            <w:pPr>
              <w:widowControl/>
              <w:autoSpaceDE/>
              <w:autoSpaceDN/>
              <w:jc w:val="both"/>
              <w:rPr>
                <w:rFonts w:ascii="Arial" w:hAnsi="Arial" w:cs="Arial"/>
                <w:lang w:val="en-IN" w:eastAsia="en-IN" w:bidi="ar-SA"/>
              </w:rPr>
            </w:pPr>
          </w:p>
        </w:tc>
        <w:tc>
          <w:tcPr>
            <w:tcW w:w="4502" w:type="dxa"/>
            <w:tcBorders>
              <w:top w:val="single" w:sz="4" w:space="0" w:color="auto"/>
              <w:left w:val="nil"/>
              <w:bottom w:val="single" w:sz="4" w:space="0" w:color="auto"/>
              <w:right w:val="single" w:sz="4" w:space="0" w:color="auto"/>
            </w:tcBorders>
            <w:shd w:val="clear" w:color="auto" w:fill="auto"/>
            <w:vAlign w:val="bottom"/>
            <w:hideMark/>
          </w:tcPr>
          <w:p w:rsidR="00F2580F" w:rsidRPr="004220BD" w:rsidRDefault="002D0EB1" w:rsidP="0095781C">
            <w:pPr>
              <w:widowControl/>
              <w:autoSpaceDE/>
              <w:autoSpaceDN/>
              <w:jc w:val="both"/>
              <w:rPr>
                <w:rFonts w:ascii="Arial" w:hAnsi="Arial" w:cs="Arial"/>
                <w:lang w:val="en-IN" w:eastAsia="en-IN" w:bidi="ar-SA"/>
              </w:rPr>
            </w:pPr>
            <w:r w:rsidRPr="004220BD">
              <w:rPr>
                <w:rFonts w:ascii="Arial" w:hAnsi="Arial" w:cs="Arial"/>
                <w:lang w:val="en-IN" w:eastAsia="en-IN" w:bidi="ar-SA"/>
              </w:rPr>
              <w:t xml:space="preserve">Duly   authorized     copy    of   audited     balance </w:t>
            </w:r>
            <w:r w:rsidR="00C93916" w:rsidRPr="004220BD">
              <w:rPr>
                <w:rFonts w:ascii="Arial" w:hAnsi="Arial" w:cs="Arial"/>
                <w:lang w:val="en-IN" w:eastAsia="en-IN" w:bidi="ar-SA"/>
              </w:rPr>
              <w:t xml:space="preserve">sheet for </w:t>
            </w:r>
            <w:r w:rsidR="00F2580F" w:rsidRPr="004220BD">
              <w:rPr>
                <w:rFonts w:ascii="Arial" w:hAnsi="Arial" w:cs="Arial"/>
                <w:lang w:val="en-IN" w:eastAsia="en-IN" w:bidi="ar-SA"/>
              </w:rPr>
              <w:t>preceding last</w:t>
            </w:r>
            <w:r w:rsidR="00AF4161" w:rsidRPr="004220BD">
              <w:rPr>
                <w:rFonts w:ascii="Arial" w:hAnsi="Arial" w:cs="Arial"/>
                <w:lang w:val="en-IN" w:eastAsia="en-IN" w:bidi="ar-SA"/>
              </w:rPr>
              <w:t xml:space="preserve"> three f</w:t>
            </w:r>
            <w:r w:rsidR="00C93916" w:rsidRPr="004220BD">
              <w:rPr>
                <w:rFonts w:ascii="Arial" w:hAnsi="Arial" w:cs="Arial"/>
                <w:lang w:val="en-IN" w:eastAsia="en-IN" w:bidi="ar-SA"/>
              </w:rPr>
              <w:t>inancial</w:t>
            </w:r>
            <w:r w:rsidR="00AF4161" w:rsidRPr="004220BD">
              <w:rPr>
                <w:rFonts w:ascii="Arial" w:hAnsi="Arial" w:cs="Arial"/>
                <w:lang w:val="en-IN" w:eastAsia="en-IN" w:bidi="ar-SA"/>
              </w:rPr>
              <w:t xml:space="preserve"> </w:t>
            </w:r>
            <w:r w:rsidR="00F2580F" w:rsidRPr="004220BD">
              <w:rPr>
                <w:rFonts w:ascii="Arial" w:hAnsi="Arial" w:cs="Arial"/>
                <w:lang w:val="en-IN" w:eastAsia="en-IN" w:bidi="ar-SA"/>
              </w:rPr>
              <w:t>years</w:t>
            </w:r>
            <w:r w:rsidRPr="004220BD">
              <w:rPr>
                <w:rFonts w:ascii="Arial" w:hAnsi="Arial" w:cs="Arial"/>
                <w:lang w:val="en-IN" w:eastAsia="en-IN" w:bidi="ar-SA"/>
              </w:rPr>
              <w:t xml:space="preserve"> is to </w:t>
            </w:r>
            <w:r w:rsidR="00C93916" w:rsidRPr="004220BD">
              <w:rPr>
                <w:rFonts w:ascii="Arial" w:hAnsi="Arial" w:cs="Arial"/>
                <w:lang w:val="en-IN" w:eastAsia="en-IN" w:bidi="ar-SA"/>
              </w:rPr>
              <w:t>be submitted by</w:t>
            </w:r>
            <w:r w:rsidRPr="004220BD">
              <w:rPr>
                <w:rFonts w:ascii="Arial" w:hAnsi="Arial" w:cs="Arial"/>
                <w:lang w:val="en-IN" w:eastAsia="en-IN" w:bidi="ar-SA"/>
              </w:rPr>
              <w:t xml:space="preserve"> bidder.</w:t>
            </w:r>
          </w:p>
          <w:p w:rsidR="002D0EB1" w:rsidRPr="004220BD" w:rsidRDefault="002D0EB1" w:rsidP="0095781C">
            <w:pPr>
              <w:widowControl/>
              <w:autoSpaceDE/>
              <w:autoSpaceDN/>
              <w:jc w:val="both"/>
              <w:rPr>
                <w:rFonts w:ascii="Arial" w:hAnsi="Arial" w:cs="Arial"/>
                <w:lang w:val="en-IN" w:eastAsia="en-IN" w:bidi="ar-SA"/>
              </w:rPr>
            </w:pPr>
            <w:r w:rsidRPr="004220BD">
              <w:rPr>
                <w:rFonts w:ascii="Arial" w:hAnsi="Arial" w:cs="Arial"/>
                <w:lang w:val="en-IN" w:eastAsia="en-IN" w:bidi="ar-SA"/>
              </w:rPr>
              <w:br/>
            </w:r>
            <w:r w:rsidR="00C93916" w:rsidRPr="004220BD">
              <w:rPr>
                <w:rFonts w:ascii="Arial" w:hAnsi="Arial" w:cs="Arial"/>
                <w:lang w:val="en-IN" w:eastAsia="en-IN" w:bidi="ar-SA"/>
              </w:rPr>
              <w:t>In case</w:t>
            </w:r>
            <w:r w:rsidRPr="004220BD">
              <w:rPr>
                <w:rFonts w:ascii="Arial" w:hAnsi="Arial" w:cs="Arial"/>
                <w:lang w:val="en-IN" w:eastAsia="en-IN" w:bidi="ar-SA"/>
              </w:rPr>
              <w:t xml:space="preserve">   </w:t>
            </w:r>
            <w:r w:rsidR="00C93916" w:rsidRPr="004220BD">
              <w:rPr>
                <w:rFonts w:ascii="Arial" w:hAnsi="Arial" w:cs="Arial"/>
                <w:lang w:val="en-IN" w:eastAsia="en-IN" w:bidi="ar-SA"/>
              </w:rPr>
              <w:t>of proprietorship</w:t>
            </w:r>
            <w:r w:rsidRPr="004220BD">
              <w:rPr>
                <w:rFonts w:ascii="Arial" w:hAnsi="Arial" w:cs="Arial"/>
                <w:lang w:val="en-IN" w:eastAsia="en-IN" w:bidi="ar-SA"/>
              </w:rPr>
              <w:t xml:space="preserve">/     partnership,    ITR along   </w:t>
            </w:r>
            <w:r w:rsidR="00C93916" w:rsidRPr="004220BD">
              <w:rPr>
                <w:rFonts w:ascii="Arial" w:hAnsi="Arial" w:cs="Arial"/>
                <w:lang w:val="en-IN" w:eastAsia="en-IN" w:bidi="ar-SA"/>
              </w:rPr>
              <w:t>with management</w:t>
            </w:r>
            <w:r w:rsidRPr="004220BD">
              <w:rPr>
                <w:rFonts w:ascii="Arial" w:hAnsi="Arial" w:cs="Arial"/>
                <w:lang w:val="en-IN" w:eastAsia="en-IN" w:bidi="ar-SA"/>
              </w:rPr>
              <w:t xml:space="preserve">    signed   accounts   to </w:t>
            </w:r>
            <w:r w:rsidR="00C93916" w:rsidRPr="004220BD">
              <w:rPr>
                <w:rFonts w:ascii="Arial" w:hAnsi="Arial" w:cs="Arial"/>
                <w:lang w:val="en-IN" w:eastAsia="en-IN" w:bidi="ar-SA"/>
              </w:rPr>
              <w:t>be submitted</w:t>
            </w:r>
            <w:r w:rsidRPr="004220BD">
              <w:rPr>
                <w:rFonts w:ascii="Arial" w:hAnsi="Arial" w:cs="Arial"/>
                <w:lang w:val="en-IN" w:eastAsia="en-IN" w:bidi="ar-SA"/>
              </w:rPr>
              <w:t xml:space="preserve">   if </w:t>
            </w:r>
            <w:r w:rsidR="00C93916" w:rsidRPr="004220BD">
              <w:rPr>
                <w:rFonts w:ascii="Arial" w:hAnsi="Arial" w:cs="Arial"/>
                <w:lang w:val="en-IN" w:eastAsia="en-IN" w:bidi="ar-SA"/>
              </w:rPr>
              <w:t>audited is not required</w:t>
            </w:r>
            <w:r w:rsidR="00D429B3" w:rsidRPr="004220BD">
              <w:rPr>
                <w:rFonts w:ascii="Arial" w:hAnsi="Arial" w:cs="Arial"/>
                <w:lang w:val="en-IN" w:eastAsia="en-IN" w:bidi="ar-SA"/>
              </w:rPr>
              <w:t xml:space="preserve">. </w:t>
            </w:r>
            <w:r w:rsidRPr="004220BD">
              <w:rPr>
                <w:rFonts w:ascii="Arial" w:hAnsi="Arial" w:cs="Arial"/>
                <w:lang w:val="en-IN" w:eastAsia="en-IN" w:bidi="ar-SA"/>
              </w:rPr>
              <w:t xml:space="preserve">ATO </w:t>
            </w:r>
            <w:r w:rsidR="00C93916" w:rsidRPr="004220BD">
              <w:rPr>
                <w:rFonts w:ascii="Arial" w:hAnsi="Arial" w:cs="Arial"/>
                <w:lang w:val="en-IN" w:eastAsia="en-IN" w:bidi="ar-SA"/>
              </w:rPr>
              <w:t>means revenue</w:t>
            </w:r>
            <w:r w:rsidRPr="004220BD">
              <w:rPr>
                <w:rFonts w:ascii="Arial" w:hAnsi="Arial" w:cs="Arial"/>
                <w:lang w:val="en-IN" w:eastAsia="en-IN" w:bidi="ar-SA"/>
              </w:rPr>
              <w:t xml:space="preserve">   </w:t>
            </w:r>
            <w:r w:rsidR="00C93916" w:rsidRPr="004220BD">
              <w:rPr>
                <w:rFonts w:ascii="Arial" w:hAnsi="Arial" w:cs="Arial"/>
                <w:lang w:val="en-IN" w:eastAsia="en-IN" w:bidi="ar-SA"/>
              </w:rPr>
              <w:t>from operations</w:t>
            </w:r>
            <w:r w:rsidRPr="004220BD">
              <w:rPr>
                <w:rFonts w:ascii="Arial" w:hAnsi="Arial" w:cs="Arial"/>
                <w:lang w:val="en-IN" w:eastAsia="en-IN" w:bidi="ar-SA"/>
              </w:rPr>
              <w:t>.</w:t>
            </w:r>
          </w:p>
          <w:p w:rsidR="00F2580F" w:rsidRPr="004220BD" w:rsidRDefault="00F2580F" w:rsidP="0095781C">
            <w:pPr>
              <w:widowControl/>
              <w:autoSpaceDE/>
              <w:autoSpaceDN/>
              <w:jc w:val="both"/>
              <w:rPr>
                <w:rFonts w:ascii="Arial" w:hAnsi="Arial" w:cs="Arial"/>
                <w:lang w:val="en-IN" w:eastAsia="en-IN" w:bidi="ar-SA"/>
              </w:rPr>
            </w:pPr>
          </w:p>
          <w:p w:rsidR="00E4680E" w:rsidRPr="004220BD" w:rsidRDefault="00E4680E" w:rsidP="0095781C">
            <w:pPr>
              <w:widowControl/>
              <w:autoSpaceDE/>
              <w:autoSpaceDN/>
              <w:jc w:val="both"/>
              <w:rPr>
                <w:rFonts w:ascii="Arial" w:hAnsi="Arial" w:cs="Arial"/>
                <w:lang w:val="en-IN" w:eastAsia="en-IN" w:bidi="ar-SA"/>
              </w:rPr>
            </w:pPr>
            <w:r w:rsidRPr="004220BD">
              <w:rPr>
                <w:rFonts w:ascii="Arial" w:hAnsi="Arial" w:cs="Arial"/>
                <w:lang w:val="en-IN" w:eastAsia="en-IN" w:bidi="ar-SA"/>
              </w:rPr>
              <w:t xml:space="preserve">In case the bidder does not have the </w:t>
            </w:r>
            <w:r w:rsidRPr="004220BD">
              <w:rPr>
                <w:rFonts w:ascii="Arial" w:hAnsi="Arial" w:cs="Arial"/>
                <w:lang w:val="en-IN" w:eastAsia="en-IN" w:bidi="ar-SA"/>
              </w:rPr>
              <w:lastRenderedPageBreak/>
              <w:t>finalized audited statement of the FY20-21, the preceding three years shall be considered for evaluation. (i.e. FY 2017-2018,2018-2019,2019-2020)</w:t>
            </w:r>
          </w:p>
        </w:tc>
      </w:tr>
      <w:tr w:rsidR="004220BD" w:rsidRPr="004220BD" w:rsidTr="00A93587">
        <w:trPr>
          <w:trHeight w:val="113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2D0EB1" w:rsidRPr="004220BD" w:rsidRDefault="007F2CB2" w:rsidP="002D0EB1">
            <w:pPr>
              <w:widowControl/>
              <w:autoSpaceDE/>
              <w:autoSpaceDN/>
              <w:rPr>
                <w:rFonts w:ascii="Arial" w:hAnsi="Arial" w:cs="Arial"/>
                <w:lang w:val="en-IN" w:eastAsia="en-IN" w:bidi="ar-SA"/>
              </w:rPr>
            </w:pPr>
            <w:r w:rsidRPr="004220BD">
              <w:rPr>
                <w:rFonts w:ascii="Arial" w:hAnsi="Arial" w:cs="Arial"/>
                <w:lang w:val="en-IN" w:eastAsia="en-IN" w:bidi="ar-SA"/>
              </w:rPr>
              <w:lastRenderedPageBreak/>
              <w:t>6</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2D0EB1" w:rsidRPr="004220BD" w:rsidRDefault="004A6D37" w:rsidP="0095781C">
            <w:pPr>
              <w:widowControl/>
              <w:autoSpaceDE/>
              <w:autoSpaceDN/>
              <w:jc w:val="both"/>
              <w:rPr>
                <w:rFonts w:ascii="Arial" w:hAnsi="Arial" w:cs="Arial"/>
                <w:lang w:val="en-IN" w:eastAsia="en-IN" w:bidi="ar-SA"/>
              </w:rPr>
            </w:pPr>
            <w:r w:rsidRPr="004220BD">
              <w:rPr>
                <w:rFonts w:ascii="Arial" w:hAnsi="Arial" w:cs="Arial"/>
                <w:lang w:val="en-IN" w:eastAsia="en-IN" w:bidi="ar-SA"/>
              </w:rPr>
              <w:t>The bidder</w:t>
            </w:r>
            <w:r w:rsidR="002D0EB1" w:rsidRPr="004220BD">
              <w:rPr>
                <w:rFonts w:ascii="Arial" w:hAnsi="Arial" w:cs="Arial"/>
                <w:lang w:val="en-IN" w:eastAsia="en-IN" w:bidi="ar-SA"/>
              </w:rPr>
              <w:t xml:space="preserve">   should   </w:t>
            </w:r>
            <w:r w:rsidRPr="004220BD">
              <w:rPr>
                <w:rFonts w:ascii="Arial" w:hAnsi="Arial" w:cs="Arial"/>
                <w:lang w:val="en-IN" w:eastAsia="en-IN" w:bidi="ar-SA"/>
              </w:rPr>
              <w:t>be profitable (net profit</w:t>
            </w:r>
            <w:r w:rsidR="002D0EB1" w:rsidRPr="004220BD">
              <w:rPr>
                <w:rFonts w:ascii="Arial" w:hAnsi="Arial" w:cs="Arial"/>
                <w:lang w:val="en-IN" w:eastAsia="en-IN" w:bidi="ar-SA"/>
              </w:rPr>
              <w:t>) any of  the  two   previous  financial   years out of last three  completed   financial years.</w:t>
            </w:r>
          </w:p>
        </w:tc>
        <w:tc>
          <w:tcPr>
            <w:tcW w:w="45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0EB1" w:rsidRPr="004220BD" w:rsidRDefault="002D0EB1" w:rsidP="0095781C">
            <w:pPr>
              <w:widowControl/>
              <w:autoSpaceDE/>
              <w:autoSpaceDN/>
              <w:jc w:val="both"/>
              <w:rPr>
                <w:rFonts w:ascii="Arial" w:hAnsi="Arial" w:cs="Arial"/>
                <w:lang w:val="en-IN" w:eastAsia="en-IN" w:bidi="ar-SA"/>
              </w:rPr>
            </w:pPr>
            <w:r w:rsidRPr="004220BD">
              <w:rPr>
                <w:rFonts w:ascii="Arial" w:hAnsi="Arial" w:cs="Arial"/>
                <w:lang w:val="en-IN" w:eastAsia="en-IN" w:bidi="ar-SA"/>
              </w:rPr>
              <w:t>Duly    authorized    copy    of   audited    balance sheet  for  preceding   last  three  Financial   Year is to be  submitted  by bidder.</w:t>
            </w:r>
            <w:r w:rsidRPr="004220BD">
              <w:rPr>
                <w:rFonts w:ascii="Arial" w:hAnsi="Arial" w:cs="Arial"/>
                <w:lang w:val="en-IN" w:eastAsia="en-IN" w:bidi="ar-SA"/>
              </w:rPr>
              <w:br/>
              <w:t xml:space="preserve">Profitability    </w:t>
            </w:r>
            <w:r w:rsidR="004A6D37" w:rsidRPr="004220BD">
              <w:rPr>
                <w:rFonts w:ascii="Arial" w:hAnsi="Arial" w:cs="Arial"/>
                <w:lang w:val="en-IN" w:eastAsia="en-IN" w:bidi="ar-SA"/>
              </w:rPr>
              <w:t>means Profit after</w:t>
            </w:r>
            <w:r w:rsidRPr="004220BD">
              <w:rPr>
                <w:rFonts w:ascii="Arial" w:hAnsi="Arial" w:cs="Arial"/>
                <w:lang w:val="en-IN" w:eastAsia="en-IN" w:bidi="ar-SA"/>
              </w:rPr>
              <w:t xml:space="preserve">  tax.</w:t>
            </w:r>
            <w:r w:rsidR="00546E1E" w:rsidRPr="004220BD">
              <w:rPr>
                <w:rFonts w:ascii="Arial" w:hAnsi="Arial" w:cs="Arial"/>
                <w:lang w:val="en-IN" w:eastAsia="en-IN" w:bidi="ar-SA"/>
              </w:rPr>
              <w:t xml:space="preserve"> </w:t>
            </w:r>
          </w:p>
          <w:p w:rsidR="00546E1E" w:rsidRPr="004220BD" w:rsidRDefault="00546E1E" w:rsidP="0095781C">
            <w:pPr>
              <w:widowControl/>
              <w:autoSpaceDE/>
              <w:autoSpaceDN/>
              <w:jc w:val="both"/>
              <w:rPr>
                <w:rFonts w:ascii="Arial" w:hAnsi="Arial" w:cs="Arial"/>
                <w:lang w:val="en-IN" w:eastAsia="en-IN" w:bidi="ar-SA"/>
              </w:rPr>
            </w:pPr>
            <w:r w:rsidRPr="004220BD">
              <w:rPr>
                <w:rFonts w:ascii="Arial" w:hAnsi="Arial" w:cs="Arial"/>
                <w:lang w:val="en-IN" w:eastAsia="en-IN" w:bidi="ar-SA"/>
              </w:rPr>
              <w:t>In case the bidder does not have the finalized audited statement of the FY20-21, the preceding three years shall be considered for evaluation</w:t>
            </w:r>
          </w:p>
        </w:tc>
      </w:tr>
      <w:tr w:rsidR="002D0EB1" w:rsidRPr="004220BD" w:rsidTr="00A93587">
        <w:trPr>
          <w:trHeight w:val="2568"/>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2D0EB1" w:rsidRPr="004220BD" w:rsidRDefault="007F2CB2" w:rsidP="002D0EB1">
            <w:pPr>
              <w:widowControl/>
              <w:autoSpaceDE/>
              <w:autoSpaceDN/>
              <w:rPr>
                <w:rFonts w:ascii="Arial" w:hAnsi="Arial" w:cs="Arial"/>
                <w:lang w:val="en-IN" w:eastAsia="en-IN" w:bidi="ar-SA"/>
              </w:rPr>
            </w:pPr>
            <w:r w:rsidRPr="004220BD">
              <w:rPr>
                <w:rFonts w:ascii="Arial" w:hAnsi="Arial" w:cs="Arial"/>
                <w:lang w:val="en-IN" w:eastAsia="en-IN" w:bidi="ar-SA"/>
              </w:rPr>
              <w:t>7</w:t>
            </w:r>
          </w:p>
        </w:tc>
        <w:tc>
          <w:tcPr>
            <w:tcW w:w="4820" w:type="dxa"/>
            <w:tcBorders>
              <w:top w:val="single" w:sz="4" w:space="0" w:color="auto"/>
              <w:left w:val="nil"/>
              <w:bottom w:val="single" w:sz="4" w:space="0" w:color="auto"/>
              <w:right w:val="single" w:sz="4" w:space="0" w:color="auto"/>
            </w:tcBorders>
            <w:shd w:val="clear" w:color="auto" w:fill="auto"/>
            <w:hideMark/>
          </w:tcPr>
          <w:p w:rsidR="002D0EB1" w:rsidRPr="004220BD" w:rsidRDefault="002D0EB1" w:rsidP="0095781C">
            <w:pPr>
              <w:widowControl/>
              <w:autoSpaceDE/>
              <w:autoSpaceDN/>
              <w:jc w:val="both"/>
              <w:rPr>
                <w:rFonts w:ascii="Arial" w:hAnsi="Arial" w:cs="Arial"/>
                <w:lang w:val="en-IN" w:eastAsia="en-IN" w:bidi="ar-SA"/>
              </w:rPr>
            </w:pPr>
            <w:r w:rsidRPr="004220BD">
              <w:rPr>
                <w:rFonts w:ascii="Arial" w:hAnsi="Arial" w:cs="Arial"/>
                <w:lang w:val="en-IN" w:eastAsia="en-IN" w:bidi="ar-SA"/>
              </w:rPr>
              <w:t xml:space="preserve">The  net  worth  of  the  bidder  in  immediate   last financial   year  should   not be  less  than  100%  of paid  up  share  capital.                                               Net   worth </w:t>
            </w:r>
            <w:r w:rsidR="008E4A96" w:rsidRPr="004220BD">
              <w:rPr>
                <w:rFonts w:ascii="Arial" w:hAnsi="Arial" w:cs="Arial"/>
                <w:lang w:val="en-IN" w:eastAsia="en-IN" w:bidi="ar-SA"/>
              </w:rPr>
              <w:t>of Proprietor</w:t>
            </w:r>
            <w:r w:rsidRPr="004220BD">
              <w:rPr>
                <w:rFonts w:ascii="Arial" w:hAnsi="Arial" w:cs="Arial"/>
                <w:lang w:val="en-IN" w:eastAsia="en-IN" w:bidi="ar-SA"/>
              </w:rPr>
              <w:t xml:space="preserve">/ Partnership    Net </w:t>
            </w:r>
            <w:r w:rsidR="008E4A96" w:rsidRPr="004220BD">
              <w:rPr>
                <w:rFonts w:ascii="Arial" w:hAnsi="Arial" w:cs="Arial"/>
                <w:lang w:val="en-IN" w:eastAsia="en-IN" w:bidi="ar-SA"/>
              </w:rPr>
              <w:t>Worth may</w:t>
            </w:r>
            <w:r w:rsidRPr="004220BD">
              <w:rPr>
                <w:rFonts w:ascii="Arial" w:hAnsi="Arial" w:cs="Arial"/>
                <w:lang w:val="en-IN" w:eastAsia="en-IN" w:bidi="ar-SA"/>
              </w:rPr>
              <w:t xml:space="preserve"> be considered negative   in   case </w:t>
            </w:r>
            <w:r w:rsidR="008E4A96" w:rsidRPr="004220BD">
              <w:rPr>
                <w:rFonts w:ascii="Arial" w:hAnsi="Arial" w:cs="Arial"/>
                <w:lang w:val="en-IN" w:eastAsia="en-IN" w:bidi="ar-SA"/>
              </w:rPr>
              <w:t>closing capital</w:t>
            </w:r>
            <w:r w:rsidRPr="004220BD">
              <w:rPr>
                <w:rFonts w:ascii="Arial" w:hAnsi="Arial" w:cs="Arial"/>
                <w:lang w:val="en-IN" w:eastAsia="en-IN" w:bidi="ar-SA"/>
              </w:rPr>
              <w:t xml:space="preserve"> of immediately preceding year   is </w:t>
            </w:r>
            <w:r w:rsidR="008E4A96" w:rsidRPr="004220BD">
              <w:rPr>
                <w:rFonts w:ascii="Arial" w:hAnsi="Arial" w:cs="Arial"/>
                <w:lang w:val="en-IN" w:eastAsia="en-IN" w:bidi="ar-SA"/>
              </w:rPr>
              <w:t>less than average closing capital of</w:t>
            </w:r>
            <w:r w:rsidRPr="004220BD">
              <w:rPr>
                <w:rFonts w:ascii="Arial" w:hAnsi="Arial" w:cs="Arial"/>
                <w:lang w:val="en-IN" w:eastAsia="en-IN" w:bidi="ar-SA"/>
              </w:rPr>
              <w:t xml:space="preserve"> previous 3 financial years.</w:t>
            </w:r>
          </w:p>
        </w:tc>
        <w:tc>
          <w:tcPr>
            <w:tcW w:w="4502" w:type="dxa"/>
            <w:tcBorders>
              <w:top w:val="single" w:sz="4" w:space="0" w:color="auto"/>
              <w:left w:val="nil"/>
              <w:bottom w:val="single" w:sz="4" w:space="0" w:color="auto"/>
              <w:right w:val="single" w:sz="4" w:space="0" w:color="auto"/>
            </w:tcBorders>
            <w:shd w:val="clear" w:color="auto" w:fill="auto"/>
            <w:hideMark/>
          </w:tcPr>
          <w:p w:rsidR="002D0EB1" w:rsidRPr="004220BD" w:rsidRDefault="002D0EB1" w:rsidP="00994965">
            <w:pPr>
              <w:widowControl/>
              <w:autoSpaceDE/>
              <w:autoSpaceDN/>
              <w:rPr>
                <w:rFonts w:ascii="Arial" w:hAnsi="Arial" w:cs="Arial"/>
                <w:lang w:val="en-IN" w:eastAsia="en-IN" w:bidi="ar-SA"/>
              </w:rPr>
            </w:pPr>
            <w:r w:rsidRPr="004220BD">
              <w:rPr>
                <w:rFonts w:ascii="Arial" w:hAnsi="Arial" w:cs="Arial"/>
                <w:lang w:val="en-IN" w:eastAsia="en-IN" w:bidi="ar-SA"/>
              </w:rPr>
              <w:t xml:space="preserve">Duly    authorized     copy    of   audited    balance sheet for preceding   last </w:t>
            </w:r>
            <w:r w:rsidR="008E4A96" w:rsidRPr="004220BD">
              <w:rPr>
                <w:rFonts w:ascii="Arial" w:hAnsi="Arial" w:cs="Arial"/>
                <w:lang w:val="en-IN" w:eastAsia="en-IN" w:bidi="ar-SA"/>
              </w:rPr>
              <w:t>three Financial</w:t>
            </w:r>
            <w:r w:rsidRPr="004220BD">
              <w:rPr>
                <w:rFonts w:ascii="Arial" w:hAnsi="Arial" w:cs="Arial"/>
                <w:lang w:val="en-IN" w:eastAsia="en-IN" w:bidi="ar-SA"/>
              </w:rPr>
              <w:t xml:space="preserve"> Year is to be </w:t>
            </w:r>
            <w:r w:rsidR="008E4A96" w:rsidRPr="004220BD">
              <w:rPr>
                <w:rFonts w:ascii="Arial" w:hAnsi="Arial" w:cs="Arial"/>
                <w:lang w:val="en-IN" w:eastAsia="en-IN" w:bidi="ar-SA"/>
              </w:rPr>
              <w:t>submitted by</w:t>
            </w:r>
            <w:r w:rsidRPr="004220BD">
              <w:rPr>
                <w:rFonts w:ascii="Arial" w:hAnsi="Arial" w:cs="Arial"/>
                <w:lang w:val="en-IN" w:eastAsia="en-IN" w:bidi="ar-SA"/>
              </w:rPr>
              <w:t xml:space="preserve"> bidder.</w:t>
            </w:r>
            <w:r w:rsidRPr="004220BD">
              <w:rPr>
                <w:rFonts w:ascii="Arial" w:hAnsi="Arial" w:cs="Arial"/>
                <w:lang w:val="en-IN" w:eastAsia="en-IN" w:bidi="ar-SA"/>
              </w:rPr>
              <w:br/>
              <w:t>In     case     of    proprietorship/ partnership, closing   capital   of  last   financial    year   should not  be  less   than  opening   capital,   This  will  be implemented   as  negative  net  worth  and  vice.</w:t>
            </w:r>
          </w:p>
        </w:tc>
      </w:tr>
    </w:tbl>
    <w:p w:rsidR="006545C0" w:rsidRPr="004220BD" w:rsidRDefault="006545C0" w:rsidP="002D0EB1">
      <w:pPr>
        <w:spacing w:before="180"/>
        <w:rPr>
          <w:rFonts w:ascii="Arial" w:hAnsi="Arial" w:cs="Arial"/>
          <w:b/>
        </w:rPr>
      </w:pPr>
    </w:p>
    <w:p w:rsidR="0058148C" w:rsidRPr="004220BD" w:rsidRDefault="0058148C" w:rsidP="002D0D39">
      <w:pPr>
        <w:pStyle w:val="ListParagraph"/>
        <w:numPr>
          <w:ilvl w:val="0"/>
          <w:numId w:val="11"/>
        </w:numPr>
        <w:spacing w:before="117"/>
        <w:ind w:left="426" w:hanging="426"/>
        <w:jc w:val="both"/>
        <w:rPr>
          <w:rFonts w:ascii="Arial" w:hAnsi="Arial" w:cs="Arial"/>
          <w:b/>
          <w:u w:val="single"/>
          <w:lang w:bidi="ar-SA"/>
        </w:rPr>
      </w:pPr>
      <w:r w:rsidRPr="004220BD">
        <w:rPr>
          <w:rFonts w:ascii="Arial" w:hAnsi="Arial" w:cs="Arial"/>
          <w:b/>
          <w:u w:val="single"/>
          <w:lang w:bidi="ar-SA"/>
        </w:rPr>
        <w:t>Termination for Unsatisfactory Performance:</w:t>
      </w:r>
    </w:p>
    <w:p w:rsidR="007D67EE" w:rsidRPr="004220BD" w:rsidRDefault="007D67EE" w:rsidP="007D67EE">
      <w:pPr>
        <w:pStyle w:val="ListParagraph"/>
        <w:spacing w:before="117"/>
        <w:ind w:left="426"/>
        <w:jc w:val="both"/>
        <w:rPr>
          <w:rFonts w:ascii="Arial" w:hAnsi="Arial" w:cs="Arial"/>
          <w:b/>
          <w:u w:val="single"/>
          <w:lang w:bidi="ar-SA"/>
        </w:rPr>
      </w:pPr>
    </w:p>
    <w:p w:rsidR="002125B5" w:rsidRPr="004220BD" w:rsidRDefault="0058148C" w:rsidP="007D67EE">
      <w:pPr>
        <w:spacing w:line="249" w:lineRule="auto"/>
        <w:ind w:left="426"/>
        <w:jc w:val="both"/>
        <w:rPr>
          <w:rFonts w:ascii="Arial" w:hAnsi="Arial" w:cs="Arial"/>
          <w:lang w:bidi="ar-SA"/>
        </w:rPr>
      </w:pPr>
      <w:r w:rsidRPr="004220BD">
        <w:rPr>
          <w:rFonts w:ascii="Arial" w:hAnsi="Arial" w:cs="Arial"/>
          <w:lang w:bidi="ar-SA"/>
        </w:rPr>
        <w:t>If</w:t>
      </w:r>
      <w:r w:rsidRPr="004220BD">
        <w:rPr>
          <w:rFonts w:ascii="Arial" w:hAnsi="Arial" w:cs="Arial"/>
          <w:spacing w:val="-5"/>
          <w:lang w:bidi="ar-SA"/>
        </w:rPr>
        <w:t xml:space="preserve"> </w:t>
      </w:r>
      <w:r w:rsidRPr="004220BD">
        <w:rPr>
          <w:rFonts w:ascii="Arial" w:hAnsi="Arial" w:cs="Arial"/>
          <w:lang w:bidi="ar-SA"/>
        </w:rPr>
        <w:t>the</w:t>
      </w:r>
      <w:r w:rsidRPr="004220BD">
        <w:rPr>
          <w:rFonts w:ascii="Arial" w:hAnsi="Arial" w:cs="Arial"/>
          <w:spacing w:val="-5"/>
          <w:lang w:bidi="ar-SA"/>
        </w:rPr>
        <w:t xml:space="preserve"> </w:t>
      </w:r>
      <w:r w:rsidRPr="004220BD">
        <w:rPr>
          <w:rFonts w:ascii="Arial" w:hAnsi="Arial" w:cs="Arial"/>
          <w:lang w:bidi="ar-SA"/>
        </w:rPr>
        <w:t>EESL</w:t>
      </w:r>
      <w:r w:rsidRPr="004220BD">
        <w:rPr>
          <w:rFonts w:ascii="Arial" w:hAnsi="Arial" w:cs="Arial"/>
          <w:spacing w:val="-5"/>
          <w:lang w:bidi="ar-SA"/>
        </w:rPr>
        <w:t xml:space="preserve"> </w:t>
      </w:r>
      <w:r w:rsidRPr="004220BD">
        <w:rPr>
          <w:rFonts w:ascii="Arial" w:hAnsi="Arial" w:cs="Arial"/>
          <w:lang w:bidi="ar-SA"/>
        </w:rPr>
        <w:t>considers</w:t>
      </w:r>
      <w:r w:rsidRPr="004220BD">
        <w:rPr>
          <w:rFonts w:ascii="Arial" w:hAnsi="Arial" w:cs="Arial"/>
          <w:spacing w:val="-4"/>
          <w:lang w:bidi="ar-SA"/>
        </w:rPr>
        <w:t xml:space="preserve"> </w:t>
      </w:r>
      <w:r w:rsidRPr="004220BD">
        <w:rPr>
          <w:rFonts w:ascii="Arial" w:hAnsi="Arial" w:cs="Arial"/>
          <w:lang w:bidi="ar-SA"/>
        </w:rPr>
        <w:t>that</w:t>
      </w:r>
      <w:r w:rsidRPr="004220BD">
        <w:rPr>
          <w:rFonts w:ascii="Arial" w:hAnsi="Arial" w:cs="Arial"/>
          <w:spacing w:val="-7"/>
          <w:lang w:bidi="ar-SA"/>
        </w:rPr>
        <w:t xml:space="preserve"> </w:t>
      </w:r>
      <w:r w:rsidRPr="004220BD">
        <w:rPr>
          <w:rFonts w:ascii="Arial" w:hAnsi="Arial" w:cs="Arial"/>
          <w:lang w:bidi="ar-SA"/>
        </w:rPr>
        <w:t>the</w:t>
      </w:r>
      <w:r w:rsidRPr="004220BD">
        <w:rPr>
          <w:rFonts w:ascii="Arial" w:hAnsi="Arial" w:cs="Arial"/>
          <w:spacing w:val="-5"/>
          <w:lang w:bidi="ar-SA"/>
        </w:rPr>
        <w:t xml:space="preserve"> </w:t>
      </w:r>
      <w:r w:rsidRPr="004220BD">
        <w:rPr>
          <w:rFonts w:ascii="Arial" w:hAnsi="Arial" w:cs="Arial"/>
          <w:lang w:bidi="ar-SA"/>
        </w:rPr>
        <w:t>performance</w:t>
      </w:r>
      <w:r w:rsidRPr="004220BD">
        <w:rPr>
          <w:rFonts w:ascii="Arial" w:hAnsi="Arial" w:cs="Arial"/>
          <w:spacing w:val="-3"/>
          <w:lang w:bidi="ar-SA"/>
        </w:rPr>
        <w:t xml:space="preserve"> </w:t>
      </w:r>
      <w:r w:rsidRPr="004220BD">
        <w:rPr>
          <w:rFonts w:ascii="Arial" w:hAnsi="Arial" w:cs="Arial"/>
          <w:lang w:bidi="ar-SA"/>
        </w:rPr>
        <w:t>of</w:t>
      </w:r>
      <w:r w:rsidRPr="004220BD">
        <w:rPr>
          <w:rFonts w:ascii="Arial" w:hAnsi="Arial" w:cs="Arial"/>
          <w:spacing w:val="-5"/>
          <w:lang w:bidi="ar-SA"/>
        </w:rPr>
        <w:t xml:space="preserve"> </w:t>
      </w:r>
      <w:r w:rsidRPr="004220BD">
        <w:rPr>
          <w:rFonts w:ascii="Arial" w:hAnsi="Arial" w:cs="Arial"/>
          <w:lang w:bidi="ar-SA"/>
        </w:rPr>
        <w:t>the</w:t>
      </w:r>
      <w:r w:rsidRPr="004220BD">
        <w:rPr>
          <w:rFonts w:ascii="Arial" w:hAnsi="Arial" w:cs="Arial"/>
          <w:spacing w:val="-7"/>
          <w:lang w:bidi="ar-SA"/>
        </w:rPr>
        <w:t xml:space="preserve"> </w:t>
      </w:r>
      <w:r w:rsidRPr="004220BD">
        <w:rPr>
          <w:rFonts w:ascii="Arial" w:hAnsi="Arial" w:cs="Arial"/>
          <w:lang w:bidi="ar-SA"/>
        </w:rPr>
        <w:t>contractor</w:t>
      </w:r>
      <w:r w:rsidRPr="004220BD">
        <w:rPr>
          <w:rFonts w:ascii="Arial" w:hAnsi="Arial" w:cs="Arial"/>
          <w:spacing w:val="-3"/>
          <w:lang w:bidi="ar-SA"/>
        </w:rPr>
        <w:t xml:space="preserve"> </w:t>
      </w:r>
      <w:r w:rsidRPr="004220BD">
        <w:rPr>
          <w:rFonts w:ascii="Arial" w:hAnsi="Arial" w:cs="Arial"/>
          <w:lang w:bidi="ar-SA"/>
        </w:rPr>
        <w:t>is</w:t>
      </w:r>
      <w:r w:rsidRPr="004220BD">
        <w:rPr>
          <w:rFonts w:ascii="Arial" w:hAnsi="Arial" w:cs="Arial"/>
          <w:spacing w:val="-4"/>
          <w:lang w:bidi="ar-SA"/>
        </w:rPr>
        <w:t xml:space="preserve"> </w:t>
      </w:r>
      <w:r w:rsidRPr="004220BD">
        <w:rPr>
          <w:rFonts w:ascii="Arial" w:hAnsi="Arial" w:cs="Arial"/>
          <w:lang w:bidi="ar-SA"/>
        </w:rPr>
        <w:t>unsatisfactory</w:t>
      </w:r>
      <w:r w:rsidRPr="004220BD">
        <w:rPr>
          <w:rFonts w:ascii="Arial" w:hAnsi="Arial" w:cs="Arial"/>
          <w:spacing w:val="-5"/>
          <w:lang w:bidi="ar-SA"/>
        </w:rPr>
        <w:t xml:space="preserve"> </w:t>
      </w:r>
      <w:r w:rsidRPr="004220BD">
        <w:rPr>
          <w:rFonts w:ascii="Arial" w:hAnsi="Arial" w:cs="Arial"/>
          <w:lang w:bidi="ar-SA"/>
        </w:rPr>
        <w:t>or</w:t>
      </w:r>
      <w:r w:rsidRPr="004220BD">
        <w:rPr>
          <w:rFonts w:ascii="Arial" w:hAnsi="Arial" w:cs="Arial"/>
          <w:spacing w:val="-4"/>
          <w:lang w:bidi="ar-SA"/>
        </w:rPr>
        <w:t xml:space="preserve"> </w:t>
      </w:r>
      <w:r w:rsidRPr="004220BD">
        <w:rPr>
          <w:rFonts w:ascii="Arial" w:hAnsi="Arial" w:cs="Arial"/>
          <w:lang w:bidi="ar-SA"/>
        </w:rPr>
        <w:t>not</w:t>
      </w:r>
      <w:r w:rsidRPr="004220BD">
        <w:rPr>
          <w:rFonts w:ascii="Arial" w:hAnsi="Arial" w:cs="Arial"/>
          <w:spacing w:val="-5"/>
          <w:lang w:bidi="ar-SA"/>
        </w:rPr>
        <w:t xml:space="preserve"> </w:t>
      </w:r>
      <w:r w:rsidRPr="004220BD">
        <w:rPr>
          <w:rFonts w:ascii="Arial" w:hAnsi="Arial" w:cs="Arial"/>
          <w:lang w:bidi="ar-SA"/>
        </w:rPr>
        <w:t>up</w:t>
      </w:r>
      <w:r w:rsidRPr="004220BD">
        <w:rPr>
          <w:rFonts w:ascii="Arial" w:hAnsi="Arial" w:cs="Arial"/>
          <w:spacing w:val="-6"/>
          <w:lang w:bidi="ar-SA"/>
        </w:rPr>
        <w:t xml:space="preserve"> </w:t>
      </w:r>
      <w:r w:rsidRPr="004220BD">
        <w:rPr>
          <w:rFonts w:ascii="Arial" w:hAnsi="Arial" w:cs="Arial"/>
          <w:lang w:bidi="ar-SA"/>
        </w:rPr>
        <w:t>to</w:t>
      </w:r>
      <w:r w:rsidRPr="004220BD">
        <w:rPr>
          <w:rFonts w:ascii="Arial" w:hAnsi="Arial" w:cs="Arial"/>
          <w:spacing w:val="-4"/>
          <w:lang w:bidi="ar-SA"/>
        </w:rPr>
        <w:t xml:space="preserve"> </w:t>
      </w:r>
      <w:r w:rsidRPr="004220BD">
        <w:rPr>
          <w:rFonts w:ascii="Arial" w:hAnsi="Arial" w:cs="Arial"/>
          <w:lang w:bidi="ar-SA"/>
        </w:rPr>
        <w:t>the</w:t>
      </w:r>
      <w:r w:rsidRPr="004220BD">
        <w:rPr>
          <w:rFonts w:ascii="Arial" w:hAnsi="Arial" w:cs="Arial"/>
          <w:spacing w:val="-5"/>
          <w:lang w:bidi="ar-SA"/>
        </w:rPr>
        <w:t xml:space="preserve"> </w:t>
      </w:r>
      <w:r w:rsidRPr="004220BD">
        <w:rPr>
          <w:rFonts w:ascii="Arial" w:hAnsi="Arial" w:cs="Arial"/>
          <w:lang w:bidi="ar-SA"/>
        </w:rPr>
        <w:t>expected standard, EESL shall notify the contractor in writing and specify in detail the cause of dissatisfaction. The EESL shall have the option to terminate this contract if the contractor fails to comply with the requisition</w:t>
      </w:r>
      <w:r w:rsidRPr="004220BD">
        <w:rPr>
          <w:rFonts w:ascii="Arial" w:hAnsi="Arial" w:cs="Arial"/>
          <w:spacing w:val="-8"/>
          <w:lang w:bidi="ar-SA"/>
        </w:rPr>
        <w:t xml:space="preserve"> </w:t>
      </w:r>
      <w:r w:rsidRPr="004220BD">
        <w:rPr>
          <w:rFonts w:ascii="Arial" w:hAnsi="Arial" w:cs="Arial"/>
          <w:lang w:bidi="ar-SA"/>
        </w:rPr>
        <w:t>contained</w:t>
      </w:r>
      <w:r w:rsidRPr="004220BD">
        <w:rPr>
          <w:rFonts w:ascii="Arial" w:hAnsi="Arial" w:cs="Arial"/>
          <w:spacing w:val="-7"/>
          <w:lang w:bidi="ar-SA"/>
        </w:rPr>
        <w:t xml:space="preserve"> </w:t>
      </w:r>
      <w:r w:rsidRPr="004220BD">
        <w:rPr>
          <w:rFonts w:ascii="Arial" w:hAnsi="Arial" w:cs="Arial"/>
          <w:lang w:bidi="ar-SA"/>
        </w:rPr>
        <w:t>in</w:t>
      </w:r>
      <w:r w:rsidRPr="004220BD">
        <w:rPr>
          <w:rFonts w:ascii="Arial" w:hAnsi="Arial" w:cs="Arial"/>
          <w:spacing w:val="-8"/>
          <w:lang w:bidi="ar-SA"/>
        </w:rPr>
        <w:t xml:space="preserve"> </w:t>
      </w:r>
      <w:r w:rsidRPr="004220BD">
        <w:rPr>
          <w:rFonts w:ascii="Arial" w:hAnsi="Arial" w:cs="Arial"/>
          <w:lang w:bidi="ar-SA"/>
        </w:rPr>
        <w:t>the</w:t>
      </w:r>
      <w:r w:rsidRPr="004220BD">
        <w:rPr>
          <w:rFonts w:ascii="Arial" w:hAnsi="Arial" w:cs="Arial"/>
          <w:spacing w:val="-7"/>
          <w:lang w:bidi="ar-SA"/>
        </w:rPr>
        <w:t xml:space="preserve"> </w:t>
      </w:r>
      <w:r w:rsidRPr="004220BD">
        <w:rPr>
          <w:rFonts w:ascii="Arial" w:hAnsi="Arial" w:cs="Arial"/>
          <w:lang w:bidi="ar-SA"/>
        </w:rPr>
        <w:t>said</w:t>
      </w:r>
      <w:r w:rsidRPr="004220BD">
        <w:rPr>
          <w:rFonts w:ascii="Arial" w:hAnsi="Arial" w:cs="Arial"/>
          <w:spacing w:val="-6"/>
          <w:lang w:bidi="ar-SA"/>
        </w:rPr>
        <w:t xml:space="preserve"> </w:t>
      </w:r>
      <w:r w:rsidRPr="004220BD">
        <w:rPr>
          <w:rFonts w:ascii="Arial" w:hAnsi="Arial" w:cs="Arial"/>
          <w:lang w:bidi="ar-SA"/>
        </w:rPr>
        <w:t>written</w:t>
      </w:r>
      <w:r w:rsidRPr="004220BD">
        <w:rPr>
          <w:rFonts w:ascii="Arial" w:hAnsi="Arial" w:cs="Arial"/>
          <w:spacing w:val="-8"/>
          <w:lang w:bidi="ar-SA"/>
        </w:rPr>
        <w:t xml:space="preserve"> </w:t>
      </w:r>
      <w:r w:rsidRPr="004220BD">
        <w:rPr>
          <w:rFonts w:ascii="Arial" w:hAnsi="Arial" w:cs="Arial"/>
          <w:lang w:bidi="ar-SA"/>
        </w:rPr>
        <w:t>notice</w:t>
      </w:r>
      <w:r w:rsidRPr="004220BD">
        <w:rPr>
          <w:rFonts w:ascii="Arial" w:hAnsi="Arial" w:cs="Arial"/>
          <w:spacing w:val="-10"/>
          <w:lang w:bidi="ar-SA"/>
        </w:rPr>
        <w:t xml:space="preserve"> </w:t>
      </w:r>
      <w:r w:rsidRPr="004220BD">
        <w:rPr>
          <w:rFonts w:ascii="Arial" w:hAnsi="Arial" w:cs="Arial"/>
          <w:lang w:bidi="ar-SA"/>
        </w:rPr>
        <w:t>issued</w:t>
      </w:r>
      <w:r w:rsidRPr="004220BD">
        <w:rPr>
          <w:rFonts w:ascii="Arial" w:hAnsi="Arial" w:cs="Arial"/>
          <w:spacing w:val="-7"/>
          <w:lang w:bidi="ar-SA"/>
        </w:rPr>
        <w:t xml:space="preserve"> </w:t>
      </w:r>
      <w:r w:rsidRPr="004220BD">
        <w:rPr>
          <w:rFonts w:ascii="Arial" w:hAnsi="Arial" w:cs="Arial"/>
          <w:lang w:bidi="ar-SA"/>
        </w:rPr>
        <w:t>by</w:t>
      </w:r>
      <w:r w:rsidRPr="004220BD">
        <w:rPr>
          <w:rFonts w:ascii="Arial" w:hAnsi="Arial" w:cs="Arial"/>
          <w:spacing w:val="-8"/>
          <w:lang w:bidi="ar-SA"/>
        </w:rPr>
        <w:t xml:space="preserve"> </w:t>
      </w:r>
      <w:r w:rsidRPr="004220BD">
        <w:rPr>
          <w:rFonts w:ascii="Arial" w:hAnsi="Arial" w:cs="Arial"/>
          <w:lang w:bidi="ar-SA"/>
        </w:rPr>
        <w:t>the</w:t>
      </w:r>
      <w:r w:rsidRPr="004220BD">
        <w:rPr>
          <w:rFonts w:ascii="Arial" w:hAnsi="Arial" w:cs="Arial"/>
          <w:spacing w:val="-7"/>
          <w:lang w:bidi="ar-SA"/>
        </w:rPr>
        <w:t xml:space="preserve"> </w:t>
      </w:r>
      <w:r w:rsidRPr="004220BD">
        <w:rPr>
          <w:rFonts w:ascii="Arial" w:hAnsi="Arial" w:cs="Arial"/>
          <w:lang w:bidi="ar-SA"/>
        </w:rPr>
        <w:t>EESL</w:t>
      </w:r>
      <w:r w:rsidRPr="004220BD">
        <w:rPr>
          <w:rFonts w:ascii="Arial" w:hAnsi="Arial" w:cs="Arial"/>
          <w:spacing w:val="-8"/>
          <w:lang w:bidi="ar-SA"/>
        </w:rPr>
        <w:t xml:space="preserve"> </w:t>
      </w:r>
      <w:r w:rsidRPr="004220BD">
        <w:rPr>
          <w:rFonts w:ascii="Arial" w:hAnsi="Arial" w:cs="Arial"/>
          <w:lang w:bidi="ar-SA"/>
        </w:rPr>
        <w:t>to</w:t>
      </w:r>
      <w:r w:rsidRPr="004220BD">
        <w:rPr>
          <w:rFonts w:ascii="Arial" w:hAnsi="Arial" w:cs="Arial"/>
          <w:spacing w:val="-7"/>
          <w:lang w:bidi="ar-SA"/>
        </w:rPr>
        <w:t xml:space="preserve"> </w:t>
      </w:r>
      <w:r w:rsidRPr="004220BD">
        <w:rPr>
          <w:rFonts w:ascii="Arial" w:hAnsi="Arial" w:cs="Arial"/>
          <w:lang w:bidi="ar-SA"/>
        </w:rPr>
        <w:t>the</w:t>
      </w:r>
      <w:r w:rsidRPr="004220BD">
        <w:rPr>
          <w:rFonts w:ascii="Arial" w:hAnsi="Arial" w:cs="Arial"/>
          <w:spacing w:val="-8"/>
          <w:lang w:bidi="ar-SA"/>
        </w:rPr>
        <w:t xml:space="preserve"> </w:t>
      </w:r>
      <w:r w:rsidRPr="004220BD">
        <w:rPr>
          <w:rFonts w:ascii="Arial" w:hAnsi="Arial" w:cs="Arial"/>
          <w:lang w:bidi="ar-SA"/>
        </w:rPr>
        <w:t>contractor</w:t>
      </w:r>
      <w:r w:rsidRPr="004220BD">
        <w:rPr>
          <w:rFonts w:ascii="Arial" w:hAnsi="Arial" w:cs="Arial"/>
          <w:spacing w:val="-7"/>
          <w:lang w:bidi="ar-SA"/>
        </w:rPr>
        <w:t xml:space="preserve"> </w:t>
      </w:r>
      <w:r w:rsidRPr="004220BD">
        <w:rPr>
          <w:rFonts w:ascii="Arial" w:hAnsi="Arial" w:cs="Arial"/>
          <w:lang w:bidi="ar-SA"/>
        </w:rPr>
        <w:t>within</w:t>
      </w:r>
      <w:r w:rsidRPr="004220BD">
        <w:rPr>
          <w:rFonts w:ascii="Arial" w:hAnsi="Arial" w:cs="Arial"/>
          <w:spacing w:val="-8"/>
          <w:lang w:bidi="ar-SA"/>
        </w:rPr>
        <w:t xml:space="preserve"> </w:t>
      </w:r>
      <w:r w:rsidRPr="004220BD">
        <w:rPr>
          <w:rFonts w:ascii="Arial" w:hAnsi="Arial" w:cs="Arial"/>
          <w:lang w:bidi="ar-SA"/>
        </w:rPr>
        <w:t>15</w:t>
      </w:r>
      <w:r w:rsidRPr="004220BD">
        <w:rPr>
          <w:rFonts w:ascii="Arial" w:hAnsi="Arial" w:cs="Arial"/>
          <w:spacing w:val="-8"/>
          <w:lang w:bidi="ar-SA"/>
        </w:rPr>
        <w:t xml:space="preserve"> </w:t>
      </w:r>
      <w:r w:rsidRPr="004220BD">
        <w:rPr>
          <w:rFonts w:ascii="Arial" w:hAnsi="Arial" w:cs="Arial"/>
          <w:lang w:bidi="ar-SA"/>
        </w:rPr>
        <w:t xml:space="preserve">(Fifteen) days of the receipt thereof. Competent authority may decide, in case of unsatisfactory performance, </w:t>
      </w:r>
      <w:r w:rsidRPr="004220BD">
        <w:rPr>
          <w:rFonts w:ascii="Arial" w:hAnsi="Arial" w:cs="Arial"/>
          <w:spacing w:val="-3"/>
          <w:lang w:bidi="ar-SA"/>
        </w:rPr>
        <w:t xml:space="preserve">to </w:t>
      </w:r>
      <w:r w:rsidRPr="004220BD">
        <w:rPr>
          <w:rFonts w:ascii="Arial" w:hAnsi="Arial" w:cs="Arial"/>
          <w:lang w:bidi="ar-SA"/>
        </w:rPr>
        <w:t>terminate this contract and to black list to disallow this contractor’s further tender in EESL forfeiting the sec</w:t>
      </w:r>
      <w:r w:rsidR="002125B5" w:rsidRPr="004220BD">
        <w:rPr>
          <w:rFonts w:ascii="Arial" w:hAnsi="Arial" w:cs="Arial"/>
          <w:lang w:bidi="ar-SA"/>
        </w:rPr>
        <w:t xml:space="preserve">urity deposit furnished towards performance </w:t>
      </w:r>
      <w:r w:rsidRPr="004220BD">
        <w:rPr>
          <w:rFonts w:ascii="Arial" w:hAnsi="Arial" w:cs="Arial"/>
          <w:lang w:bidi="ar-SA"/>
        </w:rPr>
        <w:t>guarantee.</w:t>
      </w:r>
    </w:p>
    <w:p w:rsidR="002125B5" w:rsidRPr="004220BD" w:rsidRDefault="002125B5" w:rsidP="002D0D39">
      <w:pPr>
        <w:pStyle w:val="BodyText"/>
        <w:numPr>
          <w:ilvl w:val="0"/>
          <w:numId w:val="11"/>
        </w:numPr>
        <w:spacing w:before="121" w:line="264" w:lineRule="auto"/>
        <w:ind w:left="567" w:right="609" w:hanging="567"/>
        <w:jc w:val="both"/>
        <w:rPr>
          <w:rFonts w:ascii="Arial" w:hAnsi="Arial" w:cs="Arial"/>
          <w:u w:val="single"/>
        </w:rPr>
      </w:pPr>
      <w:r w:rsidRPr="004220BD">
        <w:rPr>
          <w:rFonts w:ascii="Arial" w:hAnsi="Arial" w:cs="Arial"/>
          <w:u w:val="single"/>
        </w:rPr>
        <w:t xml:space="preserve">Termination at The Sole Discretion Of The EESL: </w:t>
      </w:r>
    </w:p>
    <w:p w:rsidR="002125B5" w:rsidRPr="004220BD" w:rsidRDefault="002125B5" w:rsidP="005B5738">
      <w:pPr>
        <w:pStyle w:val="BodyText"/>
        <w:spacing w:before="121" w:line="264" w:lineRule="auto"/>
        <w:ind w:left="567" w:right="609"/>
        <w:jc w:val="both"/>
        <w:rPr>
          <w:rFonts w:ascii="Arial" w:hAnsi="Arial" w:cs="Arial"/>
          <w:b w:val="0"/>
        </w:rPr>
      </w:pPr>
      <w:r w:rsidRPr="004220BD">
        <w:rPr>
          <w:rFonts w:ascii="Arial" w:hAnsi="Arial" w:cs="Arial"/>
          <w:b w:val="0"/>
        </w:rPr>
        <w:t>Notwithstanding anything contained herein, the EESL may at its sole discretion terminate this contract by giving to the contractor 90 (ninety) days written</w:t>
      </w:r>
      <w:r w:rsidRPr="004220BD">
        <w:rPr>
          <w:rFonts w:ascii="Arial" w:hAnsi="Arial" w:cs="Arial"/>
          <w:b w:val="0"/>
          <w:spacing w:val="-9"/>
        </w:rPr>
        <w:t xml:space="preserve"> </w:t>
      </w:r>
      <w:r w:rsidRPr="004220BD">
        <w:rPr>
          <w:rFonts w:ascii="Arial" w:hAnsi="Arial" w:cs="Arial"/>
          <w:b w:val="0"/>
        </w:rPr>
        <w:t>notice</w:t>
      </w:r>
      <w:r w:rsidRPr="004220BD">
        <w:rPr>
          <w:rFonts w:ascii="Arial" w:hAnsi="Arial" w:cs="Arial"/>
          <w:b w:val="0"/>
          <w:spacing w:val="-7"/>
        </w:rPr>
        <w:t xml:space="preserve"> </w:t>
      </w:r>
      <w:r w:rsidRPr="004220BD">
        <w:rPr>
          <w:rFonts w:ascii="Arial" w:hAnsi="Arial" w:cs="Arial"/>
          <w:b w:val="0"/>
        </w:rPr>
        <w:t>to</w:t>
      </w:r>
      <w:r w:rsidRPr="004220BD">
        <w:rPr>
          <w:rFonts w:ascii="Arial" w:hAnsi="Arial" w:cs="Arial"/>
          <w:b w:val="0"/>
          <w:spacing w:val="-7"/>
        </w:rPr>
        <w:t xml:space="preserve"> </w:t>
      </w:r>
      <w:r w:rsidRPr="004220BD">
        <w:rPr>
          <w:rFonts w:ascii="Arial" w:hAnsi="Arial" w:cs="Arial"/>
          <w:b w:val="0"/>
        </w:rPr>
        <w:t>that</w:t>
      </w:r>
      <w:r w:rsidRPr="004220BD">
        <w:rPr>
          <w:rFonts w:ascii="Arial" w:hAnsi="Arial" w:cs="Arial"/>
          <w:b w:val="0"/>
          <w:spacing w:val="-7"/>
        </w:rPr>
        <w:t xml:space="preserve"> </w:t>
      </w:r>
      <w:r w:rsidRPr="004220BD">
        <w:rPr>
          <w:rFonts w:ascii="Arial" w:hAnsi="Arial" w:cs="Arial"/>
          <w:b w:val="0"/>
        </w:rPr>
        <w:t>effect</w:t>
      </w:r>
      <w:r w:rsidRPr="004220BD">
        <w:rPr>
          <w:rFonts w:ascii="Arial" w:hAnsi="Arial" w:cs="Arial"/>
          <w:b w:val="0"/>
          <w:spacing w:val="-8"/>
        </w:rPr>
        <w:t xml:space="preserve"> </w:t>
      </w:r>
      <w:r w:rsidRPr="004220BD">
        <w:rPr>
          <w:rFonts w:ascii="Arial" w:hAnsi="Arial" w:cs="Arial"/>
          <w:b w:val="0"/>
        </w:rPr>
        <w:t>without</w:t>
      </w:r>
      <w:r w:rsidRPr="004220BD">
        <w:rPr>
          <w:rFonts w:ascii="Arial" w:hAnsi="Arial" w:cs="Arial"/>
          <w:b w:val="0"/>
          <w:spacing w:val="-8"/>
        </w:rPr>
        <w:t xml:space="preserve"> </w:t>
      </w:r>
      <w:r w:rsidRPr="004220BD">
        <w:rPr>
          <w:rFonts w:ascii="Arial" w:hAnsi="Arial" w:cs="Arial"/>
          <w:b w:val="0"/>
        </w:rPr>
        <w:t>assigning</w:t>
      </w:r>
      <w:r w:rsidRPr="004220BD">
        <w:rPr>
          <w:rFonts w:ascii="Arial" w:hAnsi="Arial" w:cs="Arial"/>
          <w:b w:val="0"/>
          <w:spacing w:val="-8"/>
        </w:rPr>
        <w:t xml:space="preserve"> </w:t>
      </w:r>
      <w:r w:rsidRPr="004220BD">
        <w:rPr>
          <w:rFonts w:ascii="Arial" w:hAnsi="Arial" w:cs="Arial"/>
          <w:b w:val="0"/>
        </w:rPr>
        <w:t>any</w:t>
      </w:r>
      <w:r w:rsidRPr="004220BD">
        <w:rPr>
          <w:rFonts w:ascii="Arial" w:hAnsi="Arial" w:cs="Arial"/>
          <w:b w:val="0"/>
          <w:spacing w:val="-9"/>
        </w:rPr>
        <w:t xml:space="preserve"> </w:t>
      </w:r>
      <w:r w:rsidRPr="004220BD">
        <w:rPr>
          <w:rFonts w:ascii="Arial" w:hAnsi="Arial" w:cs="Arial"/>
          <w:b w:val="0"/>
        </w:rPr>
        <w:t>reason</w:t>
      </w:r>
      <w:r w:rsidRPr="004220BD">
        <w:rPr>
          <w:rFonts w:ascii="Arial" w:hAnsi="Arial" w:cs="Arial"/>
          <w:b w:val="0"/>
          <w:spacing w:val="-9"/>
        </w:rPr>
        <w:t xml:space="preserve"> </w:t>
      </w:r>
      <w:r w:rsidRPr="004220BD">
        <w:rPr>
          <w:rFonts w:ascii="Arial" w:hAnsi="Arial" w:cs="Arial"/>
          <w:b w:val="0"/>
        </w:rPr>
        <w:t>whatsoever.</w:t>
      </w:r>
      <w:r w:rsidRPr="004220BD">
        <w:rPr>
          <w:rFonts w:ascii="Arial" w:hAnsi="Arial" w:cs="Arial"/>
          <w:b w:val="0"/>
          <w:spacing w:val="-7"/>
        </w:rPr>
        <w:t xml:space="preserve"> </w:t>
      </w:r>
      <w:r w:rsidRPr="004220BD">
        <w:rPr>
          <w:rFonts w:ascii="Arial" w:hAnsi="Arial" w:cs="Arial"/>
          <w:b w:val="0"/>
        </w:rPr>
        <w:t>Also,</w:t>
      </w:r>
      <w:r w:rsidRPr="004220BD">
        <w:rPr>
          <w:rFonts w:ascii="Arial" w:hAnsi="Arial" w:cs="Arial"/>
          <w:b w:val="0"/>
          <w:spacing w:val="-7"/>
        </w:rPr>
        <w:t xml:space="preserve"> </w:t>
      </w:r>
      <w:r w:rsidRPr="004220BD">
        <w:rPr>
          <w:rFonts w:ascii="Arial" w:hAnsi="Arial" w:cs="Arial"/>
          <w:b w:val="0"/>
        </w:rPr>
        <w:t>if</w:t>
      </w:r>
      <w:r w:rsidRPr="004220BD">
        <w:rPr>
          <w:rFonts w:ascii="Arial" w:hAnsi="Arial" w:cs="Arial"/>
          <w:b w:val="0"/>
          <w:spacing w:val="-10"/>
        </w:rPr>
        <w:t xml:space="preserve"> </w:t>
      </w:r>
      <w:r w:rsidRPr="004220BD">
        <w:rPr>
          <w:rFonts w:ascii="Arial" w:hAnsi="Arial" w:cs="Arial"/>
          <w:b w:val="0"/>
        </w:rPr>
        <w:t>contractor</w:t>
      </w:r>
      <w:r w:rsidRPr="004220BD">
        <w:rPr>
          <w:rFonts w:ascii="Arial" w:hAnsi="Arial" w:cs="Arial"/>
          <w:b w:val="0"/>
          <w:spacing w:val="-7"/>
        </w:rPr>
        <w:t xml:space="preserve"> </w:t>
      </w:r>
      <w:r w:rsidRPr="004220BD">
        <w:rPr>
          <w:rFonts w:ascii="Arial" w:hAnsi="Arial" w:cs="Arial"/>
          <w:b w:val="0"/>
        </w:rPr>
        <w:t>wants</w:t>
      </w:r>
      <w:r w:rsidRPr="004220BD">
        <w:rPr>
          <w:rFonts w:ascii="Arial" w:hAnsi="Arial" w:cs="Arial"/>
          <w:b w:val="0"/>
          <w:spacing w:val="-7"/>
        </w:rPr>
        <w:t xml:space="preserve"> </w:t>
      </w:r>
      <w:r w:rsidRPr="004220BD">
        <w:rPr>
          <w:rFonts w:ascii="Arial" w:hAnsi="Arial" w:cs="Arial"/>
          <w:b w:val="0"/>
        </w:rPr>
        <w:t>to</w:t>
      </w:r>
      <w:r w:rsidRPr="004220BD">
        <w:rPr>
          <w:rFonts w:ascii="Arial" w:hAnsi="Arial" w:cs="Arial"/>
          <w:b w:val="0"/>
          <w:spacing w:val="-7"/>
        </w:rPr>
        <w:t xml:space="preserve"> </w:t>
      </w:r>
      <w:r w:rsidRPr="004220BD">
        <w:rPr>
          <w:rFonts w:ascii="Arial" w:hAnsi="Arial" w:cs="Arial"/>
          <w:b w:val="0"/>
        </w:rPr>
        <w:t xml:space="preserve">leave contract, he has to give minimum three </w:t>
      </w:r>
      <w:r w:rsidR="00021013" w:rsidRPr="004220BD">
        <w:rPr>
          <w:rFonts w:ascii="Arial" w:hAnsi="Arial" w:cs="Arial"/>
          <w:b w:val="0"/>
        </w:rPr>
        <w:t>months’ notice</w:t>
      </w:r>
      <w:r w:rsidRPr="004220BD">
        <w:rPr>
          <w:rFonts w:ascii="Arial" w:hAnsi="Arial" w:cs="Arial"/>
          <w:b w:val="0"/>
        </w:rPr>
        <w:t xml:space="preserve"> to corporation. However, all financial liabilities remain to be settled before</w:t>
      </w:r>
      <w:r w:rsidRPr="004220BD">
        <w:rPr>
          <w:rFonts w:ascii="Arial" w:hAnsi="Arial" w:cs="Arial"/>
          <w:b w:val="0"/>
          <w:spacing w:val="-4"/>
        </w:rPr>
        <w:t xml:space="preserve"> </w:t>
      </w:r>
      <w:r w:rsidRPr="004220BD">
        <w:rPr>
          <w:rFonts w:ascii="Arial" w:hAnsi="Arial" w:cs="Arial"/>
          <w:b w:val="0"/>
        </w:rPr>
        <w:t>termination.</w:t>
      </w:r>
    </w:p>
    <w:p w:rsidR="002125B5" w:rsidRPr="004220BD" w:rsidRDefault="002125B5" w:rsidP="005B5738">
      <w:pPr>
        <w:pStyle w:val="BodyText"/>
        <w:spacing w:before="81" w:line="264" w:lineRule="auto"/>
        <w:ind w:left="567" w:right="608"/>
        <w:jc w:val="both"/>
        <w:rPr>
          <w:rFonts w:ascii="Arial" w:hAnsi="Arial" w:cs="Arial"/>
          <w:b w:val="0"/>
        </w:rPr>
      </w:pPr>
      <w:r w:rsidRPr="004220BD">
        <w:rPr>
          <w:rFonts w:ascii="Arial" w:hAnsi="Arial" w:cs="Arial"/>
          <w:b w:val="0"/>
          <w:u w:val="single"/>
        </w:rPr>
        <w:t xml:space="preserve">Consequences </w:t>
      </w:r>
      <w:proofErr w:type="gramStart"/>
      <w:r w:rsidRPr="004220BD">
        <w:rPr>
          <w:rFonts w:ascii="Arial" w:hAnsi="Arial" w:cs="Arial"/>
          <w:b w:val="0"/>
          <w:u w:val="single"/>
        </w:rPr>
        <w:t>Of</w:t>
      </w:r>
      <w:proofErr w:type="gramEnd"/>
      <w:r w:rsidRPr="004220BD">
        <w:rPr>
          <w:rFonts w:ascii="Arial" w:hAnsi="Arial" w:cs="Arial"/>
          <w:b w:val="0"/>
          <w:u w:val="single"/>
        </w:rPr>
        <w:t xml:space="preserve"> Termination:</w:t>
      </w:r>
      <w:r w:rsidRPr="004220BD">
        <w:rPr>
          <w:rFonts w:ascii="Arial" w:hAnsi="Arial" w:cs="Arial"/>
          <w:b w:val="0"/>
        </w:rPr>
        <w:t xml:space="preserve"> In all cases of termination herein set forth the obligation of the Corporation</w:t>
      </w:r>
      <w:r w:rsidRPr="004220BD">
        <w:rPr>
          <w:rFonts w:ascii="Arial" w:hAnsi="Arial" w:cs="Arial"/>
          <w:b w:val="0"/>
          <w:spacing w:val="-6"/>
        </w:rPr>
        <w:t xml:space="preserve"> </w:t>
      </w:r>
      <w:r w:rsidRPr="004220BD">
        <w:rPr>
          <w:rFonts w:ascii="Arial" w:hAnsi="Arial" w:cs="Arial"/>
          <w:b w:val="0"/>
        </w:rPr>
        <w:t>to</w:t>
      </w:r>
      <w:r w:rsidRPr="004220BD">
        <w:rPr>
          <w:rFonts w:ascii="Arial" w:hAnsi="Arial" w:cs="Arial"/>
          <w:b w:val="0"/>
          <w:spacing w:val="-4"/>
        </w:rPr>
        <w:t xml:space="preserve"> </w:t>
      </w:r>
      <w:r w:rsidRPr="004220BD">
        <w:rPr>
          <w:rFonts w:ascii="Arial" w:hAnsi="Arial" w:cs="Arial"/>
          <w:b w:val="0"/>
        </w:rPr>
        <w:t>pay</w:t>
      </w:r>
      <w:r w:rsidRPr="004220BD">
        <w:rPr>
          <w:rFonts w:ascii="Arial" w:hAnsi="Arial" w:cs="Arial"/>
          <w:b w:val="0"/>
          <w:spacing w:val="-5"/>
        </w:rPr>
        <w:t xml:space="preserve"> </w:t>
      </w:r>
      <w:r w:rsidRPr="004220BD">
        <w:rPr>
          <w:rFonts w:ascii="Arial" w:hAnsi="Arial" w:cs="Arial"/>
          <w:b w:val="0"/>
        </w:rPr>
        <w:t>the</w:t>
      </w:r>
      <w:r w:rsidRPr="004220BD">
        <w:rPr>
          <w:rFonts w:ascii="Arial" w:hAnsi="Arial" w:cs="Arial"/>
          <w:b w:val="0"/>
          <w:spacing w:val="-6"/>
        </w:rPr>
        <w:t xml:space="preserve"> </w:t>
      </w:r>
      <w:r w:rsidRPr="004220BD">
        <w:rPr>
          <w:rFonts w:ascii="Arial" w:hAnsi="Arial" w:cs="Arial"/>
          <w:b w:val="0"/>
        </w:rPr>
        <w:t>operating</w:t>
      </w:r>
      <w:r w:rsidRPr="004220BD">
        <w:rPr>
          <w:rFonts w:ascii="Arial" w:hAnsi="Arial" w:cs="Arial"/>
          <w:b w:val="0"/>
          <w:spacing w:val="-5"/>
        </w:rPr>
        <w:t xml:space="preserve"> </w:t>
      </w:r>
      <w:r w:rsidRPr="004220BD">
        <w:rPr>
          <w:rFonts w:ascii="Arial" w:hAnsi="Arial" w:cs="Arial"/>
          <w:b w:val="0"/>
        </w:rPr>
        <w:t>rate/or</w:t>
      </w:r>
      <w:r w:rsidRPr="004220BD">
        <w:rPr>
          <w:rFonts w:ascii="Arial" w:hAnsi="Arial" w:cs="Arial"/>
          <w:b w:val="0"/>
          <w:spacing w:val="-5"/>
        </w:rPr>
        <w:t xml:space="preserve"> </w:t>
      </w:r>
      <w:r w:rsidRPr="004220BD">
        <w:rPr>
          <w:rFonts w:ascii="Arial" w:hAnsi="Arial" w:cs="Arial"/>
          <w:b w:val="0"/>
        </w:rPr>
        <w:t>any</w:t>
      </w:r>
      <w:r w:rsidRPr="004220BD">
        <w:rPr>
          <w:rFonts w:ascii="Arial" w:hAnsi="Arial" w:cs="Arial"/>
          <w:b w:val="0"/>
          <w:spacing w:val="-7"/>
        </w:rPr>
        <w:t xml:space="preserve"> </w:t>
      </w:r>
      <w:r w:rsidRPr="004220BD">
        <w:rPr>
          <w:rFonts w:ascii="Arial" w:hAnsi="Arial" w:cs="Arial"/>
          <w:b w:val="0"/>
        </w:rPr>
        <w:t>other</w:t>
      </w:r>
      <w:r w:rsidRPr="004220BD">
        <w:rPr>
          <w:rFonts w:ascii="Arial" w:hAnsi="Arial" w:cs="Arial"/>
          <w:b w:val="0"/>
          <w:spacing w:val="-6"/>
        </w:rPr>
        <w:t xml:space="preserve"> </w:t>
      </w:r>
      <w:r w:rsidRPr="004220BD">
        <w:rPr>
          <w:rFonts w:ascii="Arial" w:hAnsi="Arial" w:cs="Arial"/>
          <w:b w:val="0"/>
        </w:rPr>
        <w:t>charges</w:t>
      </w:r>
      <w:r w:rsidRPr="004220BD">
        <w:rPr>
          <w:rFonts w:ascii="Arial" w:hAnsi="Arial" w:cs="Arial"/>
          <w:b w:val="0"/>
          <w:spacing w:val="-5"/>
        </w:rPr>
        <w:t xml:space="preserve"> </w:t>
      </w:r>
      <w:r w:rsidRPr="004220BD">
        <w:rPr>
          <w:rFonts w:ascii="Arial" w:hAnsi="Arial" w:cs="Arial"/>
          <w:b w:val="0"/>
        </w:rPr>
        <w:t>shall</w:t>
      </w:r>
      <w:r w:rsidRPr="004220BD">
        <w:rPr>
          <w:rFonts w:ascii="Arial" w:hAnsi="Arial" w:cs="Arial"/>
          <w:b w:val="0"/>
          <w:spacing w:val="-4"/>
        </w:rPr>
        <w:t xml:space="preserve"> </w:t>
      </w:r>
      <w:r w:rsidRPr="004220BD">
        <w:rPr>
          <w:rFonts w:ascii="Arial" w:hAnsi="Arial" w:cs="Arial"/>
          <w:b w:val="0"/>
        </w:rPr>
        <w:t>be</w:t>
      </w:r>
      <w:r w:rsidRPr="004220BD">
        <w:rPr>
          <w:rFonts w:ascii="Arial" w:hAnsi="Arial" w:cs="Arial"/>
          <w:b w:val="0"/>
          <w:spacing w:val="-4"/>
        </w:rPr>
        <w:t xml:space="preserve"> </w:t>
      </w:r>
      <w:r w:rsidRPr="004220BD">
        <w:rPr>
          <w:rFonts w:ascii="Arial" w:hAnsi="Arial" w:cs="Arial"/>
          <w:b w:val="0"/>
        </w:rPr>
        <w:t>limited</w:t>
      </w:r>
      <w:r w:rsidRPr="004220BD">
        <w:rPr>
          <w:rFonts w:ascii="Arial" w:hAnsi="Arial" w:cs="Arial"/>
          <w:b w:val="0"/>
          <w:spacing w:val="-4"/>
        </w:rPr>
        <w:t xml:space="preserve"> </w:t>
      </w:r>
      <w:r w:rsidRPr="004220BD">
        <w:rPr>
          <w:rFonts w:ascii="Arial" w:hAnsi="Arial" w:cs="Arial"/>
          <w:b w:val="0"/>
        </w:rPr>
        <w:t>to</w:t>
      </w:r>
      <w:r w:rsidRPr="004220BD">
        <w:rPr>
          <w:rFonts w:ascii="Arial" w:hAnsi="Arial" w:cs="Arial"/>
          <w:b w:val="0"/>
          <w:spacing w:val="-7"/>
        </w:rPr>
        <w:t xml:space="preserve"> </w:t>
      </w:r>
      <w:r w:rsidRPr="004220BD">
        <w:rPr>
          <w:rFonts w:ascii="Arial" w:hAnsi="Arial" w:cs="Arial"/>
          <w:b w:val="0"/>
        </w:rPr>
        <w:t>the</w:t>
      </w:r>
      <w:r w:rsidRPr="004220BD">
        <w:rPr>
          <w:rFonts w:ascii="Arial" w:hAnsi="Arial" w:cs="Arial"/>
          <w:b w:val="0"/>
          <w:spacing w:val="-3"/>
        </w:rPr>
        <w:t xml:space="preserve"> </w:t>
      </w:r>
      <w:r w:rsidRPr="004220BD">
        <w:rPr>
          <w:rFonts w:ascii="Arial" w:hAnsi="Arial" w:cs="Arial"/>
          <w:b w:val="0"/>
        </w:rPr>
        <w:t>period</w:t>
      </w:r>
      <w:r w:rsidRPr="004220BD">
        <w:rPr>
          <w:rFonts w:ascii="Arial" w:hAnsi="Arial" w:cs="Arial"/>
          <w:b w:val="0"/>
          <w:spacing w:val="-4"/>
        </w:rPr>
        <w:t xml:space="preserve"> </w:t>
      </w:r>
      <w:r w:rsidRPr="004220BD">
        <w:rPr>
          <w:rFonts w:ascii="Arial" w:hAnsi="Arial" w:cs="Arial"/>
          <w:b w:val="0"/>
        </w:rPr>
        <w:t>up</w:t>
      </w:r>
      <w:r w:rsidRPr="004220BD">
        <w:rPr>
          <w:rFonts w:ascii="Arial" w:hAnsi="Arial" w:cs="Arial"/>
          <w:b w:val="0"/>
          <w:spacing w:val="-5"/>
        </w:rPr>
        <w:t xml:space="preserve"> </w:t>
      </w:r>
      <w:r w:rsidRPr="004220BD">
        <w:rPr>
          <w:rFonts w:ascii="Arial" w:hAnsi="Arial" w:cs="Arial"/>
          <w:b w:val="0"/>
        </w:rPr>
        <w:t>to</w:t>
      </w:r>
      <w:r w:rsidRPr="004220BD">
        <w:rPr>
          <w:rFonts w:ascii="Arial" w:hAnsi="Arial" w:cs="Arial"/>
          <w:b w:val="0"/>
          <w:spacing w:val="-4"/>
        </w:rPr>
        <w:t xml:space="preserve"> </w:t>
      </w:r>
      <w:r w:rsidRPr="004220BD">
        <w:rPr>
          <w:rFonts w:ascii="Arial" w:hAnsi="Arial" w:cs="Arial"/>
          <w:b w:val="0"/>
        </w:rPr>
        <w:t>the</w:t>
      </w:r>
      <w:r w:rsidRPr="004220BD">
        <w:rPr>
          <w:rFonts w:ascii="Arial" w:hAnsi="Arial" w:cs="Arial"/>
          <w:b w:val="0"/>
          <w:spacing w:val="-5"/>
        </w:rPr>
        <w:t xml:space="preserve"> </w:t>
      </w:r>
      <w:r w:rsidRPr="004220BD">
        <w:rPr>
          <w:rFonts w:ascii="Arial" w:hAnsi="Arial" w:cs="Arial"/>
          <w:b w:val="0"/>
        </w:rPr>
        <w:t>date of termination. Notwithstanding the termination of this contract the parties shall reasonably continue to</w:t>
      </w:r>
      <w:r w:rsidRPr="004220BD">
        <w:rPr>
          <w:rFonts w:ascii="Arial" w:hAnsi="Arial" w:cs="Arial"/>
          <w:b w:val="0"/>
          <w:spacing w:val="-5"/>
        </w:rPr>
        <w:t xml:space="preserve"> </w:t>
      </w:r>
      <w:r w:rsidRPr="004220BD">
        <w:rPr>
          <w:rFonts w:ascii="Arial" w:hAnsi="Arial" w:cs="Arial"/>
          <w:b w:val="0"/>
        </w:rPr>
        <w:t>be</w:t>
      </w:r>
      <w:r w:rsidRPr="004220BD">
        <w:rPr>
          <w:rFonts w:ascii="Arial" w:hAnsi="Arial" w:cs="Arial"/>
          <w:b w:val="0"/>
          <w:spacing w:val="-5"/>
        </w:rPr>
        <w:t xml:space="preserve"> </w:t>
      </w:r>
      <w:r w:rsidRPr="004220BD">
        <w:rPr>
          <w:rFonts w:ascii="Arial" w:hAnsi="Arial" w:cs="Arial"/>
          <w:b w:val="0"/>
        </w:rPr>
        <w:t>bound</w:t>
      </w:r>
      <w:r w:rsidRPr="004220BD">
        <w:rPr>
          <w:rFonts w:ascii="Arial" w:hAnsi="Arial" w:cs="Arial"/>
          <w:b w:val="0"/>
          <w:spacing w:val="-4"/>
        </w:rPr>
        <w:t xml:space="preserve"> </w:t>
      </w:r>
      <w:r w:rsidRPr="004220BD">
        <w:rPr>
          <w:rFonts w:ascii="Arial" w:hAnsi="Arial" w:cs="Arial"/>
          <w:b w:val="0"/>
        </w:rPr>
        <w:t>by</w:t>
      </w:r>
      <w:r w:rsidRPr="004220BD">
        <w:rPr>
          <w:rFonts w:ascii="Arial" w:hAnsi="Arial" w:cs="Arial"/>
          <w:b w:val="0"/>
          <w:spacing w:val="-6"/>
        </w:rPr>
        <w:t xml:space="preserve"> </w:t>
      </w:r>
      <w:r w:rsidRPr="004220BD">
        <w:rPr>
          <w:rFonts w:ascii="Arial" w:hAnsi="Arial" w:cs="Arial"/>
          <w:b w:val="0"/>
        </w:rPr>
        <w:t>the</w:t>
      </w:r>
      <w:r w:rsidRPr="004220BD">
        <w:rPr>
          <w:rFonts w:ascii="Arial" w:hAnsi="Arial" w:cs="Arial"/>
          <w:b w:val="0"/>
          <w:spacing w:val="-5"/>
        </w:rPr>
        <w:t xml:space="preserve"> </w:t>
      </w:r>
      <w:r w:rsidRPr="004220BD">
        <w:rPr>
          <w:rFonts w:ascii="Arial" w:hAnsi="Arial" w:cs="Arial"/>
          <w:b w:val="0"/>
        </w:rPr>
        <w:t>provisions</w:t>
      </w:r>
      <w:r w:rsidRPr="004220BD">
        <w:rPr>
          <w:rFonts w:ascii="Arial" w:hAnsi="Arial" w:cs="Arial"/>
          <w:b w:val="0"/>
          <w:spacing w:val="-3"/>
        </w:rPr>
        <w:t xml:space="preserve"> </w:t>
      </w:r>
      <w:r w:rsidRPr="004220BD">
        <w:rPr>
          <w:rFonts w:ascii="Arial" w:hAnsi="Arial" w:cs="Arial"/>
          <w:b w:val="0"/>
        </w:rPr>
        <w:t>of</w:t>
      </w:r>
      <w:r w:rsidRPr="004220BD">
        <w:rPr>
          <w:rFonts w:ascii="Arial" w:hAnsi="Arial" w:cs="Arial"/>
          <w:b w:val="0"/>
          <w:spacing w:val="-5"/>
        </w:rPr>
        <w:t xml:space="preserve"> </w:t>
      </w:r>
      <w:r w:rsidRPr="004220BD">
        <w:rPr>
          <w:rFonts w:ascii="Arial" w:hAnsi="Arial" w:cs="Arial"/>
          <w:b w:val="0"/>
        </w:rPr>
        <w:t>this</w:t>
      </w:r>
      <w:r w:rsidRPr="004220BD">
        <w:rPr>
          <w:rFonts w:ascii="Arial" w:hAnsi="Arial" w:cs="Arial"/>
          <w:b w:val="0"/>
          <w:spacing w:val="-5"/>
        </w:rPr>
        <w:t xml:space="preserve"> </w:t>
      </w:r>
      <w:r w:rsidRPr="004220BD">
        <w:rPr>
          <w:rFonts w:ascii="Arial" w:hAnsi="Arial" w:cs="Arial"/>
          <w:b w:val="0"/>
        </w:rPr>
        <w:t>contract</w:t>
      </w:r>
      <w:r w:rsidRPr="004220BD">
        <w:rPr>
          <w:rFonts w:ascii="Arial" w:hAnsi="Arial" w:cs="Arial"/>
          <w:b w:val="0"/>
          <w:spacing w:val="-6"/>
        </w:rPr>
        <w:t xml:space="preserve"> </w:t>
      </w:r>
      <w:r w:rsidRPr="004220BD">
        <w:rPr>
          <w:rFonts w:ascii="Arial" w:hAnsi="Arial" w:cs="Arial"/>
          <w:b w:val="0"/>
        </w:rPr>
        <w:t>that</w:t>
      </w:r>
      <w:r w:rsidRPr="004220BD">
        <w:rPr>
          <w:rFonts w:ascii="Arial" w:hAnsi="Arial" w:cs="Arial"/>
          <w:b w:val="0"/>
          <w:spacing w:val="-5"/>
        </w:rPr>
        <w:t xml:space="preserve"> </w:t>
      </w:r>
      <w:r w:rsidRPr="004220BD">
        <w:rPr>
          <w:rFonts w:ascii="Arial" w:hAnsi="Arial" w:cs="Arial"/>
          <w:b w:val="0"/>
        </w:rPr>
        <w:t>reasonably</w:t>
      </w:r>
      <w:r w:rsidRPr="004220BD">
        <w:rPr>
          <w:rFonts w:ascii="Arial" w:hAnsi="Arial" w:cs="Arial"/>
          <w:b w:val="0"/>
          <w:spacing w:val="-5"/>
        </w:rPr>
        <w:t xml:space="preserve"> </w:t>
      </w:r>
      <w:r w:rsidRPr="004220BD">
        <w:rPr>
          <w:rFonts w:ascii="Arial" w:hAnsi="Arial" w:cs="Arial"/>
          <w:b w:val="0"/>
        </w:rPr>
        <w:t>require</w:t>
      </w:r>
      <w:r w:rsidRPr="004220BD">
        <w:rPr>
          <w:rFonts w:ascii="Arial" w:hAnsi="Arial" w:cs="Arial"/>
          <w:b w:val="0"/>
          <w:spacing w:val="-5"/>
        </w:rPr>
        <w:t xml:space="preserve"> </w:t>
      </w:r>
      <w:r w:rsidRPr="004220BD">
        <w:rPr>
          <w:rFonts w:ascii="Arial" w:hAnsi="Arial" w:cs="Arial"/>
          <w:b w:val="0"/>
        </w:rPr>
        <w:t>some</w:t>
      </w:r>
      <w:r w:rsidRPr="004220BD">
        <w:rPr>
          <w:rFonts w:ascii="Arial" w:hAnsi="Arial" w:cs="Arial"/>
          <w:b w:val="0"/>
          <w:spacing w:val="-4"/>
        </w:rPr>
        <w:t xml:space="preserve"> </w:t>
      </w:r>
      <w:r w:rsidRPr="004220BD">
        <w:rPr>
          <w:rFonts w:ascii="Arial" w:hAnsi="Arial" w:cs="Arial"/>
          <w:b w:val="0"/>
        </w:rPr>
        <w:t>action</w:t>
      </w:r>
      <w:r w:rsidRPr="004220BD">
        <w:rPr>
          <w:rFonts w:ascii="Arial" w:hAnsi="Arial" w:cs="Arial"/>
          <w:b w:val="0"/>
          <w:spacing w:val="-5"/>
        </w:rPr>
        <w:t xml:space="preserve"> </w:t>
      </w:r>
      <w:r w:rsidRPr="004220BD">
        <w:rPr>
          <w:rFonts w:ascii="Arial" w:hAnsi="Arial" w:cs="Arial"/>
          <w:b w:val="0"/>
        </w:rPr>
        <w:t>or</w:t>
      </w:r>
      <w:r w:rsidRPr="004220BD">
        <w:rPr>
          <w:rFonts w:ascii="Arial" w:hAnsi="Arial" w:cs="Arial"/>
          <w:b w:val="0"/>
          <w:spacing w:val="-5"/>
        </w:rPr>
        <w:t xml:space="preserve"> </w:t>
      </w:r>
      <w:r w:rsidRPr="004220BD">
        <w:rPr>
          <w:rFonts w:ascii="Arial" w:hAnsi="Arial" w:cs="Arial"/>
          <w:b w:val="0"/>
        </w:rPr>
        <w:t>forbearance</w:t>
      </w:r>
      <w:r w:rsidRPr="004220BD">
        <w:rPr>
          <w:rFonts w:ascii="Arial" w:hAnsi="Arial" w:cs="Arial"/>
          <w:b w:val="0"/>
          <w:spacing w:val="-4"/>
        </w:rPr>
        <w:t xml:space="preserve"> </w:t>
      </w:r>
      <w:r w:rsidRPr="004220BD">
        <w:rPr>
          <w:rFonts w:ascii="Arial" w:hAnsi="Arial" w:cs="Arial"/>
          <w:b w:val="0"/>
        </w:rPr>
        <w:t>after such</w:t>
      </w:r>
      <w:r w:rsidRPr="004220BD">
        <w:rPr>
          <w:rFonts w:ascii="Arial" w:hAnsi="Arial" w:cs="Arial"/>
          <w:b w:val="0"/>
          <w:spacing w:val="-8"/>
        </w:rPr>
        <w:t xml:space="preserve"> </w:t>
      </w:r>
      <w:r w:rsidRPr="004220BD">
        <w:rPr>
          <w:rFonts w:ascii="Arial" w:hAnsi="Arial" w:cs="Arial"/>
          <w:b w:val="0"/>
        </w:rPr>
        <w:t>termination.</w:t>
      </w:r>
      <w:r w:rsidRPr="004220BD">
        <w:rPr>
          <w:rFonts w:ascii="Arial" w:hAnsi="Arial" w:cs="Arial"/>
          <w:b w:val="0"/>
          <w:spacing w:val="-7"/>
        </w:rPr>
        <w:t xml:space="preserve"> </w:t>
      </w:r>
      <w:r w:rsidRPr="004220BD">
        <w:rPr>
          <w:rFonts w:ascii="Arial" w:hAnsi="Arial" w:cs="Arial"/>
          <w:b w:val="0"/>
        </w:rPr>
        <w:t>The</w:t>
      </w:r>
      <w:r w:rsidRPr="004220BD">
        <w:rPr>
          <w:rFonts w:ascii="Arial" w:hAnsi="Arial" w:cs="Arial"/>
          <w:b w:val="0"/>
          <w:spacing w:val="-7"/>
        </w:rPr>
        <w:t xml:space="preserve"> </w:t>
      </w:r>
      <w:r w:rsidRPr="004220BD">
        <w:rPr>
          <w:rFonts w:ascii="Arial" w:hAnsi="Arial" w:cs="Arial"/>
          <w:b w:val="0"/>
        </w:rPr>
        <w:t>contractor</w:t>
      </w:r>
      <w:r w:rsidRPr="004220BD">
        <w:rPr>
          <w:rFonts w:ascii="Arial" w:hAnsi="Arial" w:cs="Arial"/>
          <w:b w:val="0"/>
          <w:spacing w:val="-9"/>
        </w:rPr>
        <w:t xml:space="preserve"> </w:t>
      </w:r>
      <w:r w:rsidRPr="004220BD">
        <w:rPr>
          <w:rFonts w:ascii="Arial" w:hAnsi="Arial" w:cs="Arial"/>
          <w:b w:val="0"/>
        </w:rPr>
        <w:t>shall</w:t>
      </w:r>
      <w:r w:rsidRPr="004220BD">
        <w:rPr>
          <w:rFonts w:ascii="Arial" w:hAnsi="Arial" w:cs="Arial"/>
          <w:b w:val="0"/>
          <w:spacing w:val="-7"/>
        </w:rPr>
        <w:t xml:space="preserve"> </w:t>
      </w:r>
      <w:r w:rsidRPr="004220BD">
        <w:rPr>
          <w:rFonts w:ascii="Arial" w:hAnsi="Arial" w:cs="Arial"/>
          <w:b w:val="0"/>
        </w:rPr>
        <w:t>hand</w:t>
      </w:r>
      <w:r w:rsidRPr="004220BD">
        <w:rPr>
          <w:rFonts w:ascii="Arial" w:hAnsi="Arial" w:cs="Arial"/>
          <w:b w:val="0"/>
          <w:spacing w:val="-10"/>
        </w:rPr>
        <w:t xml:space="preserve"> </w:t>
      </w:r>
      <w:r w:rsidRPr="004220BD">
        <w:rPr>
          <w:rFonts w:ascii="Arial" w:hAnsi="Arial" w:cs="Arial"/>
          <w:b w:val="0"/>
        </w:rPr>
        <w:t>over</w:t>
      </w:r>
      <w:r w:rsidRPr="004220BD">
        <w:rPr>
          <w:rFonts w:ascii="Arial" w:hAnsi="Arial" w:cs="Arial"/>
          <w:b w:val="0"/>
          <w:spacing w:val="-8"/>
        </w:rPr>
        <w:t xml:space="preserve"> </w:t>
      </w:r>
      <w:r w:rsidRPr="004220BD">
        <w:rPr>
          <w:rFonts w:ascii="Arial" w:hAnsi="Arial" w:cs="Arial"/>
          <w:b w:val="0"/>
        </w:rPr>
        <w:t>to</w:t>
      </w:r>
      <w:r w:rsidRPr="004220BD">
        <w:rPr>
          <w:rFonts w:ascii="Arial" w:hAnsi="Arial" w:cs="Arial"/>
          <w:b w:val="0"/>
          <w:spacing w:val="-9"/>
        </w:rPr>
        <w:t xml:space="preserve"> </w:t>
      </w:r>
      <w:r w:rsidRPr="004220BD">
        <w:rPr>
          <w:rFonts w:ascii="Arial" w:hAnsi="Arial" w:cs="Arial"/>
          <w:b w:val="0"/>
        </w:rPr>
        <w:t>the</w:t>
      </w:r>
      <w:r w:rsidRPr="004220BD">
        <w:rPr>
          <w:rFonts w:ascii="Arial" w:hAnsi="Arial" w:cs="Arial"/>
          <w:b w:val="0"/>
          <w:spacing w:val="-7"/>
        </w:rPr>
        <w:t xml:space="preserve"> </w:t>
      </w:r>
      <w:r w:rsidRPr="004220BD">
        <w:rPr>
          <w:rFonts w:ascii="Arial" w:hAnsi="Arial" w:cs="Arial"/>
          <w:b w:val="0"/>
        </w:rPr>
        <w:t>Engineer-in-charge</w:t>
      </w:r>
      <w:r w:rsidRPr="004220BD">
        <w:rPr>
          <w:rFonts w:ascii="Arial" w:hAnsi="Arial" w:cs="Arial"/>
          <w:b w:val="0"/>
          <w:spacing w:val="-10"/>
        </w:rPr>
        <w:t xml:space="preserve"> </w:t>
      </w:r>
      <w:r w:rsidRPr="004220BD">
        <w:rPr>
          <w:rFonts w:ascii="Arial" w:hAnsi="Arial" w:cs="Arial"/>
          <w:b w:val="0"/>
        </w:rPr>
        <w:t>in</w:t>
      </w:r>
      <w:r w:rsidRPr="004220BD">
        <w:rPr>
          <w:rFonts w:ascii="Arial" w:hAnsi="Arial" w:cs="Arial"/>
          <w:b w:val="0"/>
          <w:spacing w:val="-10"/>
        </w:rPr>
        <w:t xml:space="preserve"> </w:t>
      </w:r>
      <w:r w:rsidRPr="004220BD">
        <w:rPr>
          <w:rFonts w:ascii="Arial" w:hAnsi="Arial" w:cs="Arial"/>
          <w:b w:val="0"/>
        </w:rPr>
        <w:t>writing</w:t>
      </w:r>
      <w:r w:rsidRPr="004220BD">
        <w:rPr>
          <w:rFonts w:ascii="Arial" w:hAnsi="Arial" w:cs="Arial"/>
          <w:b w:val="0"/>
          <w:spacing w:val="-8"/>
        </w:rPr>
        <w:t xml:space="preserve"> </w:t>
      </w:r>
      <w:r w:rsidRPr="004220BD">
        <w:rPr>
          <w:rFonts w:ascii="Arial" w:hAnsi="Arial" w:cs="Arial"/>
          <w:b w:val="0"/>
        </w:rPr>
        <w:t>the</w:t>
      </w:r>
      <w:r w:rsidRPr="004220BD">
        <w:rPr>
          <w:rFonts w:ascii="Arial" w:hAnsi="Arial" w:cs="Arial"/>
          <w:b w:val="0"/>
          <w:spacing w:val="-9"/>
        </w:rPr>
        <w:t xml:space="preserve"> </w:t>
      </w:r>
      <w:r w:rsidRPr="004220BD">
        <w:rPr>
          <w:rFonts w:ascii="Arial" w:hAnsi="Arial" w:cs="Arial"/>
          <w:b w:val="0"/>
        </w:rPr>
        <w:t>final</w:t>
      </w:r>
      <w:r w:rsidRPr="004220BD">
        <w:rPr>
          <w:rFonts w:ascii="Arial" w:hAnsi="Arial" w:cs="Arial"/>
          <w:b w:val="0"/>
          <w:spacing w:val="-10"/>
        </w:rPr>
        <w:t xml:space="preserve"> </w:t>
      </w:r>
      <w:r w:rsidRPr="004220BD">
        <w:rPr>
          <w:rFonts w:ascii="Arial" w:hAnsi="Arial" w:cs="Arial"/>
          <w:b w:val="0"/>
        </w:rPr>
        <w:t>status</w:t>
      </w:r>
      <w:r w:rsidRPr="004220BD">
        <w:rPr>
          <w:rFonts w:ascii="Arial" w:hAnsi="Arial" w:cs="Arial"/>
          <w:b w:val="0"/>
          <w:spacing w:val="-6"/>
        </w:rPr>
        <w:t xml:space="preserve"> </w:t>
      </w:r>
      <w:r w:rsidRPr="004220BD">
        <w:rPr>
          <w:rFonts w:ascii="Arial" w:hAnsi="Arial" w:cs="Arial"/>
          <w:b w:val="0"/>
        </w:rPr>
        <w:t>of streetlight poles with latest action taken by him for fulfilment of scope of</w:t>
      </w:r>
      <w:r w:rsidRPr="004220BD">
        <w:rPr>
          <w:rFonts w:ascii="Arial" w:hAnsi="Arial" w:cs="Arial"/>
          <w:b w:val="0"/>
          <w:spacing w:val="-20"/>
        </w:rPr>
        <w:t xml:space="preserve"> </w:t>
      </w:r>
      <w:r w:rsidRPr="004220BD">
        <w:rPr>
          <w:rFonts w:ascii="Arial" w:hAnsi="Arial" w:cs="Arial"/>
          <w:b w:val="0"/>
        </w:rPr>
        <w:t>work.</w:t>
      </w:r>
    </w:p>
    <w:p w:rsidR="002125B5" w:rsidRPr="004220BD" w:rsidRDefault="002125B5" w:rsidP="002125B5">
      <w:pPr>
        <w:spacing w:line="264" w:lineRule="auto"/>
        <w:jc w:val="both"/>
        <w:rPr>
          <w:rFonts w:ascii="Arial" w:hAnsi="Arial" w:cs="Arial"/>
        </w:rPr>
      </w:pPr>
    </w:p>
    <w:p w:rsidR="002125B5" w:rsidRPr="004220BD" w:rsidRDefault="002125B5" w:rsidP="002125B5">
      <w:pPr>
        <w:spacing w:line="264" w:lineRule="auto"/>
        <w:jc w:val="both"/>
        <w:rPr>
          <w:rFonts w:ascii="Arial" w:hAnsi="Arial" w:cs="Arial"/>
        </w:rPr>
      </w:pPr>
    </w:p>
    <w:p w:rsidR="002125B5" w:rsidRPr="004220BD" w:rsidRDefault="002125B5" w:rsidP="002D0D39">
      <w:pPr>
        <w:pStyle w:val="Heading5"/>
        <w:numPr>
          <w:ilvl w:val="0"/>
          <w:numId w:val="11"/>
        </w:numPr>
        <w:tabs>
          <w:tab w:val="left" w:pos="567"/>
        </w:tabs>
        <w:ind w:left="567" w:hanging="567"/>
        <w:rPr>
          <w:rFonts w:ascii="Arial" w:hAnsi="Arial" w:cs="Arial"/>
        </w:rPr>
      </w:pPr>
      <w:r w:rsidRPr="004220BD">
        <w:rPr>
          <w:rFonts w:ascii="Arial" w:hAnsi="Arial" w:cs="Arial"/>
          <w:u w:val="single"/>
        </w:rPr>
        <w:t>Evaluation</w:t>
      </w:r>
      <w:r w:rsidRPr="004220BD">
        <w:rPr>
          <w:rFonts w:ascii="Arial" w:hAnsi="Arial" w:cs="Arial"/>
          <w:spacing w:val="-4"/>
          <w:u w:val="single"/>
        </w:rPr>
        <w:t xml:space="preserve"> </w:t>
      </w:r>
      <w:r w:rsidRPr="004220BD">
        <w:rPr>
          <w:rFonts w:ascii="Arial" w:hAnsi="Arial" w:cs="Arial"/>
          <w:u w:val="single"/>
        </w:rPr>
        <w:t>Criteria:</w:t>
      </w:r>
    </w:p>
    <w:p w:rsidR="00E573C3" w:rsidRPr="004220BD" w:rsidRDefault="00E573C3" w:rsidP="00E573C3">
      <w:pPr>
        <w:pStyle w:val="Heading5"/>
        <w:tabs>
          <w:tab w:val="left" w:pos="567"/>
        </w:tabs>
        <w:ind w:left="567"/>
        <w:rPr>
          <w:rFonts w:ascii="Arial" w:hAnsi="Arial" w:cs="Arial"/>
        </w:rPr>
      </w:pPr>
    </w:p>
    <w:p w:rsidR="00E573C3" w:rsidRPr="004220BD" w:rsidRDefault="00E573C3" w:rsidP="002D0D39">
      <w:pPr>
        <w:pStyle w:val="BodyA"/>
        <w:numPr>
          <w:ilvl w:val="3"/>
          <w:numId w:val="11"/>
        </w:numPr>
        <w:pBdr>
          <w:top w:val="none" w:sz="0" w:space="0" w:color="auto"/>
          <w:left w:val="none" w:sz="0" w:space="0" w:color="auto"/>
          <w:bottom w:val="none" w:sz="0" w:space="0" w:color="auto"/>
          <w:right w:val="none" w:sz="0" w:space="0" w:color="auto"/>
        </w:pBdr>
        <w:ind w:left="851" w:right="567" w:hanging="284"/>
        <w:jc w:val="both"/>
        <w:rPr>
          <w:rFonts w:ascii="Arial" w:hAnsi="Arial" w:cs="Arial"/>
          <w:bCs/>
          <w:color w:val="auto"/>
          <w:lang w:bidi="en-US"/>
        </w:rPr>
      </w:pPr>
      <w:r w:rsidRPr="004220BD">
        <w:rPr>
          <w:rFonts w:ascii="Arial" w:hAnsi="Arial" w:cs="Arial"/>
          <w:bCs/>
          <w:color w:val="auto"/>
          <w:lang w:bidi="en-US"/>
        </w:rPr>
        <w:t>Prices will be evaluated as brought o</w:t>
      </w:r>
      <w:r w:rsidR="00FF1A5C" w:rsidRPr="004220BD">
        <w:rPr>
          <w:rFonts w:ascii="Arial" w:hAnsi="Arial" w:cs="Arial"/>
          <w:bCs/>
          <w:color w:val="auto"/>
          <w:lang w:bidi="en-US"/>
        </w:rPr>
        <w:t>ut in the Price bid as per “Annexure 1”</w:t>
      </w:r>
      <w:r w:rsidRPr="004220BD">
        <w:rPr>
          <w:rFonts w:ascii="Arial" w:hAnsi="Arial" w:cs="Arial"/>
          <w:bCs/>
          <w:color w:val="auto"/>
          <w:lang w:bidi="en-US"/>
        </w:rPr>
        <w:t>. Suitable bidder having lowest total prices in column 6 of price bid table shall be L1. Award of work shall be on L1 basis.</w:t>
      </w:r>
    </w:p>
    <w:p w:rsidR="00E573C3" w:rsidRPr="004220BD" w:rsidRDefault="00E573C3" w:rsidP="002D0D39">
      <w:pPr>
        <w:pStyle w:val="BodyA"/>
        <w:numPr>
          <w:ilvl w:val="3"/>
          <w:numId w:val="11"/>
        </w:numPr>
        <w:pBdr>
          <w:top w:val="none" w:sz="0" w:space="0" w:color="auto"/>
          <w:left w:val="none" w:sz="0" w:space="0" w:color="auto"/>
          <w:bottom w:val="none" w:sz="0" w:space="0" w:color="auto"/>
          <w:right w:val="none" w:sz="0" w:space="0" w:color="auto"/>
        </w:pBdr>
        <w:ind w:left="851" w:right="567" w:hanging="284"/>
        <w:jc w:val="both"/>
        <w:rPr>
          <w:rFonts w:ascii="Arial" w:hAnsi="Arial" w:cs="Arial"/>
          <w:bCs/>
          <w:color w:val="auto"/>
          <w:lang w:bidi="en-US"/>
        </w:rPr>
      </w:pPr>
      <w:r w:rsidRPr="004220BD">
        <w:rPr>
          <w:rFonts w:ascii="Arial" w:hAnsi="Arial" w:cs="Arial"/>
          <w:bCs/>
          <w:color w:val="auto"/>
          <w:lang w:bidi="en-US"/>
        </w:rPr>
        <w:t>Entire Award will be given to L1 party.</w:t>
      </w:r>
    </w:p>
    <w:p w:rsidR="00E573C3" w:rsidRPr="004220BD" w:rsidRDefault="00E573C3" w:rsidP="002D0D39">
      <w:pPr>
        <w:pStyle w:val="BodyA"/>
        <w:numPr>
          <w:ilvl w:val="3"/>
          <w:numId w:val="11"/>
        </w:numPr>
        <w:pBdr>
          <w:top w:val="none" w:sz="0" w:space="0" w:color="auto"/>
          <w:left w:val="none" w:sz="0" w:space="0" w:color="auto"/>
          <w:bottom w:val="none" w:sz="0" w:space="0" w:color="auto"/>
          <w:right w:val="none" w:sz="0" w:space="0" w:color="auto"/>
        </w:pBdr>
        <w:ind w:left="851" w:right="567" w:hanging="284"/>
        <w:jc w:val="both"/>
        <w:rPr>
          <w:rFonts w:ascii="Arial" w:hAnsi="Arial" w:cs="Arial"/>
          <w:bCs/>
          <w:color w:val="auto"/>
          <w:lang w:bidi="en-US"/>
        </w:rPr>
      </w:pPr>
      <w:r w:rsidRPr="004220BD">
        <w:rPr>
          <w:rFonts w:ascii="Arial" w:hAnsi="Arial" w:cs="Arial"/>
          <w:bCs/>
          <w:color w:val="auto"/>
          <w:lang w:bidi="en-US"/>
        </w:rPr>
        <w:t>Further, in case a party is not able to complete the work allocated to them as per scheduled timelines, EESL reserves the right to shift the part/full quantity to other bidder, who has matched the price on risk and cost of the defaulting bidder.</w:t>
      </w:r>
    </w:p>
    <w:p w:rsidR="00E573C3" w:rsidRPr="004220BD" w:rsidRDefault="00E573C3" w:rsidP="002D0D39">
      <w:pPr>
        <w:pStyle w:val="BodyA"/>
        <w:numPr>
          <w:ilvl w:val="3"/>
          <w:numId w:val="11"/>
        </w:numPr>
        <w:pBdr>
          <w:top w:val="none" w:sz="0" w:space="0" w:color="auto"/>
          <w:left w:val="none" w:sz="0" w:space="0" w:color="auto"/>
          <w:bottom w:val="none" w:sz="0" w:space="0" w:color="auto"/>
          <w:right w:val="none" w:sz="0" w:space="0" w:color="auto"/>
        </w:pBdr>
        <w:ind w:left="851" w:right="567" w:hanging="284"/>
        <w:jc w:val="both"/>
        <w:rPr>
          <w:rFonts w:ascii="Arial" w:hAnsi="Arial" w:cs="Arial"/>
          <w:bCs/>
          <w:color w:val="auto"/>
          <w:lang w:bidi="en-US"/>
        </w:rPr>
      </w:pPr>
      <w:r w:rsidRPr="004220BD">
        <w:rPr>
          <w:rFonts w:ascii="Arial" w:hAnsi="Arial" w:cs="Arial"/>
          <w:bCs/>
          <w:color w:val="auto"/>
          <w:lang w:bidi="en-US"/>
        </w:rPr>
        <w:t xml:space="preserve">In the event of tie in prices between two or more bidders, the bidder with higher turnover will be given preference in ranking &amp; award. Avg. of last two financial years shall be considered for arriving at turnover for comparison in such cases to break the tie. </w:t>
      </w:r>
    </w:p>
    <w:p w:rsidR="00E573C3" w:rsidRPr="004220BD" w:rsidRDefault="00E573C3" w:rsidP="002D0D39">
      <w:pPr>
        <w:pStyle w:val="BodyA"/>
        <w:numPr>
          <w:ilvl w:val="3"/>
          <w:numId w:val="11"/>
        </w:numPr>
        <w:pBdr>
          <w:top w:val="none" w:sz="0" w:space="0" w:color="auto"/>
          <w:left w:val="none" w:sz="0" w:space="0" w:color="auto"/>
          <w:bottom w:val="none" w:sz="0" w:space="0" w:color="auto"/>
          <w:right w:val="none" w:sz="0" w:space="0" w:color="auto"/>
        </w:pBdr>
        <w:ind w:left="851" w:right="567" w:hanging="284"/>
        <w:jc w:val="both"/>
        <w:rPr>
          <w:rFonts w:ascii="Arial" w:hAnsi="Arial" w:cs="Arial"/>
          <w:bCs/>
          <w:color w:val="auto"/>
          <w:lang w:bidi="en-US"/>
        </w:rPr>
      </w:pPr>
      <w:r w:rsidRPr="004220BD">
        <w:rPr>
          <w:rFonts w:ascii="Arial" w:hAnsi="Arial" w:cs="Arial"/>
          <w:bCs/>
          <w:color w:val="auto"/>
          <w:lang w:bidi="en-US"/>
        </w:rPr>
        <w:t>If any other unforeseen situation/s arise apart from those mentioned above, decision of EESL shall be binding on the Bidders.</w:t>
      </w:r>
    </w:p>
    <w:p w:rsidR="00E573C3" w:rsidRPr="004220BD" w:rsidRDefault="00E573C3" w:rsidP="002D0D39">
      <w:pPr>
        <w:pStyle w:val="BodyA"/>
        <w:numPr>
          <w:ilvl w:val="3"/>
          <w:numId w:val="11"/>
        </w:numPr>
        <w:pBdr>
          <w:top w:val="none" w:sz="0" w:space="0" w:color="auto"/>
          <w:left w:val="none" w:sz="0" w:space="0" w:color="auto"/>
          <w:bottom w:val="none" w:sz="0" w:space="0" w:color="auto"/>
          <w:right w:val="none" w:sz="0" w:space="0" w:color="auto"/>
        </w:pBdr>
        <w:ind w:left="851" w:right="567" w:hanging="284"/>
        <w:jc w:val="both"/>
        <w:rPr>
          <w:rFonts w:ascii="Arial" w:hAnsi="Arial" w:cs="Arial"/>
          <w:bCs/>
          <w:color w:val="auto"/>
          <w:lang w:bidi="en-US"/>
        </w:rPr>
      </w:pPr>
      <w:r w:rsidRPr="004220BD">
        <w:rPr>
          <w:rFonts w:ascii="Arial" w:hAnsi="Arial" w:cs="Arial"/>
          <w:bCs/>
          <w:color w:val="auto"/>
          <w:lang w:bidi="en-US"/>
        </w:rPr>
        <w:t>EESL reserves the right not to seek any deficient document / clarifications from the bidders after opening of techno-commercial bid. If any bid is found to be in non-conformance to the tender conditions or deviating from the tender, EESL resaves the right to out rightly reject such bid without seeking any clarification. Bidder to take cognizance of the same and submit their bid accordingly.</w:t>
      </w:r>
    </w:p>
    <w:p w:rsidR="00E573C3" w:rsidRPr="004220BD" w:rsidRDefault="00E573C3" w:rsidP="002D0D39">
      <w:pPr>
        <w:pStyle w:val="BodyA"/>
        <w:numPr>
          <w:ilvl w:val="3"/>
          <w:numId w:val="11"/>
        </w:numPr>
        <w:pBdr>
          <w:top w:val="none" w:sz="0" w:space="0" w:color="auto"/>
          <w:left w:val="none" w:sz="0" w:space="0" w:color="auto"/>
          <w:bottom w:val="none" w:sz="0" w:space="0" w:color="auto"/>
          <w:right w:val="none" w:sz="0" w:space="0" w:color="auto"/>
        </w:pBdr>
        <w:ind w:left="851" w:right="567" w:hanging="284"/>
        <w:jc w:val="both"/>
        <w:rPr>
          <w:rFonts w:ascii="Arial" w:hAnsi="Arial" w:cs="Arial"/>
          <w:bCs/>
          <w:color w:val="auto"/>
          <w:lang w:bidi="en-US"/>
        </w:rPr>
      </w:pPr>
      <w:r w:rsidRPr="004220BD">
        <w:rPr>
          <w:rFonts w:ascii="Arial" w:hAnsi="Arial" w:cs="Arial"/>
          <w:bCs/>
          <w:color w:val="auto"/>
          <w:lang w:bidi="en-US"/>
        </w:rPr>
        <w:t>EESL reserves the right to use the in-house available data, if required, to evaluate the tender including the data / documents submitted by the vendor in their previous tender. However, this should not be understood that relevant documents/ certificates or any other requirement as required in instant RFP is not provided by any vendor participating in the tender who has earlier participated in any of the tenders by EESL.</w:t>
      </w:r>
    </w:p>
    <w:p w:rsidR="00E573C3" w:rsidRPr="004220BD" w:rsidRDefault="00E573C3" w:rsidP="00E573C3">
      <w:pPr>
        <w:pStyle w:val="ListParagraph"/>
        <w:tabs>
          <w:tab w:val="left" w:pos="964"/>
        </w:tabs>
        <w:spacing w:before="157"/>
        <w:ind w:left="963"/>
        <w:rPr>
          <w:rFonts w:ascii="Arial" w:hAnsi="Arial" w:cs="Arial"/>
          <w:b/>
        </w:rPr>
      </w:pPr>
    </w:p>
    <w:p w:rsidR="002125B5" w:rsidRPr="004220BD" w:rsidRDefault="002125B5" w:rsidP="002D0D39">
      <w:pPr>
        <w:pStyle w:val="ListParagraph"/>
        <w:numPr>
          <w:ilvl w:val="0"/>
          <w:numId w:val="11"/>
        </w:numPr>
        <w:tabs>
          <w:tab w:val="left" w:pos="964"/>
        </w:tabs>
        <w:spacing w:before="157"/>
        <w:ind w:left="963" w:hanging="361"/>
        <w:rPr>
          <w:rFonts w:ascii="Arial" w:hAnsi="Arial" w:cs="Arial"/>
          <w:b/>
        </w:rPr>
      </w:pPr>
      <w:r w:rsidRPr="004220BD">
        <w:rPr>
          <w:rFonts w:ascii="Arial" w:hAnsi="Arial" w:cs="Arial"/>
          <w:b/>
          <w:u w:val="single"/>
        </w:rPr>
        <w:t>Action by EESL if L1 backs</w:t>
      </w:r>
      <w:r w:rsidRPr="004220BD">
        <w:rPr>
          <w:rFonts w:ascii="Arial" w:hAnsi="Arial" w:cs="Arial"/>
          <w:b/>
          <w:spacing w:val="-5"/>
          <w:u w:val="single"/>
        </w:rPr>
        <w:t xml:space="preserve"> </w:t>
      </w:r>
      <w:r w:rsidRPr="004220BD">
        <w:rPr>
          <w:rFonts w:ascii="Arial" w:hAnsi="Arial" w:cs="Arial"/>
          <w:b/>
          <w:u w:val="single"/>
        </w:rPr>
        <w:t>out:</w:t>
      </w:r>
    </w:p>
    <w:p w:rsidR="002125B5" w:rsidRPr="004220BD" w:rsidRDefault="002125B5" w:rsidP="00C44035">
      <w:pPr>
        <w:pStyle w:val="BodyText"/>
        <w:spacing w:before="184"/>
        <w:ind w:left="920" w:right="567"/>
        <w:jc w:val="both"/>
        <w:rPr>
          <w:rFonts w:ascii="Arial" w:hAnsi="Arial" w:cs="Arial"/>
          <w:b w:val="0"/>
        </w:rPr>
      </w:pPr>
      <w:r w:rsidRPr="004220BD">
        <w:rPr>
          <w:rFonts w:ascii="Arial" w:hAnsi="Arial" w:cs="Arial"/>
          <w:b w:val="0"/>
        </w:rPr>
        <w:t>After</w:t>
      </w:r>
      <w:r w:rsidRPr="004220BD">
        <w:rPr>
          <w:rFonts w:ascii="Arial" w:hAnsi="Arial" w:cs="Arial"/>
          <w:b w:val="0"/>
          <w:spacing w:val="-2"/>
        </w:rPr>
        <w:t xml:space="preserve"> </w:t>
      </w:r>
      <w:r w:rsidRPr="004220BD">
        <w:rPr>
          <w:rFonts w:ascii="Arial" w:hAnsi="Arial" w:cs="Arial"/>
          <w:b w:val="0"/>
        </w:rPr>
        <w:t>opening</w:t>
      </w:r>
      <w:r w:rsidRPr="004220BD">
        <w:rPr>
          <w:rFonts w:ascii="Arial" w:hAnsi="Arial" w:cs="Arial"/>
          <w:b w:val="0"/>
          <w:spacing w:val="-3"/>
        </w:rPr>
        <w:t xml:space="preserve"> </w:t>
      </w:r>
      <w:r w:rsidRPr="004220BD">
        <w:rPr>
          <w:rFonts w:ascii="Arial" w:hAnsi="Arial" w:cs="Arial"/>
          <w:b w:val="0"/>
        </w:rPr>
        <w:t>of</w:t>
      </w:r>
      <w:r w:rsidRPr="004220BD">
        <w:rPr>
          <w:rFonts w:ascii="Arial" w:hAnsi="Arial" w:cs="Arial"/>
          <w:b w:val="0"/>
          <w:spacing w:val="-2"/>
        </w:rPr>
        <w:t xml:space="preserve"> </w:t>
      </w:r>
      <w:r w:rsidRPr="004220BD">
        <w:rPr>
          <w:rFonts w:ascii="Arial" w:hAnsi="Arial" w:cs="Arial"/>
          <w:b w:val="0"/>
        </w:rPr>
        <w:t>price</w:t>
      </w:r>
      <w:r w:rsidRPr="004220BD">
        <w:rPr>
          <w:rFonts w:ascii="Arial" w:hAnsi="Arial" w:cs="Arial"/>
          <w:b w:val="0"/>
          <w:spacing w:val="-3"/>
        </w:rPr>
        <w:t xml:space="preserve"> </w:t>
      </w:r>
      <w:r w:rsidRPr="004220BD">
        <w:rPr>
          <w:rFonts w:ascii="Arial" w:hAnsi="Arial" w:cs="Arial"/>
          <w:b w:val="0"/>
        </w:rPr>
        <w:t>bid,</w:t>
      </w:r>
      <w:r w:rsidRPr="004220BD">
        <w:rPr>
          <w:rFonts w:ascii="Arial" w:hAnsi="Arial" w:cs="Arial"/>
          <w:b w:val="0"/>
          <w:spacing w:val="-3"/>
        </w:rPr>
        <w:t xml:space="preserve"> </w:t>
      </w:r>
      <w:r w:rsidRPr="004220BD">
        <w:rPr>
          <w:rFonts w:ascii="Arial" w:hAnsi="Arial" w:cs="Arial"/>
          <w:b w:val="0"/>
        </w:rPr>
        <w:t>if</w:t>
      </w:r>
      <w:r w:rsidRPr="004220BD">
        <w:rPr>
          <w:rFonts w:ascii="Arial" w:hAnsi="Arial" w:cs="Arial"/>
          <w:b w:val="0"/>
          <w:spacing w:val="-2"/>
        </w:rPr>
        <w:t xml:space="preserve"> </w:t>
      </w:r>
      <w:r w:rsidRPr="004220BD">
        <w:rPr>
          <w:rFonts w:ascii="Arial" w:hAnsi="Arial" w:cs="Arial"/>
          <w:b w:val="0"/>
        </w:rPr>
        <w:t>L1</w:t>
      </w:r>
      <w:r w:rsidRPr="004220BD">
        <w:rPr>
          <w:rFonts w:ascii="Arial" w:hAnsi="Arial" w:cs="Arial"/>
          <w:b w:val="0"/>
          <w:spacing w:val="-1"/>
        </w:rPr>
        <w:t xml:space="preserve"> </w:t>
      </w:r>
      <w:r w:rsidRPr="004220BD">
        <w:rPr>
          <w:rFonts w:ascii="Arial" w:hAnsi="Arial" w:cs="Arial"/>
          <w:b w:val="0"/>
        </w:rPr>
        <w:t>bidder</w:t>
      </w:r>
      <w:r w:rsidRPr="004220BD">
        <w:rPr>
          <w:rFonts w:ascii="Arial" w:hAnsi="Arial" w:cs="Arial"/>
          <w:b w:val="0"/>
          <w:spacing w:val="-2"/>
        </w:rPr>
        <w:t xml:space="preserve"> </w:t>
      </w:r>
      <w:r w:rsidRPr="004220BD">
        <w:rPr>
          <w:rFonts w:ascii="Arial" w:hAnsi="Arial" w:cs="Arial"/>
          <w:b w:val="0"/>
        </w:rPr>
        <w:t>backs</w:t>
      </w:r>
      <w:r w:rsidRPr="004220BD">
        <w:rPr>
          <w:rFonts w:ascii="Arial" w:hAnsi="Arial" w:cs="Arial"/>
          <w:b w:val="0"/>
          <w:spacing w:val="-3"/>
        </w:rPr>
        <w:t xml:space="preserve"> </w:t>
      </w:r>
      <w:r w:rsidRPr="004220BD">
        <w:rPr>
          <w:rFonts w:ascii="Arial" w:hAnsi="Arial" w:cs="Arial"/>
          <w:b w:val="0"/>
        </w:rPr>
        <w:t>out,</w:t>
      </w:r>
      <w:r w:rsidRPr="004220BD">
        <w:rPr>
          <w:rFonts w:ascii="Arial" w:hAnsi="Arial" w:cs="Arial"/>
          <w:b w:val="0"/>
          <w:spacing w:val="-3"/>
        </w:rPr>
        <w:t xml:space="preserve"> </w:t>
      </w:r>
      <w:r w:rsidRPr="004220BD">
        <w:rPr>
          <w:rFonts w:ascii="Arial" w:hAnsi="Arial" w:cs="Arial"/>
          <w:b w:val="0"/>
        </w:rPr>
        <w:t>the</w:t>
      </w:r>
      <w:r w:rsidRPr="004220BD">
        <w:rPr>
          <w:rFonts w:ascii="Arial" w:hAnsi="Arial" w:cs="Arial"/>
          <w:b w:val="0"/>
          <w:spacing w:val="-1"/>
        </w:rPr>
        <w:t xml:space="preserve"> </w:t>
      </w:r>
      <w:r w:rsidRPr="004220BD">
        <w:rPr>
          <w:rFonts w:ascii="Arial" w:hAnsi="Arial" w:cs="Arial"/>
          <w:b w:val="0"/>
        </w:rPr>
        <w:t>bidder</w:t>
      </w:r>
      <w:r w:rsidRPr="004220BD">
        <w:rPr>
          <w:rFonts w:ascii="Arial" w:hAnsi="Arial" w:cs="Arial"/>
          <w:b w:val="0"/>
          <w:spacing w:val="-4"/>
        </w:rPr>
        <w:t xml:space="preserve"> </w:t>
      </w:r>
      <w:r w:rsidRPr="004220BD">
        <w:rPr>
          <w:rFonts w:ascii="Arial" w:hAnsi="Arial" w:cs="Arial"/>
          <w:b w:val="0"/>
        </w:rPr>
        <w:t>will be</w:t>
      </w:r>
      <w:r w:rsidRPr="004220BD">
        <w:rPr>
          <w:rFonts w:ascii="Arial" w:hAnsi="Arial" w:cs="Arial"/>
          <w:b w:val="0"/>
          <w:spacing w:val="-4"/>
        </w:rPr>
        <w:t xml:space="preserve"> </w:t>
      </w:r>
      <w:r w:rsidRPr="004220BD">
        <w:rPr>
          <w:rFonts w:ascii="Arial" w:hAnsi="Arial" w:cs="Arial"/>
          <w:b w:val="0"/>
        </w:rPr>
        <w:t>put</w:t>
      </w:r>
      <w:r w:rsidRPr="004220BD">
        <w:rPr>
          <w:rFonts w:ascii="Arial" w:hAnsi="Arial" w:cs="Arial"/>
          <w:b w:val="0"/>
          <w:spacing w:val="-2"/>
        </w:rPr>
        <w:t xml:space="preserve"> </w:t>
      </w:r>
      <w:r w:rsidRPr="004220BD">
        <w:rPr>
          <w:rFonts w:ascii="Arial" w:hAnsi="Arial" w:cs="Arial"/>
          <w:b w:val="0"/>
        </w:rPr>
        <w:t>on</w:t>
      </w:r>
      <w:r w:rsidRPr="004220BD">
        <w:rPr>
          <w:rFonts w:ascii="Arial" w:hAnsi="Arial" w:cs="Arial"/>
          <w:b w:val="0"/>
          <w:spacing w:val="-4"/>
        </w:rPr>
        <w:t xml:space="preserve"> </w:t>
      </w:r>
      <w:r w:rsidRPr="004220BD">
        <w:rPr>
          <w:rFonts w:ascii="Arial" w:hAnsi="Arial" w:cs="Arial"/>
          <w:b w:val="0"/>
        </w:rPr>
        <w:t>holiday</w:t>
      </w:r>
      <w:r w:rsidRPr="004220BD">
        <w:rPr>
          <w:rFonts w:ascii="Arial" w:hAnsi="Arial" w:cs="Arial"/>
          <w:b w:val="0"/>
          <w:spacing w:val="-2"/>
        </w:rPr>
        <w:t xml:space="preserve"> </w:t>
      </w:r>
      <w:r w:rsidRPr="004220BD">
        <w:rPr>
          <w:rFonts w:ascii="Arial" w:hAnsi="Arial" w:cs="Arial"/>
          <w:b w:val="0"/>
        </w:rPr>
        <w:t>list</w:t>
      </w:r>
      <w:r w:rsidRPr="004220BD">
        <w:rPr>
          <w:rFonts w:ascii="Arial" w:hAnsi="Arial" w:cs="Arial"/>
          <w:b w:val="0"/>
          <w:spacing w:val="-2"/>
        </w:rPr>
        <w:t xml:space="preserve"> </w:t>
      </w:r>
      <w:r w:rsidRPr="004220BD">
        <w:rPr>
          <w:rFonts w:ascii="Arial" w:hAnsi="Arial" w:cs="Arial"/>
          <w:b w:val="0"/>
        </w:rPr>
        <w:t>of</w:t>
      </w:r>
      <w:r w:rsidRPr="004220BD">
        <w:rPr>
          <w:rFonts w:ascii="Arial" w:hAnsi="Arial" w:cs="Arial"/>
          <w:b w:val="0"/>
          <w:spacing w:val="-1"/>
        </w:rPr>
        <w:t xml:space="preserve"> </w:t>
      </w:r>
      <w:r w:rsidRPr="004220BD">
        <w:rPr>
          <w:rFonts w:ascii="Arial" w:hAnsi="Arial" w:cs="Arial"/>
          <w:b w:val="0"/>
        </w:rPr>
        <w:t>EESL</w:t>
      </w:r>
      <w:r w:rsidRPr="004220BD">
        <w:rPr>
          <w:rFonts w:ascii="Arial" w:hAnsi="Arial" w:cs="Arial"/>
          <w:b w:val="0"/>
          <w:spacing w:val="-2"/>
        </w:rPr>
        <w:t xml:space="preserve"> </w:t>
      </w:r>
      <w:r w:rsidRPr="004220BD">
        <w:rPr>
          <w:rFonts w:ascii="Arial" w:hAnsi="Arial" w:cs="Arial"/>
          <w:b w:val="0"/>
        </w:rPr>
        <w:t>for a period of one year. During this tenure, the bidder will be barred from participation in EESL tendering process. However, bidder has to continue the unexecuted work of the other prevailing work if any under the current running contracts. Simultaneously, the EMD submitted by such bidder</w:t>
      </w:r>
      <w:r w:rsidRPr="004220BD">
        <w:rPr>
          <w:rFonts w:ascii="Arial" w:hAnsi="Arial" w:cs="Arial"/>
          <w:b w:val="0"/>
          <w:spacing w:val="-5"/>
        </w:rPr>
        <w:t xml:space="preserve"> </w:t>
      </w:r>
      <w:r w:rsidRPr="004220BD">
        <w:rPr>
          <w:rFonts w:ascii="Arial" w:hAnsi="Arial" w:cs="Arial"/>
          <w:b w:val="0"/>
        </w:rPr>
        <w:t>against</w:t>
      </w:r>
      <w:r w:rsidRPr="004220BD">
        <w:rPr>
          <w:rFonts w:ascii="Arial" w:hAnsi="Arial" w:cs="Arial"/>
          <w:b w:val="0"/>
          <w:spacing w:val="-4"/>
        </w:rPr>
        <w:t xml:space="preserve"> </w:t>
      </w:r>
      <w:r w:rsidRPr="004220BD">
        <w:rPr>
          <w:rFonts w:ascii="Arial" w:hAnsi="Arial" w:cs="Arial"/>
          <w:b w:val="0"/>
        </w:rPr>
        <w:t>the</w:t>
      </w:r>
      <w:r w:rsidRPr="004220BD">
        <w:rPr>
          <w:rFonts w:ascii="Arial" w:hAnsi="Arial" w:cs="Arial"/>
          <w:b w:val="0"/>
          <w:spacing w:val="-4"/>
        </w:rPr>
        <w:t xml:space="preserve"> </w:t>
      </w:r>
      <w:r w:rsidRPr="004220BD">
        <w:rPr>
          <w:rFonts w:ascii="Arial" w:hAnsi="Arial" w:cs="Arial"/>
          <w:b w:val="0"/>
        </w:rPr>
        <w:t>subject</w:t>
      </w:r>
      <w:r w:rsidRPr="004220BD">
        <w:rPr>
          <w:rFonts w:ascii="Arial" w:hAnsi="Arial" w:cs="Arial"/>
          <w:b w:val="0"/>
          <w:spacing w:val="-6"/>
        </w:rPr>
        <w:t xml:space="preserve"> </w:t>
      </w:r>
      <w:r w:rsidRPr="004220BD">
        <w:rPr>
          <w:rFonts w:ascii="Arial" w:hAnsi="Arial" w:cs="Arial"/>
          <w:b w:val="0"/>
        </w:rPr>
        <w:t>tender</w:t>
      </w:r>
      <w:r w:rsidRPr="004220BD">
        <w:rPr>
          <w:rFonts w:ascii="Arial" w:hAnsi="Arial" w:cs="Arial"/>
          <w:b w:val="0"/>
          <w:spacing w:val="-5"/>
        </w:rPr>
        <w:t xml:space="preserve"> </w:t>
      </w:r>
      <w:r w:rsidRPr="004220BD">
        <w:rPr>
          <w:rFonts w:ascii="Arial" w:hAnsi="Arial" w:cs="Arial"/>
          <w:b w:val="0"/>
        </w:rPr>
        <w:t>will</w:t>
      </w:r>
      <w:r w:rsidRPr="004220BD">
        <w:rPr>
          <w:rFonts w:ascii="Arial" w:hAnsi="Arial" w:cs="Arial"/>
          <w:b w:val="0"/>
          <w:spacing w:val="-4"/>
        </w:rPr>
        <w:t xml:space="preserve"> </w:t>
      </w:r>
      <w:r w:rsidRPr="004220BD">
        <w:rPr>
          <w:rFonts w:ascii="Arial" w:hAnsi="Arial" w:cs="Arial"/>
          <w:b w:val="0"/>
        </w:rPr>
        <w:t>be</w:t>
      </w:r>
      <w:r w:rsidRPr="004220BD">
        <w:rPr>
          <w:rFonts w:ascii="Arial" w:hAnsi="Arial" w:cs="Arial"/>
          <w:b w:val="0"/>
          <w:spacing w:val="-6"/>
        </w:rPr>
        <w:t xml:space="preserve"> </w:t>
      </w:r>
      <w:r w:rsidRPr="004220BD">
        <w:rPr>
          <w:rFonts w:ascii="Arial" w:hAnsi="Arial" w:cs="Arial"/>
          <w:b w:val="0"/>
        </w:rPr>
        <w:t>forfeited.</w:t>
      </w:r>
      <w:r w:rsidRPr="004220BD">
        <w:rPr>
          <w:rFonts w:ascii="Arial" w:hAnsi="Arial" w:cs="Arial"/>
          <w:b w:val="0"/>
          <w:spacing w:val="-5"/>
        </w:rPr>
        <w:t xml:space="preserve"> </w:t>
      </w:r>
      <w:r w:rsidRPr="004220BD">
        <w:rPr>
          <w:rFonts w:ascii="Arial" w:hAnsi="Arial" w:cs="Arial"/>
          <w:b w:val="0"/>
        </w:rPr>
        <w:t>If</w:t>
      </w:r>
      <w:r w:rsidRPr="004220BD">
        <w:rPr>
          <w:rFonts w:ascii="Arial" w:hAnsi="Arial" w:cs="Arial"/>
          <w:b w:val="0"/>
          <w:spacing w:val="-6"/>
        </w:rPr>
        <w:t xml:space="preserve"> </w:t>
      </w:r>
      <w:r w:rsidRPr="004220BD">
        <w:rPr>
          <w:rFonts w:ascii="Arial" w:hAnsi="Arial" w:cs="Arial"/>
          <w:b w:val="0"/>
        </w:rPr>
        <w:t>bidder</w:t>
      </w:r>
      <w:r w:rsidRPr="004220BD">
        <w:rPr>
          <w:rFonts w:ascii="Arial" w:hAnsi="Arial" w:cs="Arial"/>
          <w:b w:val="0"/>
          <w:spacing w:val="-7"/>
        </w:rPr>
        <w:t xml:space="preserve"> </w:t>
      </w:r>
      <w:r w:rsidRPr="004220BD">
        <w:rPr>
          <w:rFonts w:ascii="Arial" w:hAnsi="Arial" w:cs="Arial"/>
          <w:b w:val="0"/>
        </w:rPr>
        <w:t>is</w:t>
      </w:r>
      <w:r w:rsidRPr="004220BD">
        <w:rPr>
          <w:rFonts w:ascii="Arial" w:hAnsi="Arial" w:cs="Arial"/>
          <w:b w:val="0"/>
          <w:spacing w:val="-4"/>
        </w:rPr>
        <w:t xml:space="preserve"> </w:t>
      </w:r>
      <w:r w:rsidRPr="004220BD">
        <w:rPr>
          <w:rFonts w:ascii="Arial" w:hAnsi="Arial" w:cs="Arial"/>
          <w:b w:val="0"/>
        </w:rPr>
        <w:t>exempted</w:t>
      </w:r>
      <w:r w:rsidRPr="004220BD">
        <w:rPr>
          <w:rFonts w:ascii="Arial" w:hAnsi="Arial" w:cs="Arial"/>
          <w:b w:val="0"/>
          <w:spacing w:val="-4"/>
        </w:rPr>
        <w:t xml:space="preserve"> </w:t>
      </w:r>
      <w:r w:rsidRPr="004220BD">
        <w:rPr>
          <w:rFonts w:ascii="Arial" w:hAnsi="Arial" w:cs="Arial"/>
          <w:b w:val="0"/>
        </w:rPr>
        <w:t>from</w:t>
      </w:r>
      <w:r w:rsidRPr="004220BD">
        <w:rPr>
          <w:rFonts w:ascii="Arial" w:hAnsi="Arial" w:cs="Arial"/>
          <w:b w:val="0"/>
          <w:spacing w:val="-7"/>
        </w:rPr>
        <w:t xml:space="preserve"> </w:t>
      </w:r>
      <w:r w:rsidRPr="004220BD">
        <w:rPr>
          <w:rFonts w:ascii="Arial" w:hAnsi="Arial" w:cs="Arial"/>
          <w:b w:val="0"/>
        </w:rPr>
        <w:t>submission</w:t>
      </w:r>
      <w:r w:rsidRPr="004220BD">
        <w:rPr>
          <w:rFonts w:ascii="Arial" w:hAnsi="Arial" w:cs="Arial"/>
          <w:b w:val="0"/>
          <w:spacing w:val="-4"/>
        </w:rPr>
        <w:t xml:space="preserve"> </w:t>
      </w:r>
      <w:r w:rsidRPr="004220BD">
        <w:rPr>
          <w:rFonts w:ascii="Arial" w:hAnsi="Arial" w:cs="Arial"/>
          <w:b w:val="0"/>
        </w:rPr>
        <w:t>of</w:t>
      </w:r>
      <w:r w:rsidRPr="004220BD">
        <w:rPr>
          <w:rFonts w:ascii="Arial" w:hAnsi="Arial" w:cs="Arial"/>
          <w:b w:val="0"/>
          <w:spacing w:val="-4"/>
        </w:rPr>
        <w:t xml:space="preserve"> </w:t>
      </w:r>
      <w:r w:rsidRPr="004220BD">
        <w:rPr>
          <w:rFonts w:ascii="Arial" w:hAnsi="Arial" w:cs="Arial"/>
          <w:b w:val="0"/>
        </w:rPr>
        <w:t>EMD, then the EMD amount will be adjusted from the payments due to the contractor against other</w:t>
      </w:r>
      <w:r w:rsidRPr="004220BD">
        <w:rPr>
          <w:rFonts w:ascii="Arial" w:hAnsi="Arial" w:cs="Arial"/>
          <w:b w:val="0"/>
          <w:spacing w:val="48"/>
        </w:rPr>
        <w:t xml:space="preserve"> </w:t>
      </w:r>
      <w:r w:rsidRPr="004220BD">
        <w:rPr>
          <w:rFonts w:ascii="Arial" w:hAnsi="Arial" w:cs="Arial"/>
          <w:b w:val="0"/>
        </w:rPr>
        <w:t>running contracts. If there is no running contract of the bidder/ no payment dues of the bidder then EESL reserves the right to take any legal remedy as deemed fit to recover the penalty equivalent to EMD amount through legal</w:t>
      </w:r>
      <w:r w:rsidRPr="004220BD">
        <w:rPr>
          <w:rFonts w:ascii="Arial" w:hAnsi="Arial" w:cs="Arial"/>
          <w:b w:val="0"/>
          <w:spacing w:val="-11"/>
        </w:rPr>
        <w:t xml:space="preserve"> </w:t>
      </w:r>
      <w:r w:rsidRPr="004220BD">
        <w:rPr>
          <w:rFonts w:ascii="Arial" w:hAnsi="Arial" w:cs="Arial"/>
          <w:b w:val="0"/>
        </w:rPr>
        <w:t>means.</w:t>
      </w:r>
    </w:p>
    <w:p w:rsidR="00E573C3" w:rsidRPr="004220BD" w:rsidRDefault="00E573C3" w:rsidP="002125B5">
      <w:pPr>
        <w:pStyle w:val="BodyText"/>
        <w:spacing w:before="8"/>
        <w:rPr>
          <w:rFonts w:ascii="Arial" w:hAnsi="Arial" w:cs="Arial"/>
          <w:sz w:val="35"/>
        </w:rPr>
      </w:pPr>
    </w:p>
    <w:p w:rsidR="002125B5" w:rsidRPr="004220BD" w:rsidRDefault="002125B5" w:rsidP="002D0D39">
      <w:pPr>
        <w:pStyle w:val="Heading5"/>
        <w:numPr>
          <w:ilvl w:val="0"/>
          <w:numId w:val="11"/>
        </w:numPr>
        <w:tabs>
          <w:tab w:val="left" w:pos="964"/>
        </w:tabs>
        <w:ind w:left="963" w:hanging="361"/>
        <w:rPr>
          <w:rFonts w:ascii="Arial" w:hAnsi="Arial" w:cs="Arial"/>
        </w:rPr>
      </w:pPr>
      <w:r w:rsidRPr="004220BD">
        <w:rPr>
          <w:rFonts w:ascii="Arial" w:hAnsi="Arial" w:cs="Arial"/>
          <w:u w:val="single"/>
        </w:rPr>
        <w:t>Applicable Taxes, Duties and</w:t>
      </w:r>
      <w:r w:rsidRPr="004220BD">
        <w:rPr>
          <w:rFonts w:ascii="Arial" w:hAnsi="Arial" w:cs="Arial"/>
          <w:spacing w:val="-5"/>
          <w:u w:val="single"/>
        </w:rPr>
        <w:t xml:space="preserve"> </w:t>
      </w:r>
      <w:r w:rsidRPr="004220BD">
        <w:rPr>
          <w:rFonts w:ascii="Arial" w:hAnsi="Arial" w:cs="Arial"/>
          <w:u w:val="single"/>
        </w:rPr>
        <w:t>levies:</w:t>
      </w:r>
    </w:p>
    <w:p w:rsidR="002125B5" w:rsidRPr="004220BD" w:rsidRDefault="002125B5" w:rsidP="002125B5">
      <w:pPr>
        <w:pStyle w:val="BodyText"/>
        <w:spacing w:before="160"/>
        <w:ind w:left="920" w:right="609"/>
        <w:jc w:val="both"/>
        <w:rPr>
          <w:rFonts w:ascii="Arial" w:hAnsi="Arial" w:cs="Arial"/>
          <w:b w:val="0"/>
        </w:rPr>
      </w:pPr>
      <w:r w:rsidRPr="004220BD">
        <w:rPr>
          <w:rFonts w:ascii="Arial" w:hAnsi="Arial" w:cs="Arial"/>
          <w:b w:val="0"/>
        </w:rPr>
        <w:t>The</w:t>
      </w:r>
      <w:r w:rsidRPr="004220BD">
        <w:rPr>
          <w:rFonts w:ascii="Arial" w:hAnsi="Arial" w:cs="Arial"/>
          <w:b w:val="0"/>
          <w:spacing w:val="-7"/>
        </w:rPr>
        <w:t xml:space="preserve"> </w:t>
      </w:r>
      <w:r w:rsidRPr="004220BD">
        <w:rPr>
          <w:rFonts w:ascii="Arial" w:hAnsi="Arial" w:cs="Arial"/>
          <w:b w:val="0"/>
        </w:rPr>
        <w:t>above</w:t>
      </w:r>
      <w:r w:rsidRPr="004220BD">
        <w:rPr>
          <w:rFonts w:ascii="Arial" w:hAnsi="Arial" w:cs="Arial"/>
          <w:b w:val="0"/>
          <w:spacing w:val="-7"/>
        </w:rPr>
        <w:t xml:space="preserve"> </w:t>
      </w:r>
      <w:r w:rsidRPr="004220BD">
        <w:rPr>
          <w:rFonts w:ascii="Arial" w:hAnsi="Arial" w:cs="Arial"/>
          <w:b w:val="0"/>
        </w:rPr>
        <w:t>prices</w:t>
      </w:r>
      <w:r w:rsidRPr="004220BD">
        <w:rPr>
          <w:rFonts w:ascii="Arial" w:hAnsi="Arial" w:cs="Arial"/>
          <w:b w:val="0"/>
          <w:spacing w:val="-6"/>
        </w:rPr>
        <w:t xml:space="preserve"> </w:t>
      </w:r>
      <w:r w:rsidRPr="004220BD">
        <w:rPr>
          <w:rFonts w:ascii="Arial" w:hAnsi="Arial" w:cs="Arial"/>
          <w:b w:val="0"/>
        </w:rPr>
        <w:t>are</w:t>
      </w:r>
      <w:r w:rsidRPr="004220BD">
        <w:rPr>
          <w:rFonts w:ascii="Arial" w:hAnsi="Arial" w:cs="Arial"/>
          <w:b w:val="0"/>
          <w:spacing w:val="-7"/>
        </w:rPr>
        <w:t xml:space="preserve"> </w:t>
      </w:r>
      <w:r w:rsidRPr="004220BD">
        <w:rPr>
          <w:rFonts w:ascii="Arial" w:hAnsi="Arial" w:cs="Arial"/>
          <w:b w:val="0"/>
        </w:rPr>
        <w:t>inclusive</w:t>
      </w:r>
      <w:r w:rsidRPr="004220BD">
        <w:rPr>
          <w:rFonts w:ascii="Arial" w:hAnsi="Arial" w:cs="Arial"/>
          <w:b w:val="0"/>
          <w:spacing w:val="-6"/>
        </w:rPr>
        <w:t xml:space="preserve"> </w:t>
      </w:r>
      <w:r w:rsidRPr="004220BD">
        <w:rPr>
          <w:rFonts w:ascii="Arial" w:hAnsi="Arial" w:cs="Arial"/>
          <w:b w:val="0"/>
        </w:rPr>
        <w:t>of</w:t>
      </w:r>
      <w:r w:rsidRPr="004220BD">
        <w:rPr>
          <w:rFonts w:ascii="Arial" w:hAnsi="Arial" w:cs="Arial"/>
          <w:b w:val="0"/>
          <w:spacing w:val="-7"/>
        </w:rPr>
        <w:t xml:space="preserve"> </w:t>
      </w:r>
      <w:r w:rsidRPr="004220BD">
        <w:rPr>
          <w:rFonts w:ascii="Arial" w:hAnsi="Arial" w:cs="Arial"/>
          <w:b w:val="0"/>
        </w:rPr>
        <w:t>all</w:t>
      </w:r>
      <w:r w:rsidRPr="004220BD">
        <w:rPr>
          <w:rFonts w:ascii="Arial" w:hAnsi="Arial" w:cs="Arial"/>
          <w:b w:val="0"/>
          <w:spacing w:val="-8"/>
        </w:rPr>
        <w:t xml:space="preserve"> </w:t>
      </w:r>
      <w:proofErr w:type="spellStart"/>
      <w:r w:rsidRPr="004220BD">
        <w:rPr>
          <w:rFonts w:ascii="Arial" w:hAnsi="Arial" w:cs="Arial"/>
          <w:b w:val="0"/>
        </w:rPr>
        <w:t>cess</w:t>
      </w:r>
      <w:proofErr w:type="spellEnd"/>
      <w:r w:rsidRPr="004220BD">
        <w:rPr>
          <w:rFonts w:ascii="Arial" w:hAnsi="Arial" w:cs="Arial"/>
          <w:b w:val="0"/>
          <w:spacing w:val="-6"/>
        </w:rPr>
        <w:t xml:space="preserve"> </w:t>
      </w:r>
      <w:r w:rsidRPr="004220BD">
        <w:rPr>
          <w:rFonts w:ascii="Arial" w:hAnsi="Arial" w:cs="Arial"/>
          <w:b w:val="0"/>
        </w:rPr>
        <w:t>and</w:t>
      </w:r>
      <w:r w:rsidRPr="004220BD">
        <w:rPr>
          <w:rFonts w:ascii="Arial" w:hAnsi="Arial" w:cs="Arial"/>
          <w:b w:val="0"/>
          <w:spacing w:val="-8"/>
        </w:rPr>
        <w:t xml:space="preserve"> </w:t>
      </w:r>
      <w:r w:rsidRPr="004220BD">
        <w:rPr>
          <w:rFonts w:ascii="Arial" w:hAnsi="Arial" w:cs="Arial"/>
          <w:b w:val="0"/>
        </w:rPr>
        <w:t>duties,</w:t>
      </w:r>
      <w:r w:rsidRPr="004220BD">
        <w:rPr>
          <w:rFonts w:ascii="Arial" w:hAnsi="Arial" w:cs="Arial"/>
          <w:b w:val="0"/>
          <w:spacing w:val="-6"/>
        </w:rPr>
        <w:t xml:space="preserve"> </w:t>
      </w:r>
      <w:r w:rsidRPr="004220BD">
        <w:rPr>
          <w:rFonts w:ascii="Arial" w:hAnsi="Arial" w:cs="Arial"/>
          <w:b w:val="0"/>
        </w:rPr>
        <w:t>transfer</w:t>
      </w:r>
      <w:r w:rsidRPr="004220BD">
        <w:rPr>
          <w:rFonts w:ascii="Arial" w:hAnsi="Arial" w:cs="Arial"/>
          <w:b w:val="0"/>
          <w:spacing w:val="-7"/>
        </w:rPr>
        <w:t xml:space="preserve"> </w:t>
      </w:r>
      <w:r w:rsidRPr="004220BD">
        <w:rPr>
          <w:rFonts w:ascii="Arial" w:hAnsi="Arial" w:cs="Arial"/>
          <w:b w:val="0"/>
        </w:rPr>
        <w:t>to</w:t>
      </w:r>
      <w:r w:rsidRPr="004220BD">
        <w:rPr>
          <w:rFonts w:ascii="Arial" w:hAnsi="Arial" w:cs="Arial"/>
          <w:b w:val="0"/>
          <w:spacing w:val="-7"/>
        </w:rPr>
        <w:t xml:space="preserve"> </w:t>
      </w:r>
      <w:r w:rsidRPr="004220BD">
        <w:rPr>
          <w:rFonts w:ascii="Arial" w:hAnsi="Arial" w:cs="Arial"/>
          <w:b w:val="0"/>
        </w:rPr>
        <w:t>site,</w:t>
      </w:r>
      <w:r w:rsidRPr="004220BD">
        <w:rPr>
          <w:rFonts w:ascii="Arial" w:hAnsi="Arial" w:cs="Arial"/>
          <w:b w:val="0"/>
          <w:spacing w:val="-7"/>
        </w:rPr>
        <w:t xml:space="preserve"> </w:t>
      </w:r>
      <w:r w:rsidRPr="004220BD">
        <w:rPr>
          <w:rFonts w:ascii="Arial" w:hAnsi="Arial" w:cs="Arial"/>
          <w:b w:val="0"/>
        </w:rPr>
        <w:t>insurance,</w:t>
      </w:r>
      <w:r w:rsidRPr="004220BD">
        <w:rPr>
          <w:rFonts w:ascii="Arial" w:hAnsi="Arial" w:cs="Arial"/>
          <w:b w:val="0"/>
          <w:spacing w:val="-8"/>
        </w:rPr>
        <w:t xml:space="preserve"> </w:t>
      </w:r>
      <w:r w:rsidRPr="004220BD">
        <w:rPr>
          <w:rFonts w:ascii="Arial" w:hAnsi="Arial" w:cs="Arial"/>
          <w:b w:val="0"/>
        </w:rPr>
        <w:t>other</w:t>
      </w:r>
      <w:r w:rsidRPr="004220BD">
        <w:rPr>
          <w:rFonts w:ascii="Arial" w:hAnsi="Arial" w:cs="Arial"/>
          <w:b w:val="0"/>
          <w:spacing w:val="-8"/>
        </w:rPr>
        <w:t xml:space="preserve"> </w:t>
      </w:r>
      <w:r w:rsidRPr="004220BD">
        <w:rPr>
          <w:rFonts w:ascii="Arial" w:hAnsi="Arial" w:cs="Arial"/>
          <w:b w:val="0"/>
        </w:rPr>
        <w:t>costs</w:t>
      </w:r>
      <w:r w:rsidRPr="004220BD">
        <w:rPr>
          <w:rFonts w:ascii="Arial" w:hAnsi="Arial" w:cs="Arial"/>
          <w:b w:val="0"/>
          <w:spacing w:val="-7"/>
        </w:rPr>
        <w:t xml:space="preserve"> </w:t>
      </w:r>
      <w:r w:rsidRPr="004220BD">
        <w:rPr>
          <w:rFonts w:ascii="Arial" w:hAnsi="Arial" w:cs="Arial"/>
          <w:b w:val="0"/>
        </w:rPr>
        <w:t>incidental</w:t>
      </w:r>
      <w:r w:rsidRPr="004220BD">
        <w:rPr>
          <w:rFonts w:ascii="Arial" w:hAnsi="Arial" w:cs="Arial"/>
          <w:b w:val="0"/>
          <w:spacing w:val="-7"/>
        </w:rPr>
        <w:t xml:space="preserve"> </w:t>
      </w:r>
      <w:r w:rsidRPr="004220BD">
        <w:rPr>
          <w:rFonts w:ascii="Arial" w:hAnsi="Arial" w:cs="Arial"/>
          <w:b w:val="0"/>
        </w:rPr>
        <w:t>to installation and excluding GST (IGST, SGST, CGST, UTGST). You should mandatorily register yourself under GST act of the particular state. Any other charges/cost/TA/DA is also included in the above contract</w:t>
      </w:r>
      <w:r w:rsidRPr="004220BD">
        <w:rPr>
          <w:rFonts w:ascii="Arial" w:hAnsi="Arial" w:cs="Arial"/>
          <w:b w:val="0"/>
          <w:spacing w:val="-2"/>
        </w:rPr>
        <w:t xml:space="preserve"> </w:t>
      </w:r>
      <w:r w:rsidRPr="004220BD">
        <w:rPr>
          <w:rFonts w:ascii="Arial" w:hAnsi="Arial" w:cs="Arial"/>
          <w:b w:val="0"/>
        </w:rPr>
        <w:t>price.</w:t>
      </w:r>
    </w:p>
    <w:p w:rsidR="002125B5" w:rsidRPr="004220BD" w:rsidRDefault="002125B5" w:rsidP="002125B5">
      <w:pPr>
        <w:spacing w:line="264" w:lineRule="auto"/>
        <w:jc w:val="both"/>
        <w:rPr>
          <w:rFonts w:ascii="Arial" w:hAnsi="Arial" w:cs="Arial"/>
        </w:rPr>
      </w:pPr>
    </w:p>
    <w:p w:rsidR="00180DFD" w:rsidRPr="004220BD" w:rsidRDefault="00180DFD" w:rsidP="002125B5">
      <w:pPr>
        <w:spacing w:line="264" w:lineRule="auto"/>
        <w:jc w:val="both"/>
        <w:rPr>
          <w:rFonts w:ascii="Arial" w:hAnsi="Arial" w:cs="Arial"/>
        </w:rPr>
      </w:pPr>
    </w:p>
    <w:p w:rsidR="00180DFD" w:rsidRPr="004220BD" w:rsidRDefault="00180DFD" w:rsidP="002125B5">
      <w:pPr>
        <w:spacing w:line="264" w:lineRule="auto"/>
        <w:jc w:val="both"/>
        <w:rPr>
          <w:rFonts w:ascii="Arial" w:hAnsi="Arial" w:cs="Arial"/>
        </w:rPr>
      </w:pPr>
    </w:p>
    <w:p w:rsidR="002125B5" w:rsidRPr="004220BD" w:rsidRDefault="002125B5" w:rsidP="002D0D39">
      <w:pPr>
        <w:pStyle w:val="Heading5"/>
        <w:numPr>
          <w:ilvl w:val="0"/>
          <w:numId w:val="11"/>
        </w:numPr>
        <w:tabs>
          <w:tab w:val="left" w:pos="1063"/>
        </w:tabs>
        <w:ind w:left="1062" w:hanging="361"/>
        <w:rPr>
          <w:rFonts w:ascii="Arial" w:hAnsi="Arial" w:cs="Arial"/>
        </w:rPr>
      </w:pPr>
      <w:r w:rsidRPr="004220BD">
        <w:rPr>
          <w:rFonts w:ascii="Arial" w:hAnsi="Arial" w:cs="Arial"/>
          <w:u w:val="single"/>
        </w:rPr>
        <w:t>Contract duration:</w:t>
      </w:r>
    </w:p>
    <w:p w:rsidR="002125B5" w:rsidRPr="004220BD" w:rsidRDefault="00566B24" w:rsidP="002125B5">
      <w:pPr>
        <w:pStyle w:val="BodyText"/>
        <w:spacing w:before="160"/>
        <w:ind w:left="920" w:right="469"/>
        <w:jc w:val="both"/>
        <w:rPr>
          <w:rFonts w:ascii="Arial" w:hAnsi="Arial" w:cs="Arial"/>
          <w:b w:val="0"/>
        </w:rPr>
      </w:pPr>
      <w:r w:rsidRPr="004220BD">
        <w:rPr>
          <w:rFonts w:ascii="Arial" w:hAnsi="Arial" w:cs="Arial"/>
          <w:b w:val="0"/>
        </w:rPr>
        <w:t xml:space="preserve">The duration of contract will be of </w:t>
      </w:r>
      <w:r w:rsidR="00F535BB" w:rsidRPr="004220BD">
        <w:rPr>
          <w:rFonts w:ascii="Arial" w:hAnsi="Arial" w:cs="Arial"/>
          <w:b w:val="0"/>
        </w:rPr>
        <w:t>30 days</w:t>
      </w:r>
      <w:r w:rsidRPr="004220BD">
        <w:rPr>
          <w:rFonts w:ascii="Arial" w:hAnsi="Arial" w:cs="Arial"/>
          <w:b w:val="0"/>
        </w:rPr>
        <w:t xml:space="preserve"> Period</w:t>
      </w:r>
      <w:r w:rsidR="00180DFD" w:rsidRPr="004220BD">
        <w:rPr>
          <w:rFonts w:ascii="Arial" w:hAnsi="Arial" w:cs="Arial"/>
          <w:b w:val="0"/>
        </w:rPr>
        <w:t xml:space="preserve"> from the issuance of </w:t>
      </w:r>
      <w:proofErr w:type="spellStart"/>
      <w:r w:rsidR="00180DFD" w:rsidRPr="004220BD">
        <w:rPr>
          <w:rFonts w:ascii="Arial" w:hAnsi="Arial" w:cs="Arial"/>
          <w:b w:val="0"/>
        </w:rPr>
        <w:t>LoA</w:t>
      </w:r>
      <w:proofErr w:type="spellEnd"/>
      <w:r w:rsidRPr="004220BD">
        <w:rPr>
          <w:rFonts w:ascii="Arial" w:hAnsi="Arial" w:cs="Arial"/>
          <w:b w:val="0"/>
        </w:rPr>
        <w:t>.</w:t>
      </w:r>
    </w:p>
    <w:p w:rsidR="002125B5" w:rsidRPr="004220BD" w:rsidRDefault="002125B5" w:rsidP="002125B5">
      <w:pPr>
        <w:pStyle w:val="BodyText"/>
        <w:spacing w:before="2"/>
        <w:rPr>
          <w:rFonts w:ascii="Arial" w:hAnsi="Arial" w:cs="Arial"/>
          <w:b w:val="0"/>
        </w:rPr>
      </w:pPr>
    </w:p>
    <w:p w:rsidR="002125B5" w:rsidRPr="004220BD" w:rsidRDefault="002125B5" w:rsidP="002D0D39">
      <w:pPr>
        <w:pStyle w:val="Heading5"/>
        <w:numPr>
          <w:ilvl w:val="0"/>
          <w:numId w:val="11"/>
        </w:numPr>
        <w:tabs>
          <w:tab w:val="left" w:pos="1063"/>
        </w:tabs>
        <w:ind w:left="1062" w:hanging="361"/>
        <w:rPr>
          <w:rFonts w:ascii="Arial" w:hAnsi="Arial" w:cs="Arial"/>
        </w:rPr>
      </w:pPr>
      <w:r w:rsidRPr="004220BD">
        <w:rPr>
          <w:rFonts w:ascii="Arial" w:hAnsi="Arial" w:cs="Arial"/>
          <w:u w:val="single"/>
        </w:rPr>
        <w:t>Adjudicator:</w:t>
      </w:r>
    </w:p>
    <w:p w:rsidR="002125B5" w:rsidRPr="004220BD" w:rsidRDefault="002125B5" w:rsidP="002125B5">
      <w:pPr>
        <w:pStyle w:val="BodyText"/>
        <w:spacing w:before="160"/>
        <w:ind w:left="920" w:right="467"/>
        <w:jc w:val="both"/>
        <w:rPr>
          <w:rFonts w:ascii="Arial" w:hAnsi="Arial" w:cs="Arial"/>
          <w:b w:val="0"/>
        </w:rPr>
      </w:pPr>
      <w:r w:rsidRPr="004220BD">
        <w:rPr>
          <w:rFonts w:ascii="Arial" w:hAnsi="Arial" w:cs="Arial"/>
          <w:b w:val="0"/>
        </w:rPr>
        <w:t>Adjudicator under the contract shall be appointed by the Appointing Authority i.e. MD (EESL). If the bidder does not accept the Adjudicator proposed by EESL, it should so state in its bid form and make a counter proposal of an adjudicator. If on the day the contract agreement is signed, the EESL and Bidder have not agreed on the appointment of adjudicator, the adjudicator shall be appointed, at the request of either party, by the appointing authority specified.</w:t>
      </w:r>
    </w:p>
    <w:p w:rsidR="002125B5" w:rsidRPr="004220BD" w:rsidRDefault="002125B5" w:rsidP="002125B5">
      <w:pPr>
        <w:pStyle w:val="BodyText"/>
        <w:spacing w:before="10"/>
        <w:rPr>
          <w:rFonts w:ascii="Arial" w:hAnsi="Arial" w:cs="Arial"/>
          <w:sz w:val="21"/>
        </w:rPr>
      </w:pPr>
    </w:p>
    <w:p w:rsidR="002125B5" w:rsidRPr="004220BD" w:rsidRDefault="002125B5" w:rsidP="002D0D39">
      <w:pPr>
        <w:pStyle w:val="Heading5"/>
        <w:numPr>
          <w:ilvl w:val="0"/>
          <w:numId w:val="11"/>
        </w:numPr>
        <w:tabs>
          <w:tab w:val="left" w:pos="1063"/>
        </w:tabs>
        <w:ind w:left="1062" w:hanging="361"/>
        <w:rPr>
          <w:rFonts w:ascii="Arial" w:hAnsi="Arial" w:cs="Arial"/>
        </w:rPr>
      </w:pPr>
      <w:r w:rsidRPr="004220BD">
        <w:rPr>
          <w:rFonts w:ascii="Arial" w:hAnsi="Arial" w:cs="Arial"/>
          <w:u w:val="single"/>
        </w:rPr>
        <w:t>Arbitration:</w:t>
      </w:r>
    </w:p>
    <w:p w:rsidR="002125B5" w:rsidRPr="004220BD" w:rsidRDefault="002125B5" w:rsidP="002125B5">
      <w:pPr>
        <w:pStyle w:val="BodyText"/>
        <w:spacing w:before="162"/>
        <w:ind w:left="920" w:right="610"/>
        <w:jc w:val="both"/>
        <w:rPr>
          <w:rFonts w:ascii="Arial" w:hAnsi="Arial" w:cs="Arial"/>
          <w:b w:val="0"/>
        </w:rPr>
      </w:pPr>
      <w:r w:rsidRPr="004220BD">
        <w:rPr>
          <w:rFonts w:ascii="Arial" w:hAnsi="Arial" w:cs="Arial"/>
          <w:b w:val="0"/>
        </w:rPr>
        <w:t>Arbitration shall be carried out as per Arbitration Act 1996 and its subsequent Amendment. The Contract shall be governed by and interpreted in accordance with the laws in force in India. The courts of Delhi shall have exclusive jurisdiction in all matters arising under the contract.</w:t>
      </w:r>
    </w:p>
    <w:p w:rsidR="002125B5" w:rsidRPr="004220BD" w:rsidRDefault="002125B5" w:rsidP="002125B5">
      <w:pPr>
        <w:pStyle w:val="BodyText"/>
        <w:spacing w:before="10"/>
        <w:rPr>
          <w:rFonts w:ascii="Arial" w:hAnsi="Arial" w:cs="Arial"/>
          <w:b w:val="0"/>
          <w:sz w:val="21"/>
        </w:rPr>
      </w:pPr>
    </w:p>
    <w:p w:rsidR="002125B5" w:rsidRPr="004220BD" w:rsidRDefault="002125B5" w:rsidP="002D0D39">
      <w:pPr>
        <w:pStyle w:val="BodyText"/>
        <w:numPr>
          <w:ilvl w:val="0"/>
          <w:numId w:val="11"/>
        </w:numPr>
        <w:ind w:right="702"/>
        <w:jc w:val="both"/>
        <w:rPr>
          <w:rFonts w:ascii="Arial" w:hAnsi="Arial" w:cs="Arial"/>
        </w:rPr>
      </w:pPr>
      <w:r w:rsidRPr="004220BD">
        <w:rPr>
          <w:rFonts w:ascii="Arial" w:hAnsi="Arial" w:cs="Arial"/>
          <w:u w:val="single"/>
        </w:rPr>
        <w:t>Quantity</w:t>
      </w:r>
      <w:r w:rsidRPr="004220BD">
        <w:rPr>
          <w:rFonts w:ascii="Arial" w:hAnsi="Arial" w:cs="Arial"/>
          <w:spacing w:val="-1"/>
          <w:u w:val="single"/>
        </w:rPr>
        <w:t xml:space="preserve"> </w:t>
      </w:r>
      <w:r w:rsidRPr="004220BD">
        <w:rPr>
          <w:rFonts w:ascii="Arial" w:hAnsi="Arial" w:cs="Arial"/>
          <w:u w:val="single"/>
        </w:rPr>
        <w:t>Variation:</w:t>
      </w:r>
    </w:p>
    <w:p w:rsidR="002125B5" w:rsidRPr="004220BD" w:rsidRDefault="002125B5" w:rsidP="002125B5">
      <w:pPr>
        <w:pStyle w:val="BodyText"/>
        <w:spacing w:before="160"/>
        <w:ind w:left="920" w:right="595"/>
        <w:rPr>
          <w:rFonts w:ascii="Arial" w:hAnsi="Arial" w:cs="Arial"/>
        </w:rPr>
      </w:pPr>
      <w:r w:rsidRPr="004220BD">
        <w:rPr>
          <w:rFonts w:ascii="Arial" w:hAnsi="Arial" w:cs="Arial"/>
        </w:rPr>
        <w:t>EESL reserves the right to change the Division/ULBs to be awarded and for variation in BOQ up to +/- 20% on one or more items subject to total variation in LOA Quantity limited to +/- 20%.</w:t>
      </w:r>
    </w:p>
    <w:p w:rsidR="002125B5" w:rsidRPr="004220BD" w:rsidRDefault="002125B5" w:rsidP="002125B5">
      <w:pPr>
        <w:pStyle w:val="BodyText"/>
        <w:spacing w:before="11"/>
        <w:rPr>
          <w:rFonts w:ascii="Arial" w:hAnsi="Arial" w:cs="Arial"/>
          <w:sz w:val="21"/>
        </w:rPr>
      </w:pPr>
    </w:p>
    <w:p w:rsidR="002125B5" w:rsidRPr="004220BD" w:rsidRDefault="002125B5" w:rsidP="002D0D39">
      <w:pPr>
        <w:pStyle w:val="Heading5"/>
        <w:numPr>
          <w:ilvl w:val="0"/>
          <w:numId w:val="11"/>
        </w:numPr>
        <w:tabs>
          <w:tab w:val="left" w:pos="1063"/>
        </w:tabs>
        <w:rPr>
          <w:rFonts w:ascii="Arial" w:hAnsi="Arial" w:cs="Arial"/>
        </w:rPr>
      </w:pPr>
      <w:r w:rsidRPr="004220BD">
        <w:rPr>
          <w:rFonts w:ascii="Arial" w:hAnsi="Arial" w:cs="Arial"/>
          <w:u w:val="single"/>
        </w:rPr>
        <w:t>Safety:</w:t>
      </w:r>
    </w:p>
    <w:p w:rsidR="002125B5" w:rsidRPr="004220BD" w:rsidRDefault="002125B5" w:rsidP="002D0D39">
      <w:pPr>
        <w:pStyle w:val="ListParagraph"/>
        <w:numPr>
          <w:ilvl w:val="1"/>
          <w:numId w:val="4"/>
        </w:numPr>
        <w:tabs>
          <w:tab w:val="left" w:pos="1204"/>
        </w:tabs>
        <w:spacing w:before="162"/>
        <w:ind w:right="610"/>
        <w:jc w:val="both"/>
        <w:rPr>
          <w:rFonts w:ascii="Arial" w:hAnsi="Arial" w:cs="Arial"/>
        </w:rPr>
      </w:pPr>
      <w:r w:rsidRPr="004220BD">
        <w:rPr>
          <w:rFonts w:ascii="Arial" w:hAnsi="Arial" w:cs="Arial"/>
        </w:rPr>
        <w:t>The</w:t>
      </w:r>
      <w:r w:rsidRPr="004220BD">
        <w:rPr>
          <w:rFonts w:ascii="Arial" w:hAnsi="Arial" w:cs="Arial"/>
          <w:spacing w:val="-5"/>
        </w:rPr>
        <w:t xml:space="preserve"> </w:t>
      </w:r>
      <w:r w:rsidRPr="004220BD">
        <w:rPr>
          <w:rFonts w:ascii="Arial" w:hAnsi="Arial" w:cs="Arial"/>
        </w:rPr>
        <w:t>BIDDER</w:t>
      </w:r>
      <w:r w:rsidRPr="004220BD">
        <w:rPr>
          <w:rFonts w:ascii="Arial" w:hAnsi="Arial" w:cs="Arial"/>
          <w:spacing w:val="-5"/>
        </w:rPr>
        <w:t xml:space="preserve"> </w:t>
      </w:r>
      <w:r w:rsidRPr="004220BD">
        <w:rPr>
          <w:rFonts w:ascii="Arial" w:hAnsi="Arial" w:cs="Arial"/>
        </w:rPr>
        <w:t>shall</w:t>
      </w:r>
      <w:r w:rsidRPr="004220BD">
        <w:rPr>
          <w:rFonts w:ascii="Arial" w:hAnsi="Arial" w:cs="Arial"/>
          <w:spacing w:val="-5"/>
        </w:rPr>
        <w:t xml:space="preserve"> </w:t>
      </w:r>
      <w:r w:rsidRPr="004220BD">
        <w:rPr>
          <w:rFonts w:ascii="Arial" w:hAnsi="Arial" w:cs="Arial"/>
        </w:rPr>
        <w:t>bear</w:t>
      </w:r>
      <w:r w:rsidRPr="004220BD">
        <w:rPr>
          <w:rFonts w:ascii="Arial" w:hAnsi="Arial" w:cs="Arial"/>
          <w:spacing w:val="-4"/>
        </w:rPr>
        <w:t xml:space="preserve"> </w:t>
      </w:r>
      <w:r w:rsidRPr="004220BD">
        <w:rPr>
          <w:rFonts w:ascii="Arial" w:hAnsi="Arial" w:cs="Arial"/>
        </w:rPr>
        <w:t>all</w:t>
      </w:r>
      <w:r w:rsidRPr="004220BD">
        <w:rPr>
          <w:rFonts w:ascii="Arial" w:hAnsi="Arial" w:cs="Arial"/>
          <w:spacing w:val="-8"/>
        </w:rPr>
        <w:t xml:space="preserve"> </w:t>
      </w:r>
      <w:r w:rsidRPr="004220BD">
        <w:rPr>
          <w:rFonts w:ascii="Arial" w:hAnsi="Arial" w:cs="Arial"/>
        </w:rPr>
        <w:t>expenses/cost</w:t>
      </w:r>
      <w:r w:rsidRPr="004220BD">
        <w:rPr>
          <w:rFonts w:ascii="Arial" w:hAnsi="Arial" w:cs="Arial"/>
          <w:spacing w:val="-5"/>
        </w:rPr>
        <w:t xml:space="preserve"> </w:t>
      </w:r>
      <w:r w:rsidRPr="004220BD">
        <w:rPr>
          <w:rFonts w:ascii="Arial" w:hAnsi="Arial" w:cs="Arial"/>
        </w:rPr>
        <w:t>to</w:t>
      </w:r>
      <w:r w:rsidRPr="004220BD">
        <w:rPr>
          <w:rFonts w:ascii="Arial" w:hAnsi="Arial" w:cs="Arial"/>
          <w:spacing w:val="-6"/>
        </w:rPr>
        <w:t xml:space="preserve"> </w:t>
      </w:r>
      <w:r w:rsidRPr="004220BD">
        <w:rPr>
          <w:rFonts w:ascii="Arial" w:hAnsi="Arial" w:cs="Arial"/>
        </w:rPr>
        <w:t>be</w:t>
      </w:r>
      <w:r w:rsidRPr="004220BD">
        <w:rPr>
          <w:rFonts w:ascii="Arial" w:hAnsi="Arial" w:cs="Arial"/>
          <w:spacing w:val="-5"/>
        </w:rPr>
        <w:t xml:space="preserve"> </w:t>
      </w:r>
      <w:r w:rsidRPr="004220BD">
        <w:rPr>
          <w:rFonts w:ascii="Arial" w:hAnsi="Arial" w:cs="Arial"/>
        </w:rPr>
        <w:t>incurred</w:t>
      </w:r>
      <w:r w:rsidRPr="004220BD">
        <w:rPr>
          <w:rFonts w:ascii="Arial" w:hAnsi="Arial" w:cs="Arial"/>
          <w:spacing w:val="-5"/>
        </w:rPr>
        <w:t xml:space="preserve"> </w:t>
      </w:r>
      <w:r w:rsidRPr="004220BD">
        <w:rPr>
          <w:rFonts w:ascii="Arial" w:hAnsi="Arial" w:cs="Arial"/>
        </w:rPr>
        <w:t>towards</w:t>
      </w:r>
      <w:r w:rsidRPr="004220BD">
        <w:rPr>
          <w:rFonts w:ascii="Arial" w:hAnsi="Arial" w:cs="Arial"/>
          <w:spacing w:val="-4"/>
        </w:rPr>
        <w:t xml:space="preserve"> </w:t>
      </w:r>
      <w:r w:rsidRPr="004220BD">
        <w:rPr>
          <w:rFonts w:ascii="Arial" w:hAnsi="Arial" w:cs="Arial"/>
        </w:rPr>
        <w:t>salary,</w:t>
      </w:r>
      <w:r w:rsidRPr="004220BD">
        <w:rPr>
          <w:rFonts w:ascii="Arial" w:hAnsi="Arial" w:cs="Arial"/>
          <w:spacing w:val="-5"/>
        </w:rPr>
        <w:t xml:space="preserve"> </w:t>
      </w:r>
      <w:r w:rsidRPr="004220BD">
        <w:rPr>
          <w:rFonts w:ascii="Arial" w:hAnsi="Arial" w:cs="Arial"/>
        </w:rPr>
        <w:t>allowances,</w:t>
      </w:r>
      <w:r w:rsidRPr="004220BD">
        <w:rPr>
          <w:rFonts w:ascii="Arial" w:hAnsi="Arial" w:cs="Arial"/>
          <w:spacing w:val="-5"/>
        </w:rPr>
        <w:t xml:space="preserve"> </w:t>
      </w:r>
      <w:r w:rsidRPr="004220BD">
        <w:rPr>
          <w:rFonts w:ascii="Arial" w:hAnsi="Arial" w:cs="Arial"/>
        </w:rPr>
        <w:t>perks,</w:t>
      </w:r>
      <w:r w:rsidRPr="004220BD">
        <w:rPr>
          <w:rFonts w:ascii="Arial" w:hAnsi="Arial" w:cs="Arial"/>
          <w:spacing w:val="-5"/>
        </w:rPr>
        <w:t xml:space="preserve"> </w:t>
      </w:r>
      <w:r w:rsidRPr="004220BD">
        <w:rPr>
          <w:rFonts w:ascii="Arial" w:hAnsi="Arial" w:cs="Arial"/>
        </w:rPr>
        <w:t>traveling allowances, advances, insurance, safety measures, PPE, security, transportation and all other misc. expenses etc. of their employees/ workmen during the tenure of installation &amp; AMC. Also, the BIDDER shall be solely responsible for making payment for Hospitalization, Compensation thereof in case of any accident &amp;</w:t>
      </w:r>
      <w:r w:rsidRPr="004220BD">
        <w:rPr>
          <w:rFonts w:ascii="Arial" w:hAnsi="Arial" w:cs="Arial"/>
          <w:spacing w:val="-7"/>
        </w:rPr>
        <w:t xml:space="preserve"> </w:t>
      </w:r>
      <w:r w:rsidRPr="004220BD">
        <w:rPr>
          <w:rFonts w:ascii="Arial" w:hAnsi="Arial" w:cs="Arial"/>
        </w:rPr>
        <w:t>injury.</w:t>
      </w:r>
    </w:p>
    <w:p w:rsidR="002125B5" w:rsidRPr="004220BD" w:rsidRDefault="002125B5" w:rsidP="002D0D39">
      <w:pPr>
        <w:pStyle w:val="ListParagraph"/>
        <w:numPr>
          <w:ilvl w:val="1"/>
          <w:numId w:val="4"/>
        </w:numPr>
        <w:tabs>
          <w:tab w:val="left" w:pos="1204"/>
        </w:tabs>
        <w:ind w:right="610"/>
        <w:jc w:val="both"/>
        <w:rPr>
          <w:rFonts w:ascii="Arial" w:hAnsi="Arial" w:cs="Arial"/>
        </w:rPr>
      </w:pPr>
      <w:r w:rsidRPr="004220BD">
        <w:rPr>
          <w:rFonts w:ascii="Arial" w:hAnsi="Arial" w:cs="Arial"/>
        </w:rPr>
        <w:t>The BIDDER shall issue Identity Cards to their employees deployed for execution of the assigned works in the District with the consent of Engineer In</w:t>
      </w:r>
      <w:r w:rsidRPr="004220BD">
        <w:rPr>
          <w:rFonts w:ascii="Arial" w:hAnsi="Arial" w:cs="Arial"/>
          <w:spacing w:val="-11"/>
        </w:rPr>
        <w:t xml:space="preserve"> </w:t>
      </w:r>
      <w:r w:rsidRPr="004220BD">
        <w:rPr>
          <w:rFonts w:ascii="Arial" w:hAnsi="Arial" w:cs="Arial"/>
        </w:rPr>
        <w:t>charge.</w:t>
      </w:r>
    </w:p>
    <w:p w:rsidR="002125B5" w:rsidRPr="004220BD" w:rsidRDefault="002125B5" w:rsidP="002D0D39">
      <w:pPr>
        <w:pStyle w:val="ListParagraph"/>
        <w:numPr>
          <w:ilvl w:val="1"/>
          <w:numId w:val="4"/>
        </w:numPr>
        <w:tabs>
          <w:tab w:val="left" w:pos="1204"/>
        </w:tabs>
        <w:ind w:right="608"/>
        <w:jc w:val="both"/>
        <w:rPr>
          <w:rFonts w:ascii="Arial" w:hAnsi="Arial" w:cs="Arial"/>
        </w:rPr>
      </w:pPr>
      <w:r w:rsidRPr="004220BD">
        <w:rPr>
          <w:rFonts w:ascii="Arial" w:hAnsi="Arial" w:cs="Arial"/>
        </w:rPr>
        <w:t>The</w:t>
      </w:r>
      <w:r w:rsidRPr="004220BD">
        <w:rPr>
          <w:rFonts w:ascii="Arial" w:hAnsi="Arial" w:cs="Arial"/>
          <w:spacing w:val="-7"/>
        </w:rPr>
        <w:t xml:space="preserve"> </w:t>
      </w:r>
      <w:r w:rsidRPr="004220BD">
        <w:rPr>
          <w:rFonts w:ascii="Arial" w:hAnsi="Arial" w:cs="Arial"/>
        </w:rPr>
        <w:t>BIDDER</w:t>
      </w:r>
      <w:r w:rsidRPr="004220BD">
        <w:rPr>
          <w:rFonts w:ascii="Arial" w:hAnsi="Arial" w:cs="Arial"/>
          <w:spacing w:val="-8"/>
        </w:rPr>
        <w:t xml:space="preserve"> </w:t>
      </w:r>
      <w:r w:rsidRPr="004220BD">
        <w:rPr>
          <w:rFonts w:ascii="Arial" w:hAnsi="Arial" w:cs="Arial"/>
        </w:rPr>
        <w:t>should</w:t>
      </w:r>
      <w:r w:rsidRPr="004220BD">
        <w:rPr>
          <w:rFonts w:ascii="Arial" w:hAnsi="Arial" w:cs="Arial"/>
          <w:spacing w:val="-8"/>
        </w:rPr>
        <w:t xml:space="preserve"> </w:t>
      </w:r>
      <w:r w:rsidRPr="004220BD">
        <w:rPr>
          <w:rFonts w:ascii="Arial" w:hAnsi="Arial" w:cs="Arial"/>
        </w:rPr>
        <w:t>ensure</w:t>
      </w:r>
      <w:r w:rsidRPr="004220BD">
        <w:rPr>
          <w:rFonts w:ascii="Arial" w:hAnsi="Arial" w:cs="Arial"/>
          <w:spacing w:val="-7"/>
        </w:rPr>
        <w:t xml:space="preserve"> </w:t>
      </w:r>
      <w:r w:rsidRPr="004220BD">
        <w:rPr>
          <w:rFonts w:ascii="Arial" w:hAnsi="Arial" w:cs="Arial"/>
        </w:rPr>
        <w:t>that</w:t>
      </w:r>
      <w:r w:rsidRPr="004220BD">
        <w:rPr>
          <w:rFonts w:ascii="Arial" w:hAnsi="Arial" w:cs="Arial"/>
          <w:spacing w:val="-7"/>
        </w:rPr>
        <w:t xml:space="preserve"> </w:t>
      </w:r>
      <w:r w:rsidRPr="004220BD">
        <w:rPr>
          <w:rFonts w:ascii="Arial" w:hAnsi="Arial" w:cs="Arial"/>
        </w:rPr>
        <w:t>there</w:t>
      </w:r>
      <w:r w:rsidRPr="004220BD">
        <w:rPr>
          <w:rFonts w:ascii="Arial" w:hAnsi="Arial" w:cs="Arial"/>
          <w:spacing w:val="-7"/>
        </w:rPr>
        <w:t xml:space="preserve"> </w:t>
      </w:r>
      <w:r w:rsidRPr="004220BD">
        <w:rPr>
          <w:rFonts w:ascii="Arial" w:hAnsi="Arial" w:cs="Arial"/>
        </w:rPr>
        <w:t>are</w:t>
      </w:r>
      <w:r w:rsidRPr="004220BD">
        <w:rPr>
          <w:rFonts w:ascii="Arial" w:hAnsi="Arial" w:cs="Arial"/>
          <w:spacing w:val="-7"/>
        </w:rPr>
        <w:t xml:space="preserve"> </w:t>
      </w:r>
      <w:r w:rsidRPr="004220BD">
        <w:rPr>
          <w:rFonts w:ascii="Arial" w:hAnsi="Arial" w:cs="Arial"/>
        </w:rPr>
        <w:t>no</w:t>
      </w:r>
      <w:r w:rsidRPr="004220BD">
        <w:rPr>
          <w:rFonts w:ascii="Arial" w:hAnsi="Arial" w:cs="Arial"/>
          <w:spacing w:val="-7"/>
        </w:rPr>
        <w:t xml:space="preserve"> </w:t>
      </w:r>
      <w:r w:rsidRPr="004220BD">
        <w:rPr>
          <w:rFonts w:ascii="Arial" w:hAnsi="Arial" w:cs="Arial"/>
        </w:rPr>
        <w:t>disputes</w:t>
      </w:r>
      <w:r w:rsidRPr="004220BD">
        <w:rPr>
          <w:rFonts w:ascii="Arial" w:hAnsi="Arial" w:cs="Arial"/>
          <w:spacing w:val="-6"/>
        </w:rPr>
        <w:t xml:space="preserve"> </w:t>
      </w:r>
      <w:r w:rsidRPr="004220BD">
        <w:rPr>
          <w:rFonts w:ascii="Arial" w:hAnsi="Arial" w:cs="Arial"/>
        </w:rPr>
        <w:t>regarding</w:t>
      </w:r>
      <w:r w:rsidRPr="004220BD">
        <w:rPr>
          <w:rFonts w:ascii="Arial" w:hAnsi="Arial" w:cs="Arial"/>
          <w:spacing w:val="-8"/>
        </w:rPr>
        <w:t xml:space="preserve"> </w:t>
      </w:r>
      <w:r w:rsidRPr="004220BD">
        <w:rPr>
          <w:rFonts w:ascii="Arial" w:hAnsi="Arial" w:cs="Arial"/>
        </w:rPr>
        <w:t>service,</w:t>
      </w:r>
      <w:r w:rsidRPr="004220BD">
        <w:rPr>
          <w:rFonts w:ascii="Arial" w:hAnsi="Arial" w:cs="Arial"/>
          <w:spacing w:val="-7"/>
        </w:rPr>
        <w:t xml:space="preserve"> </w:t>
      </w:r>
      <w:r w:rsidRPr="004220BD">
        <w:rPr>
          <w:rFonts w:ascii="Arial" w:hAnsi="Arial" w:cs="Arial"/>
        </w:rPr>
        <w:t>payment</w:t>
      </w:r>
      <w:r w:rsidRPr="004220BD">
        <w:rPr>
          <w:rFonts w:ascii="Arial" w:hAnsi="Arial" w:cs="Arial"/>
          <w:spacing w:val="-8"/>
        </w:rPr>
        <w:t xml:space="preserve"> </w:t>
      </w:r>
      <w:r w:rsidRPr="004220BD">
        <w:rPr>
          <w:rFonts w:ascii="Arial" w:hAnsi="Arial" w:cs="Arial"/>
        </w:rPr>
        <w:t>etc.</w:t>
      </w:r>
      <w:r w:rsidRPr="004220BD">
        <w:rPr>
          <w:rFonts w:ascii="Arial" w:hAnsi="Arial" w:cs="Arial"/>
          <w:spacing w:val="-7"/>
        </w:rPr>
        <w:t xml:space="preserve"> </w:t>
      </w:r>
      <w:r w:rsidRPr="004220BD">
        <w:rPr>
          <w:rFonts w:ascii="Arial" w:hAnsi="Arial" w:cs="Arial"/>
        </w:rPr>
        <w:t>of</w:t>
      </w:r>
      <w:r w:rsidRPr="004220BD">
        <w:rPr>
          <w:rFonts w:ascii="Arial" w:hAnsi="Arial" w:cs="Arial"/>
          <w:spacing w:val="-7"/>
        </w:rPr>
        <w:t xml:space="preserve"> </w:t>
      </w:r>
      <w:r w:rsidRPr="004220BD">
        <w:rPr>
          <w:rFonts w:ascii="Arial" w:hAnsi="Arial" w:cs="Arial"/>
        </w:rPr>
        <w:t>the</w:t>
      </w:r>
      <w:r w:rsidRPr="004220BD">
        <w:rPr>
          <w:rFonts w:ascii="Arial" w:hAnsi="Arial" w:cs="Arial"/>
          <w:spacing w:val="-7"/>
        </w:rPr>
        <w:t xml:space="preserve"> </w:t>
      </w:r>
      <w:r w:rsidRPr="004220BD">
        <w:rPr>
          <w:rFonts w:ascii="Arial" w:hAnsi="Arial" w:cs="Arial"/>
        </w:rPr>
        <w:t>persons engaged</w:t>
      </w:r>
      <w:r w:rsidRPr="004220BD">
        <w:rPr>
          <w:rFonts w:ascii="Arial" w:hAnsi="Arial" w:cs="Arial"/>
          <w:spacing w:val="-9"/>
        </w:rPr>
        <w:t xml:space="preserve"> </w:t>
      </w:r>
      <w:r w:rsidRPr="004220BD">
        <w:rPr>
          <w:rFonts w:ascii="Arial" w:hAnsi="Arial" w:cs="Arial"/>
        </w:rPr>
        <w:t>by</w:t>
      </w:r>
      <w:r w:rsidRPr="004220BD">
        <w:rPr>
          <w:rFonts w:ascii="Arial" w:hAnsi="Arial" w:cs="Arial"/>
          <w:spacing w:val="-10"/>
        </w:rPr>
        <w:t xml:space="preserve"> </w:t>
      </w:r>
      <w:r w:rsidRPr="004220BD">
        <w:rPr>
          <w:rFonts w:ascii="Arial" w:hAnsi="Arial" w:cs="Arial"/>
        </w:rPr>
        <w:t>him,</w:t>
      </w:r>
      <w:r w:rsidRPr="004220BD">
        <w:rPr>
          <w:rFonts w:ascii="Arial" w:hAnsi="Arial" w:cs="Arial"/>
          <w:spacing w:val="-8"/>
        </w:rPr>
        <w:t xml:space="preserve"> </w:t>
      </w:r>
      <w:r w:rsidRPr="004220BD">
        <w:rPr>
          <w:rFonts w:ascii="Arial" w:hAnsi="Arial" w:cs="Arial"/>
        </w:rPr>
        <w:t>anytime</w:t>
      </w:r>
      <w:r w:rsidRPr="004220BD">
        <w:rPr>
          <w:rFonts w:ascii="Arial" w:hAnsi="Arial" w:cs="Arial"/>
          <w:spacing w:val="-10"/>
        </w:rPr>
        <w:t xml:space="preserve"> </w:t>
      </w:r>
      <w:r w:rsidRPr="004220BD">
        <w:rPr>
          <w:rFonts w:ascii="Arial" w:hAnsi="Arial" w:cs="Arial"/>
        </w:rPr>
        <w:t>during</w:t>
      </w:r>
      <w:r w:rsidRPr="004220BD">
        <w:rPr>
          <w:rFonts w:ascii="Arial" w:hAnsi="Arial" w:cs="Arial"/>
          <w:spacing w:val="-10"/>
        </w:rPr>
        <w:t xml:space="preserve"> </w:t>
      </w:r>
      <w:r w:rsidRPr="004220BD">
        <w:rPr>
          <w:rFonts w:ascii="Arial" w:hAnsi="Arial" w:cs="Arial"/>
        </w:rPr>
        <w:t>the</w:t>
      </w:r>
      <w:r w:rsidRPr="004220BD">
        <w:rPr>
          <w:rFonts w:ascii="Arial" w:hAnsi="Arial" w:cs="Arial"/>
          <w:spacing w:val="-8"/>
        </w:rPr>
        <w:t xml:space="preserve"> </w:t>
      </w:r>
      <w:r w:rsidRPr="004220BD">
        <w:rPr>
          <w:rFonts w:ascii="Arial" w:hAnsi="Arial" w:cs="Arial"/>
        </w:rPr>
        <w:t>currency</w:t>
      </w:r>
      <w:r w:rsidRPr="004220BD">
        <w:rPr>
          <w:rFonts w:ascii="Arial" w:hAnsi="Arial" w:cs="Arial"/>
          <w:spacing w:val="-9"/>
        </w:rPr>
        <w:t xml:space="preserve"> </w:t>
      </w:r>
      <w:r w:rsidRPr="004220BD">
        <w:rPr>
          <w:rFonts w:ascii="Arial" w:hAnsi="Arial" w:cs="Arial"/>
        </w:rPr>
        <w:t>of</w:t>
      </w:r>
      <w:r w:rsidRPr="004220BD">
        <w:rPr>
          <w:rFonts w:ascii="Arial" w:hAnsi="Arial" w:cs="Arial"/>
          <w:spacing w:val="-9"/>
        </w:rPr>
        <w:t xml:space="preserve"> </w:t>
      </w:r>
      <w:r w:rsidRPr="004220BD">
        <w:rPr>
          <w:rFonts w:ascii="Arial" w:hAnsi="Arial" w:cs="Arial"/>
        </w:rPr>
        <w:t>the</w:t>
      </w:r>
      <w:r w:rsidRPr="004220BD">
        <w:rPr>
          <w:rFonts w:ascii="Arial" w:hAnsi="Arial" w:cs="Arial"/>
          <w:spacing w:val="-10"/>
        </w:rPr>
        <w:t xml:space="preserve"> </w:t>
      </w:r>
      <w:r w:rsidRPr="004220BD">
        <w:rPr>
          <w:rFonts w:ascii="Arial" w:hAnsi="Arial" w:cs="Arial"/>
        </w:rPr>
        <w:t>contract.</w:t>
      </w:r>
      <w:r w:rsidRPr="004220BD">
        <w:rPr>
          <w:rFonts w:ascii="Arial" w:hAnsi="Arial" w:cs="Arial"/>
          <w:spacing w:val="-8"/>
        </w:rPr>
        <w:t xml:space="preserve"> </w:t>
      </w:r>
      <w:r w:rsidRPr="004220BD">
        <w:rPr>
          <w:rFonts w:ascii="Arial" w:hAnsi="Arial" w:cs="Arial"/>
        </w:rPr>
        <w:t>At</w:t>
      </w:r>
      <w:r w:rsidRPr="004220BD">
        <w:rPr>
          <w:rFonts w:ascii="Arial" w:hAnsi="Arial" w:cs="Arial"/>
          <w:spacing w:val="-9"/>
        </w:rPr>
        <w:t xml:space="preserve"> </w:t>
      </w:r>
      <w:r w:rsidRPr="004220BD">
        <w:rPr>
          <w:rFonts w:ascii="Arial" w:hAnsi="Arial" w:cs="Arial"/>
        </w:rPr>
        <w:t>no</w:t>
      </w:r>
      <w:r w:rsidRPr="004220BD">
        <w:rPr>
          <w:rFonts w:ascii="Arial" w:hAnsi="Arial" w:cs="Arial"/>
          <w:spacing w:val="-9"/>
        </w:rPr>
        <w:t xml:space="preserve"> </w:t>
      </w:r>
      <w:r w:rsidRPr="004220BD">
        <w:rPr>
          <w:rFonts w:ascii="Arial" w:hAnsi="Arial" w:cs="Arial"/>
        </w:rPr>
        <w:t>point</w:t>
      </w:r>
      <w:r w:rsidRPr="004220BD">
        <w:rPr>
          <w:rFonts w:ascii="Arial" w:hAnsi="Arial" w:cs="Arial"/>
          <w:spacing w:val="-9"/>
        </w:rPr>
        <w:t xml:space="preserve"> </w:t>
      </w:r>
      <w:r w:rsidRPr="004220BD">
        <w:rPr>
          <w:rFonts w:ascii="Arial" w:hAnsi="Arial" w:cs="Arial"/>
        </w:rPr>
        <w:t>of</w:t>
      </w:r>
      <w:r w:rsidRPr="004220BD">
        <w:rPr>
          <w:rFonts w:ascii="Arial" w:hAnsi="Arial" w:cs="Arial"/>
          <w:spacing w:val="-9"/>
        </w:rPr>
        <w:t xml:space="preserve"> </w:t>
      </w:r>
      <w:r w:rsidRPr="004220BD">
        <w:rPr>
          <w:rFonts w:ascii="Arial" w:hAnsi="Arial" w:cs="Arial"/>
        </w:rPr>
        <w:t>time</w:t>
      </w:r>
      <w:r w:rsidRPr="004220BD">
        <w:rPr>
          <w:rFonts w:ascii="Arial" w:hAnsi="Arial" w:cs="Arial"/>
          <w:spacing w:val="-8"/>
        </w:rPr>
        <w:t xml:space="preserve"> </w:t>
      </w:r>
      <w:r w:rsidRPr="004220BD">
        <w:rPr>
          <w:rFonts w:ascii="Arial" w:hAnsi="Arial" w:cs="Arial"/>
        </w:rPr>
        <w:t>during</w:t>
      </w:r>
      <w:r w:rsidRPr="004220BD">
        <w:rPr>
          <w:rFonts w:ascii="Arial" w:hAnsi="Arial" w:cs="Arial"/>
          <w:spacing w:val="-10"/>
        </w:rPr>
        <w:t xml:space="preserve"> </w:t>
      </w:r>
      <w:r w:rsidRPr="004220BD">
        <w:rPr>
          <w:rFonts w:ascii="Arial" w:hAnsi="Arial" w:cs="Arial"/>
        </w:rPr>
        <w:t>the</w:t>
      </w:r>
      <w:r w:rsidRPr="004220BD">
        <w:rPr>
          <w:rFonts w:ascii="Arial" w:hAnsi="Arial" w:cs="Arial"/>
          <w:spacing w:val="-8"/>
        </w:rPr>
        <w:t xml:space="preserve"> </w:t>
      </w:r>
      <w:r w:rsidRPr="004220BD">
        <w:rPr>
          <w:rFonts w:ascii="Arial" w:hAnsi="Arial" w:cs="Arial"/>
        </w:rPr>
        <w:t>currency of contract, the BIDDER's employees shall insist upon the EESL for employment, wages, and allowances or any other related matter, payment</w:t>
      </w:r>
      <w:r w:rsidRPr="004220BD">
        <w:rPr>
          <w:rFonts w:ascii="Arial" w:hAnsi="Arial" w:cs="Arial"/>
          <w:spacing w:val="-10"/>
        </w:rPr>
        <w:t xml:space="preserve"> </w:t>
      </w:r>
      <w:r w:rsidRPr="004220BD">
        <w:rPr>
          <w:rFonts w:ascii="Arial" w:hAnsi="Arial" w:cs="Arial"/>
        </w:rPr>
        <w:t>etc.</w:t>
      </w:r>
    </w:p>
    <w:p w:rsidR="002125B5" w:rsidRPr="004220BD" w:rsidRDefault="002125B5" w:rsidP="002D0D39">
      <w:pPr>
        <w:pStyle w:val="ListParagraph"/>
        <w:numPr>
          <w:ilvl w:val="1"/>
          <w:numId w:val="4"/>
        </w:numPr>
        <w:tabs>
          <w:tab w:val="left" w:pos="1204"/>
        </w:tabs>
        <w:spacing w:before="1" w:line="257" w:lineRule="exact"/>
        <w:ind w:hanging="361"/>
        <w:rPr>
          <w:rFonts w:ascii="Arial" w:hAnsi="Arial" w:cs="Arial"/>
        </w:rPr>
      </w:pPr>
      <w:r w:rsidRPr="004220BD">
        <w:rPr>
          <w:rFonts w:ascii="Arial" w:hAnsi="Arial" w:cs="Arial"/>
        </w:rPr>
        <w:t>The BIDDER to deploy their manpower immediately for carrying out the work as specified</w:t>
      </w:r>
      <w:r w:rsidRPr="004220BD">
        <w:rPr>
          <w:rFonts w:ascii="Arial" w:hAnsi="Arial" w:cs="Arial"/>
          <w:spacing w:val="-25"/>
        </w:rPr>
        <w:t xml:space="preserve"> </w:t>
      </w:r>
      <w:r w:rsidRPr="004220BD">
        <w:rPr>
          <w:rFonts w:ascii="Arial" w:hAnsi="Arial" w:cs="Arial"/>
        </w:rPr>
        <w:t>above.</w:t>
      </w:r>
    </w:p>
    <w:p w:rsidR="002125B5" w:rsidRPr="004220BD" w:rsidRDefault="002125B5" w:rsidP="002D0D39">
      <w:pPr>
        <w:pStyle w:val="ListParagraph"/>
        <w:numPr>
          <w:ilvl w:val="1"/>
          <w:numId w:val="4"/>
        </w:numPr>
        <w:tabs>
          <w:tab w:val="left" w:pos="1204"/>
        </w:tabs>
        <w:spacing w:line="257" w:lineRule="exact"/>
        <w:ind w:hanging="361"/>
        <w:rPr>
          <w:rFonts w:ascii="Arial" w:hAnsi="Arial" w:cs="Arial"/>
        </w:rPr>
      </w:pPr>
      <w:r w:rsidRPr="004220BD">
        <w:rPr>
          <w:rFonts w:ascii="Arial" w:hAnsi="Arial" w:cs="Arial"/>
        </w:rPr>
        <w:t>The BIDDER shall not deploy the manpower below the age of 18</w:t>
      </w:r>
      <w:r w:rsidRPr="004220BD">
        <w:rPr>
          <w:rFonts w:ascii="Arial" w:hAnsi="Arial" w:cs="Arial"/>
          <w:spacing w:val="-11"/>
        </w:rPr>
        <w:t xml:space="preserve"> </w:t>
      </w:r>
      <w:r w:rsidRPr="004220BD">
        <w:rPr>
          <w:rFonts w:ascii="Arial" w:hAnsi="Arial" w:cs="Arial"/>
        </w:rPr>
        <w:t>years.</w:t>
      </w:r>
    </w:p>
    <w:p w:rsidR="002125B5" w:rsidRPr="004220BD" w:rsidRDefault="002125B5" w:rsidP="002D0D39">
      <w:pPr>
        <w:pStyle w:val="ListParagraph"/>
        <w:numPr>
          <w:ilvl w:val="1"/>
          <w:numId w:val="4"/>
        </w:numPr>
        <w:tabs>
          <w:tab w:val="left" w:pos="1204"/>
        </w:tabs>
        <w:spacing w:before="1" w:line="257" w:lineRule="exact"/>
        <w:ind w:hanging="361"/>
        <w:rPr>
          <w:rFonts w:ascii="Arial" w:hAnsi="Arial" w:cs="Arial"/>
        </w:rPr>
      </w:pPr>
      <w:r w:rsidRPr="004220BD">
        <w:rPr>
          <w:rFonts w:ascii="Arial" w:hAnsi="Arial" w:cs="Arial"/>
        </w:rPr>
        <w:t>The BIDDER shall not deploy the female manpower between 7 PM to 6</w:t>
      </w:r>
      <w:r w:rsidRPr="004220BD">
        <w:rPr>
          <w:rFonts w:ascii="Arial" w:hAnsi="Arial" w:cs="Arial"/>
          <w:spacing w:val="-17"/>
        </w:rPr>
        <w:t xml:space="preserve"> </w:t>
      </w:r>
      <w:r w:rsidRPr="004220BD">
        <w:rPr>
          <w:rFonts w:ascii="Arial" w:hAnsi="Arial" w:cs="Arial"/>
        </w:rPr>
        <w:t>AM.</w:t>
      </w:r>
    </w:p>
    <w:p w:rsidR="002125B5" w:rsidRPr="004220BD" w:rsidRDefault="002125B5" w:rsidP="002D0D39">
      <w:pPr>
        <w:pStyle w:val="ListParagraph"/>
        <w:numPr>
          <w:ilvl w:val="1"/>
          <w:numId w:val="4"/>
        </w:numPr>
        <w:tabs>
          <w:tab w:val="left" w:pos="1204"/>
        </w:tabs>
        <w:ind w:right="608"/>
        <w:jc w:val="both"/>
        <w:rPr>
          <w:rFonts w:ascii="Arial" w:hAnsi="Arial" w:cs="Arial"/>
        </w:rPr>
      </w:pPr>
      <w:r w:rsidRPr="004220BD">
        <w:rPr>
          <w:rFonts w:ascii="Arial" w:hAnsi="Arial" w:cs="Arial"/>
        </w:rPr>
        <w:t>The</w:t>
      </w:r>
      <w:r w:rsidRPr="004220BD">
        <w:rPr>
          <w:rFonts w:ascii="Arial" w:hAnsi="Arial" w:cs="Arial"/>
          <w:spacing w:val="-3"/>
        </w:rPr>
        <w:t xml:space="preserve"> </w:t>
      </w:r>
      <w:r w:rsidRPr="004220BD">
        <w:rPr>
          <w:rFonts w:ascii="Arial" w:hAnsi="Arial" w:cs="Arial"/>
        </w:rPr>
        <w:t>BIDDER</w:t>
      </w:r>
      <w:r w:rsidRPr="004220BD">
        <w:rPr>
          <w:rFonts w:ascii="Arial" w:hAnsi="Arial" w:cs="Arial"/>
          <w:spacing w:val="-4"/>
        </w:rPr>
        <w:t xml:space="preserve"> </w:t>
      </w:r>
      <w:r w:rsidRPr="004220BD">
        <w:rPr>
          <w:rFonts w:ascii="Arial" w:hAnsi="Arial" w:cs="Arial"/>
        </w:rPr>
        <w:t>shall</w:t>
      </w:r>
      <w:r w:rsidRPr="004220BD">
        <w:rPr>
          <w:rFonts w:ascii="Arial" w:hAnsi="Arial" w:cs="Arial"/>
          <w:spacing w:val="-4"/>
        </w:rPr>
        <w:t xml:space="preserve"> </w:t>
      </w:r>
      <w:r w:rsidRPr="004220BD">
        <w:rPr>
          <w:rFonts w:ascii="Arial" w:hAnsi="Arial" w:cs="Arial"/>
        </w:rPr>
        <w:t>be</w:t>
      </w:r>
      <w:r w:rsidRPr="004220BD">
        <w:rPr>
          <w:rFonts w:ascii="Arial" w:hAnsi="Arial" w:cs="Arial"/>
          <w:spacing w:val="-3"/>
        </w:rPr>
        <w:t xml:space="preserve"> </w:t>
      </w:r>
      <w:r w:rsidRPr="004220BD">
        <w:rPr>
          <w:rFonts w:ascii="Arial" w:hAnsi="Arial" w:cs="Arial"/>
        </w:rPr>
        <w:t>directly</w:t>
      </w:r>
      <w:r w:rsidRPr="004220BD">
        <w:rPr>
          <w:rFonts w:ascii="Arial" w:hAnsi="Arial" w:cs="Arial"/>
          <w:spacing w:val="-5"/>
        </w:rPr>
        <w:t xml:space="preserve"> </w:t>
      </w:r>
      <w:r w:rsidRPr="004220BD">
        <w:rPr>
          <w:rFonts w:ascii="Arial" w:hAnsi="Arial" w:cs="Arial"/>
        </w:rPr>
        <w:t>responsible</w:t>
      </w:r>
      <w:r w:rsidRPr="004220BD">
        <w:rPr>
          <w:rFonts w:ascii="Arial" w:hAnsi="Arial" w:cs="Arial"/>
          <w:spacing w:val="-3"/>
        </w:rPr>
        <w:t xml:space="preserve"> </w:t>
      </w:r>
      <w:r w:rsidRPr="004220BD">
        <w:rPr>
          <w:rFonts w:ascii="Arial" w:hAnsi="Arial" w:cs="Arial"/>
        </w:rPr>
        <w:t>for</w:t>
      </w:r>
      <w:r w:rsidRPr="004220BD">
        <w:rPr>
          <w:rFonts w:ascii="Arial" w:hAnsi="Arial" w:cs="Arial"/>
          <w:spacing w:val="-4"/>
        </w:rPr>
        <w:t xml:space="preserve"> </w:t>
      </w:r>
      <w:r w:rsidRPr="004220BD">
        <w:rPr>
          <w:rFonts w:ascii="Arial" w:hAnsi="Arial" w:cs="Arial"/>
        </w:rPr>
        <w:t>any</w:t>
      </w:r>
      <w:r w:rsidRPr="004220BD">
        <w:rPr>
          <w:rFonts w:ascii="Arial" w:hAnsi="Arial" w:cs="Arial"/>
          <w:spacing w:val="-5"/>
        </w:rPr>
        <w:t xml:space="preserve"> </w:t>
      </w:r>
      <w:r w:rsidRPr="004220BD">
        <w:rPr>
          <w:rFonts w:ascii="Arial" w:hAnsi="Arial" w:cs="Arial"/>
        </w:rPr>
        <w:t>/</w:t>
      </w:r>
      <w:r w:rsidRPr="004220BD">
        <w:rPr>
          <w:rFonts w:ascii="Arial" w:hAnsi="Arial" w:cs="Arial"/>
          <w:spacing w:val="-5"/>
        </w:rPr>
        <w:t xml:space="preserve"> </w:t>
      </w:r>
      <w:r w:rsidRPr="004220BD">
        <w:rPr>
          <w:rFonts w:ascii="Arial" w:hAnsi="Arial" w:cs="Arial"/>
        </w:rPr>
        <w:t>all</w:t>
      </w:r>
      <w:r w:rsidRPr="004220BD">
        <w:rPr>
          <w:rFonts w:ascii="Arial" w:hAnsi="Arial" w:cs="Arial"/>
          <w:spacing w:val="-4"/>
        </w:rPr>
        <w:t xml:space="preserve"> </w:t>
      </w:r>
      <w:r w:rsidRPr="004220BD">
        <w:rPr>
          <w:rFonts w:ascii="Arial" w:hAnsi="Arial" w:cs="Arial"/>
        </w:rPr>
        <w:t>disputes</w:t>
      </w:r>
      <w:r w:rsidRPr="004220BD">
        <w:rPr>
          <w:rFonts w:ascii="Arial" w:hAnsi="Arial" w:cs="Arial"/>
          <w:spacing w:val="-3"/>
        </w:rPr>
        <w:t xml:space="preserve"> </w:t>
      </w:r>
      <w:r w:rsidRPr="004220BD">
        <w:rPr>
          <w:rFonts w:ascii="Arial" w:hAnsi="Arial" w:cs="Arial"/>
        </w:rPr>
        <w:t>arising</w:t>
      </w:r>
      <w:r w:rsidRPr="004220BD">
        <w:rPr>
          <w:rFonts w:ascii="Arial" w:hAnsi="Arial" w:cs="Arial"/>
          <w:spacing w:val="-5"/>
        </w:rPr>
        <w:t xml:space="preserve"> </w:t>
      </w:r>
      <w:r w:rsidRPr="004220BD">
        <w:rPr>
          <w:rFonts w:ascii="Arial" w:hAnsi="Arial" w:cs="Arial"/>
        </w:rPr>
        <w:t>between</w:t>
      </w:r>
      <w:r w:rsidRPr="004220BD">
        <w:rPr>
          <w:rFonts w:ascii="Arial" w:hAnsi="Arial" w:cs="Arial"/>
          <w:spacing w:val="-5"/>
        </w:rPr>
        <w:t xml:space="preserve"> </w:t>
      </w:r>
      <w:r w:rsidRPr="004220BD">
        <w:rPr>
          <w:rFonts w:ascii="Arial" w:hAnsi="Arial" w:cs="Arial"/>
        </w:rPr>
        <w:t>him</w:t>
      </w:r>
      <w:r w:rsidRPr="004220BD">
        <w:rPr>
          <w:rFonts w:ascii="Arial" w:hAnsi="Arial" w:cs="Arial"/>
          <w:spacing w:val="-3"/>
        </w:rPr>
        <w:t xml:space="preserve"> </w:t>
      </w:r>
      <w:r w:rsidRPr="004220BD">
        <w:rPr>
          <w:rFonts w:ascii="Arial" w:hAnsi="Arial" w:cs="Arial"/>
        </w:rPr>
        <w:t>and</w:t>
      </w:r>
      <w:r w:rsidRPr="004220BD">
        <w:rPr>
          <w:rFonts w:ascii="Arial" w:hAnsi="Arial" w:cs="Arial"/>
          <w:spacing w:val="-5"/>
        </w:rPr>
        <w:t xml:space="preserve"> </w:t>
      </w:r>
      <w:r w:rsidRPr="004220BD">
        <w:rPr>
          <w:rFonts w:ascii="Arial" w:hAnsi="Arial" w:cs="Arial"/>
        </w:rPr>
        <w:t>his</w:t>
      </w:r>
      <w:r w:rsidRPr="004220BD">
        <w:rPr>
          <w:rFonts w:ascii="Arial" w:hAnsi="Arial" w:cs="Arial"/>
          <w:spacing w:val="-3"/>
        </w:rPr>
        <w:t xml:space="preserve"> </w:t>
      </w:r>
      <w:r w:rsidRPr="004220BD">
        <w:rPr>
          <w:rFonts w:ascii="Arial" w:hAnsi="Arial" w:cs="Arial"/>
        </w:rPr>
        <w:t>persons and keep the EESL indemnified against all losses, damages and claims arising thereof. The BIDDER shall resolve any dispute of their manpower. All the legal dues of their manpower is to be paid on due date or within 8 days on the termination of manpower. All safety wears (PPE) required for the BIDDER's</w:t>
      </w:r>
      <w:r w:rsidRPr="004220BD">
        <w:rPr>
          <w:rFonts w:ascii="Arial" w:hAnsi="Arial" w:cs="Arial"/>
          <w:spacing w:val="-8"/>
        </w:rPr>
        <w:t xml:space="preserve"> </w:t>
      </w:r>
      <w:r w:rsidRPr="004220BD">
        <w:rPr>
          <w:rFonts w:ascii="Arial" w:hAnsi="Arial" w:cs="Arial"/>
        </w:rPr>
        <w:t>manpower</w:t>
      </w:r>
      <w:r w:rsidRPr="004220BD">
        <w:rPr>
          <w:rFonts w:ascii="Arial" w:hAnsi="Arial" w:cs="Arial"/>
          <w:spacing w:val="-6"/>
        </w:rPr>
        <w:t xml:space="preserve"> </w:t>
      </w:r>
      <w:r w:rsidRPr="004220BD">
        <w:rPr>
          <w:rFonts w:ascii="Arial" w:hAnsi="Arial" w:cs="Arial"/>
        </w:rPr>
        <w:t>during</w:t>
      </w:r>
      <w:r w:rsidRPr="004220BD">
        <w:rPr>
          <w:rFonts w:ascii="Arial" w:hAnsi="Arial" w:cs="Arial"/>
          <w:spacing w:val="-9"/>
        </w:rPr>
        <w:t xml:space="preserve"> </w:t>
      </w:r>
      <w:r w:rsidRPr="004220BD">
        <w:rPr>
          <w:rFonts w:ascii="Arial" w:hAnsi="Arial" w:cs="Arial"/>
        </w:rPr>
        <w:t>the</w:t>
      </w:r>
      <w:r w:rsidRPr="004220BD">
        <w:rPr>
          <w:rFonts w:ascii="Arial" w:hAnsi="Arial" w:cs="Arial"/>
          <w:spacing w:val="-6"/>
        </w:rPr>
        <w:t xml:space="preserve"> </w:t>
      </w:r>
      <w:r w:rsidRPr="004220BD">
        <w:rPr>
          <w:rFonts w:ascii="Arial" w:hAnsi="Arial" w:cs="Arial"/>
        </w:rPr>
        <w:t>execution</w:t>
      </w:r>
      <w:r w:rsidRPr="004220BD">
        <w:rPr>
          <w:rFonts w:ascii="Arial" w:hAnsi="Arial" w:cs="Arial"/>
          <w:spacing w:val="-8"/>
        </w:rPr>
        <w:t xml:space="preserve"> </w:t>
      </w:r>
      <w:r w:rsidRPr="004220BD">
        <w:rPr>
          <w:rFonts w:ascii="Arial" w:hAnsi="Arial" w:cs="Arial"/>
        </w:rPr>
        <w:t>of</w:t>
      </w:r>
      <w:r w:rsidRPr="004220BD">
        <w:rPr>
          <w:rFonts w:ascii="Arial" w:hAnsi="Arial" w:cs="Arial"/>
          <w:spacing w:val="-6"/>
        </w:rPr>
        <w:t xml:space="preserve"> </w:t>
      </w:r>
      <w:r w:rsidRPr="004220BD">
        <w:rPr>
          <w:rFonts w:ascii="Arial" w:hAnsi="Arial" w:cs="Arial"/>
        </w:rPr>
        <w:t>work</w:t>
      </w:r>
      <w:r w:rsidRPr="004220BD">
        <w:rPr>
          <w:rFonts w:ascii="Arial" w:hAnsi="Arial" w:cs="Arial"/>
          <w:spacing w:val="-8"/>
        </w:rPr>
        <w:t xml:space="preserve"> </w:t>
      </w:r>
      <w:r w:rsidRPr="004220BD">
        <w:rPr>
          <w:rFonts w:ascii="Arial" w:hAnsi="Arial" w:cs="Arial"/>
        </w:rPr>
        <w:t>such</w:t>
      </w:r>
      <w:r w:rsidRPr="004220BD">
        <w:rPr>
          <w:rFonts w:ascii="Arial" w:hAnsi="Arial" w:cs="Arial"/>
          <w:spacing w:val="-6"/>
        </w:rPr>
        <w:t xml:space="preserve"> </w:t>
      </w:r>
      <w:r w:rsidRPr="004220BD">
        <w:rPr>
          <w:rFonts w:ascii="Arial" w:hAnsi="Arial" w:cs="Arial"/>
        </w:rPr>
        <w:t>as</w:t>
      </w:r>
      <w:r w:rsidRPr="004220BD">
        <w:rPr>
          <w:rFonts w:ascii="Arial" w:hAnsi="Arial" w:cs="Arial"/>
          <w:spacing w:val="-9"/>
        </w:rPr>
        <w:t xml:space="preserve"> </w:t>
      </w:r>
      <w:r w:rsidRPr="004220BD">
        <w:rPr>
          <w:rFonts w:ascii="Arial" w:hAnsi="Arial" w:cs="Arial"/>
        </w:rPr>
        <w:t>safety</w:t>
      </w:r>
      <w:r w:rsidRPr="004220BD">
        <w:rPr>
          <w:rFonts w:ascii="Arial" w:hAnsi="Arial" w:cs="Arial"/>
          <w:spacing w:val="-10"/>
        </w:rPr>
        <w:t xml:space="preserve"> </w:t>
      </w:r>
      <w:r w:rsidRPr="004220BD">
        <w:rPr>
          <w:rFonts w:ascii="Arial" w:hAnsi="Arial" w:cs="Arial"/>
        </w:rPr>
        <w:t>shoes,</w:t>
      </w:r>
      <w:r w:rsidRPr="004220BD">
        <w:rPr>
          <w:rFonts w:ascii="Arial" w:hAnsi="Arial" w:cs="Arial"/>
          <w:spacing w:val="-9"/>
        </w:rPr>
        <w:t xml:space="preserve"> </w:t>
      </w:r>
      <w:r w:rsidRPr="004220BD">
        <w:rPr>
          <w:rFonts w:ascii="Arial" w:hAnsi="Arial" w:cs="Arial"/>
        </w:rPr>
        <w:t>safety</w:t>
      </w:r>
      <w:r w:rsidRPr="004220BD">
        <w:rPr>
          <w:rFonts w:ascii="Arial" w:hAnsi="Arial" w:cs="Arial"/>
          <w:spacing w:val="-9"/>
        </w:rPr>
        <w:t xml:space="preserve"> </w:t>
      </w:r>
      <w:r w:rsidRPr="004220BD">
        <w:rPr>
          <w:rFonts w:ascii="Arial" w:hAnsi="Arial" w:cs="Arial"/>
        </w:rPr>
        <w:t>helmets,</w:t>
      </w:r>
      <w:r w:rsidRPr="004220BD">
        <w:rPr>
          <w:rFonts w:ascii="Arial" w:hAnsi="Arial" w:cs="Arial"/>
          <w:spacing w:val="-8"/>
        </w:rPr>
        <w:t xml:space="preserve"> </w:t>
      </w:r>
      <w:r w:rsidRPr="004220BD">
        <w:rPr>
          <w:rFonts w:ascii="Arial" w:hAnsi="Arial" w:cs="Arial"/>
        </w:rPr>
        <w:t>hand</w:t>
      </w:r>
      <w:r w:rsidRPr="004220BD">
        <w:rPr>
          <w:rFonts w:ascii="Arial" w:hAnsi="Arial" w:cs="Arial"/>
          <w:spacing w:val="-7"/>
        </w:rPr>
        <w:t xml:space="preserve"> </w:t>
      </w:r>
      <w:r w:rsidRPr="004220BD">
        <w:rPr>
          <w:rFonts w:ascii="Arial" w:hAnsi="Arial" w:cs="Arial"/>
        </w:rPr>
        <w:t>gloves, safety belt, dust mask, goggles etc. must be provided by the BIDDER at his own cost and he shall</w:t>
      </w:r>
      <w:r w:rsidRPr="004220BD">
        <w:rPr>
          <w:rFonts w:ascii="Arial" w:hAnsi="Arial" w:cs="Arial"/>
          <w:spacing w:val="48"/>
        </w:rPr>
        <w:t xml:space="preserve"> </w:t>
      </w:r>
      <w:r w:rsidRPr="004220BD">
        <w:rPr>
          <w:rFonts w:ascii="Arial" w:hAnsi="Arial" w:cs="Arial"/>
        </w:rPr>
        <w:t>ensure that his employees regularly use such safety gears while executing the</w:t>
      </w:r>
      <w:r w:rsidRPr="004220BD">
        <w:rPr>
          <w:rFonts w:ascii="Arial" w:hAnsi="Arial" w:cs="Arial"/>
          <w:spacing w:val="-17"/>
        </w:rPr>
        <w:t xml:space="preserve"> </w:t>
      </w:r>
      <w:r w:rsidRPr="004220BD">
        <w:rPr>
          <w:rFonts w:ascii="Arial" w:hAnsi="Arial" w:cs="Arial"/>
        </w:rPr>
        <w:t>work.</w:t>
      </w:r>
    </w:p>
    <w:p w:rsidR="002125B5" w:rsidRPr="004220BD" w:rsidRDefault="002125B5" w:rsidP="002D0D39">
      <w:pPr>
        <w:pStyle w:val="ListParagraph"/>
        <w:numPr>
          <w:ilvl w:val="1"/>
          <w:numId w:val="4"/>
        </w:numPr>
        <w:tabs>
          <w:tab w:val="left" w:pos="1204"/>
        </w:tabs>
        <w:ind w:right="608"/>
        <w:jc w:val="both"/>
        <w:rPr>
          <w:rFonts w:ascii="Arial" w:hAnsi="Arial" w:cs="Arial"/>
        </w:rPr>
      </w:pPr>
      <w:r w:rsidRPr="004220BD">
        <w:rPr>
          <w:rFonts w:ascii="Arial" w:hAnsi="Arial" w:cs="Arial"/>
        </w:rPr>
        <w:lastRenderedPageBreak/>
        <w:t>The</w:t>
      </w:r>
      <w:r w:rsidRPr="004220BD">
        <w:rPr>
          <w:rFonts w:ascii="Arial" w:hAnsi="Arial" w:cs="Arial"/>
          <w:spacing w:val="-4"/>
        </w:rPr>
        <w:t xml:space="preserve"> </w:t>
      </w:r>
      <w:r w:rsidRPr="004220BD">
        <w:rPr>
          <w:rFonts w:ascii="Arial" w:hAnsi="Arial" w:cs="Arial"/>
        </w:rPr>
        <w:t>BIDDER</w:t>
      </w:r>
      <w:r w:rsidRPr="004220BD">
        <w:rPr>
          <w:rFonts w:ascii="Arial" w:hAnsi="Arial" w:cs="Arial"/>
          <w:spacing w:val="-8"/>
        </w:rPr>
        <w:t xml:space="preserve"> </w:t>
      </w:r>
      <w:r w:rsidRPr="004220BD">
        <w:rPr>
          <w:rFonts w:ascii="Arial" w:hAnsi="Arial" w:cs="Arial"/>
        </w:rPr>
        <w:t>shall</w:t>
      </w:r>
      <w:r w:rsidRPr="004220BD">
        <w:rPr>
          <w:rFonts w:ascii="Arial" w:hAnsi="Arial" w:cs="Arial"/>
          <w:spacing w:val="-5"/>
        </w:rPr>
        <w:t xml:space="preserve"> </w:t>
      </w:r>
      <w:r w:rsidRPr="004220BD">
        <w:rPr>
          <w:rFonts w:ascii="Arial" w:hAnsi="Arial" w:cs="Arial"/>
        </w:rPr>
        <w:t>be</w:t>
      </w:r>
      <w:r w:rsidRPr="004220BD">
        <w:rPr>
          <w:rFonts w:ascii="Arial" w:hAnsi="Arial" w:cs="Arial"/>
          <w:spacing w:val="-3"/>
        </w:rPr>
        <w:t xml:space="preserve"> </w:t>
      </w:r>
      <w:r w:rsidRPr="004220BD">
        <w:rPr>
          <w:rFonts w:ascii="Arial" w:hAnsi="Arial" w:cs="Arial"/>
        </w:rPr>
        <w:t>responsible</w:t>
      </w:r>
      <w:r w:rsidRPr="004220BD">
        <w:rPr>
          <w:rFonts w:ascii="Arial" w:hAnsi="Arial" w:cs="Arial"/>
          <w:spacing w:val="-4"/>
        </w:rPr>
        <w:t xml:space="preserve"> </w:t>
      </w:r>
      <w:r w:rsidRPr="004220BD">
        <w:rPr>
          <w:rFonts w:ascii="Arial" w:hAnsi="Arial" w:cs="Arial"/>
        </w:rPr>
        <w:t>for</w:t>
      </w:r>
      <w:r w:rsidRPr="004220BD">
        <w:rPr>
          <w:rFonts w:ascii="Arial" w:hAnsi="Arial" w:cs="Arial"/>
          <w:spacing w:val="-5"/>
        </w:rPr>
        <w:t xml:space="preserve"> </w:t>
      </w:r>
      <w:r w:rsidRPr="004220BD">
        <w:rPr>
          <w:rFonts w:ascii="Arial" w:hAnsi="Arial" w:cs="Arial"/>
        </w:rPr>
        <w:t>discipline</w:t>
      </w:r>
      <w:r w:rsidRPr="004220BD">
        <w:rPr>
          <w:rFonts w:ascii="Arial" w:hAnsi="Arial" w:cs="Arial"/>
          <w:spacing w:val="-5"/>
        </w:rPr>
        <w:t xml:space="preserve"> </w:t>
      </w:r>
      <w:r w:rsidRPr="004220BD">
        <w:rPr>
          <w:rFonts w:ascii="Arial" w:hAnsi="Arial" w:cs="Arial"/>
        </w:rPr>
        <w:t>of</w:t>
      </w:r>
      <w:r w:rsidRPr="004220BD">
        <w:rPr>
          <w:rFonts w:ascii="Arial" w:hAnsi="Arial" w:cs="Arial"/>
          <w:spacing w:val="-5"/>
        </w:rPr>
        <w:t xml:space="preserve"> </w:t>
      </w:r>
      <w:r w:rsidRPr="004220BD">
        <w:rPr>
          <w:rFonts w:ascii="Arial" w:hAnsi="Arial" w:cs="Arial"/>
        </w:rPr>
        <w:t>his</w:t>
      </w:r>
      <w:r w:rsidRPr="004220BD">
        <w:rPr>
          <w:rFonts w:ascii="Arial" w:hAnsi="Arial" w:cs="Arial"/>
          <w:spacing w:val="-3"/>
        </w:rPr>
        <w:t xml:space="preserve"> </w:t>
      </w:r>
      <w:r w:rsidRPr="004220BD">
        <w:rPr>
          <w:rFonts w:ascii="Arial" w:hAnsi="Arial" w:cs="Arial"/>
        </w:rPr>
        <w:t>manpower</w:t>
      </w:r>
      <w:r w:rsidRPr="004220BD">
        <w:rPr>
          <w:rFonts w:ascii="Arial" w:hAnsi="Arial" w:cs="Arial"/>
          <w:spacing w:val="-5"/>
        </w:rPr>
        <w:t xml:space="preserve"> </w:t>
      </w:r>
      <w:r w:rsidRPr="004220BD">
        <w:rPr>
          <w:rFonts w:ascii="Arial" w:hAnsi="Arial" w:cs="Arial"/>
        </w:rPr>
        <w:t>and</w:t>
      </w:r>
      <w:r w:rsidRPr="004220BD">
        <w:rPr>
          <w:rFonts w:ascii="Arial" w:hAnsi="Arial" w:cs="Arial"/>
          <w:spacing w:val="-6"/>
        </w:rPr>
        <w:t xml:space="preserve"> </w:t>
      </w:r>
      <w:r w:rsidRPr="004220BD">
        <w:rPr>
          <w:rFonts w:ascii="Arial" w:hAnsi="Arial" w:cs="Arial"/>
        </w:rPr>
        <w:t>shall</w:t>
      </w:r>
      <w:r w:rsidRPr="004220BD">
        <w:rPr>
          <w:rFonts w:ascii="Arial" w:hAnsi="Arial" w:cs="Arial"/>
          <w:spacing w:val="-5"/>
        </w:rPr>
        <w:t xml:space="preserve"> </w:t>
      </w:r>
      <w:r w:rsidRPr="004220BD">
        <w:rPr>
          <w:rFonts w:ascii="Arial" w:hAnsi="Arial" w:cs="Arial"/>
        </w:rPr>
        <w:t>adhere</w:t>
      </w:r>
      <w:r w:rsidRPr="004220BD">
        <w:rPr>
          <w:rFonts w:ascii="Arial" w:hAnsi="Arial" w:cs="Arial"/>
          <w:spacing w:val="-3"/>
        </w:rPr>
        <w:t xml:space="preserve"> </w:t>
      </w:r>
      <w:r w:rsidRPr="004220BD">
        <w:rPr>
          <w:rFonts w:ascii="Arial" w:hAnsi="Arial" w:cs="Arial"/>
        </w:rPr>
        <w:t>to</w:t>
      </w:r>
      <w:r w:rsidRPr="004220BD">
        <w:rPr>
          <w:rFonts w:ascii="Arial" w:hAnsi="Arial" w:cs="Arial"/>
          <w:spacing w:val="-5"/>
        </w:rPr>
        <w:t xml:space="preserve"> </w:t>
      </w:r>
      <w:r w:rsidRPr="004220BD">
        <w:rPr>
          <w:rFonts w:ascii="Arial" w:hAnsi="Arial" w:cs="Arial"/>
        </w:rPr>
        <w:t>the</w:t>
      </w:r>
      <w:r w:rsidRPr="004220BD">
        <w:rPr>
          <w:rFonts w:ascii="Arial" w:hAnsi="Arial" w:cs="Arial"/>
          <w:spacing w:val="-5"/>
        </w:rPr>
        <w:t xml:space="preserve"> </w:t>
      </w:r>
      <w:r w:rsidRPr="004220BD">
        <w:rPr>
          <w:rFonts w:ascii="Arial" w:hAnsi="Arial" w:cs="Arial"/>
        </w:rPr>
        <w:t>disciplinary procedure set by the COMPANY at site. The EESL shall be at liberty to object to the presence of any representative or employees of the BIDDER at the site, if in the opinion of the EESL such manpower has done any act of misconduct or negligence or otherwise undesirable, then the BIDDER shall remove such a person objected to and provide a competent replacement</w:t>
      </w:r>
      <w:r w:rsidRPr="004220BD">
        <w:rPr>
          <w:rFonts w:ascii="Arial" w:hAnsi="Arial" w:cs="Arial"/>
          <w:spacing w:val="-17"/>
        </w:rPr>
        <w:t xml:space="preserve"> </w:t>
      </w:r>
      <w:r w:rsidRPr="004220BD">
        <w:rPr>
          <w:rFonts w:ascii="Arial" w:hAnsi="Arial" w:cs="Arial"/>
        </w:rPr>
        <w:t>immediately.</w:t>
      </w:r>
    </w:p>
    <w:p w:rsidR="002125B5" w:rsidRPr="004220BD" w:rsidRDefault="002125B5" w:rsidP="002D0D39">
      <w:pPr>
        <w:pStyle w:val="ListParagraph"/>
        <w:numPr>
          <w:ilvl w:val="1"/>
          <w:numId w:val="4"/>
        </w:numPr>
        <w:tabs>
          <w:tab w:val="left" w:pos="1204"/>
        </w:tabs>
        <w:spacing w:before="2" w:line="257" w:lineRule="exact"/>
        <w:ind w:hanging="361"/>
        <w:rPr>
          <w:rFonts w:ascii="Arial" w:hAnsi="Arial" w:cs="Arial"/>
        </w:rPr>
      </w:pPr>
      <w:r w:rsidRPr="004220BD">
        <w:rPr>
          <w:rFonts w:ascii="Arial" w:hAnsi="Arial" w:cs="Arial"/>
        </w:rPr>
        <w:t>BIDDER must Deduct and deposit ESI and PF contribution. Copies of the same shall be</w:t>
      </w:r>
      <w:r w:rsidRPr="004220BD">
        <w:rPr>
          <w:rFonts w:ascii="Arial" w:hAnsi="Arial" w:cs="Arial"/>
          <w:spacing w:val="-24"/>
        </w:rPr>
        <w:t xml:space="preserve"> </w:t>
      </w:r>
      <w:r w:rsidRPr="004220BD">
        <w:rPr>
          <w:rFonts w:ascii="Arial" w:hAnsi="Arial" w:cs="Arial"/>
        </w:rPr>
        <w:t>submitted.</w:t>
      </w:r>
    </w:p>
    <w:p w:rsidR="002125B5" w:rsidRPr="004220BD" w:rsidRDefault="002125B5" w:rsidP="002D0D39">
      <w:pPr>
        <w:pStyle w:val="ListParagraph"/>
        <w:numPr>
          <w:ilvl w:val="1"/>
          <w:numId w:val="4"/>
        </w:numPr>
        <w:tabs>
          <w:tab w:val="left" w:pos="1192"/>
        </w:tabs>
        <w:spacing w:before="81"/>
        <w:ind w:left="1191" w:right="609" w:hanging="452"/>
        <w:jc w:val="both"/>
        <w:rPr>
          <w:rFonts w:ascii="Arial" w:hAnsi="Arial" w:cs="Arial"/>
        </w:rPr>
      </w:pPr>
      <w:r w:rsidRPr="004220BD">
        <w:rPr>
          <w:rFonts w:ascii="Arial" w:hAnsi="Arial" w:cs="Arial"/>
        </w:rPr>
        <w:t>The BIDDER shall at all times indemnify EESL against all claims, damages or compensations and compliance laid down under the provisions of payment of Wages Act 1936, Minimum Wages Act</w:t>
      </w:r>
      <w:r w:rsidRPr="004220BD">
        <w:rPr>
          <w:rFonts w:ascii="Arial" w:hAnsi="Arial" w:cs="Arial"/>
          <w:spacing w:val="48"/>
        </w:rPr>
        <w:t xml:space="preserve"> </w:t>
      </w:r>
      <w:r w:rsidRPr="004220BD">
        <w:rPr>
          <w:rFonts w:ascii="Arial" w:hAnsi="Arial" w:cs="Arial"/>
        </w:rPr>
        <w:t>1948,</w:t>
      </w:r>
      <w:r w:rsidRPr="004220BD">
        <w:rPr>
          <w:rFonts w:ascii="Arial" w:hAnsi="Arial" w:cs="Arial"/>
          <w:spacing w:val="6"/>
        </w:rPr>
        <w:t xml:space="preserve"> </w:t>
      </w:r>
      <w:r w:rsidRPr="004220BD">
        <w:rPr>
          <w:rFonts w:ascii="Arial" w:hAnsi="Arial" w:cs="Arial"/>
        </w:rPr>
        <w:t>Employer’s</w:t>
      </w:r>
      <w:r w:rsidRPr="004220BD">
        <w:rPr>
          <w:rFonts w:ascii="Arial" w:hAnsi="Arial" w:cs="Arial"/>
          <w:spacing w:val="8"/>
        </w:rPr>
        <w:t xml:space="preserve"> </w:t>
      </w:r>
      <w:r w:rsidRPr="004220BD">
        <w:rPr>
          <w:rFonts w:ascii="Arial" w:hAnsi="Arial" w:cs="Arial"/>
        </w:rPr>
        <w:t>Liability</w:t>
      </w:r>
      <w:r w:rsidRPr="004220BD">
        <w:rPr>
          <w:rFonts w:ascii="Arial" w:hAnsi="Arial" w:cs="Arial"/>
          <w:spacing w:val="6"/>
        </w:rPr>
        <w:t xml:space="preserve"> </w:t>
      </w:r>
      <w:r w:rsidRPr="004220BD">
        <w:rPr>
          <w:rFonts w:ascii="Arial" w:hAnsi="Arial" w:cs="Arial"/>
        </w:rPr>
        <w:t>Act</w:t>
      </w:r>
      <w:r w:rsidRPr="004220BD">
        <w:rPr>
          <w:rFonts w:ascii="Arial" w:hAnsi="Arial" w:cs="Arial"/>
          <w:spacing w:val="6"/>
        </w:rPr>
        <w:t xml:space="preserve"> </w:t>
      </w:r>
      <w:r w:rsidRPr="004220BD">
        <w:rPr>
          <w:rFonts w:ascii="Arial" w:hAnsi="Arial" w:cs="Arial"/>
        </w:rPr>
        <w:t>1938,</w:t>
      </w:r>
      <w:r w:rsidRPr="004220BD">
        <w:rPr>
          <w:rFonts w:ascii="Arial" w:hAnsi="Arial" w:cs="Arial"/>
          <w:spacing w:val="5"/>
        </w:rPr>
        <w:t xml:space="preserve"> </w:t>
      </w:r>
      <w:r w:rsidRPr="004220BD">
        <w:rPr>
          <w:rFonts w:ascii="Arial" w:hAnsi="Arial" w:cs="Arial"/>
        </w:rPr>
        <w:t>Workmen’s</w:t>
      </w:r>
      <w:r w:rsidRPr="004220BD">
        <w:rPr>
          <w:rFonts w:ascii="Arial" w:hAnsi="Arial" w:cs="Arial"/>
          <w:spacing w:val="7"/>
        </w:rPr>
        <w:t xml:space="preserve"> </w:t>
      </w:r>
      <w:r w:rsidRPr="004220BD">
        <w:rPr>
          <w:rFonts w:ascii="Arial" w:hAnsi="Arial" w:cs="Arial"/>
        </w:rPr>
        <w:t>Compensation’s</w:t>
      </w:r>
      <w:r w:rsidRPr="004220BD">
        <w:rPr>
          <w:rFonts w:ascii="Arial" w:hAnsi="Arial" w:cs="Arial"/>
          <w:spacing w:val="8"/>
        </w:rPr>
        <w:t xml:space="preserve"> </w:t>
      </w:r>
      <w:r w:rsidRPr="004220BD">
        <w:rPr>
          <w:rFonts w:ascii="Arial" w:hAnsi="Arial" w:cs="Arial"/>
        </w:rPr>
        <w:t>Act</w:t>
      </w:r>
      <w:r w:rsidRPr="004220BD">
        <w:rPr>
          <w:rFonts w:ascii="Arial" w:hAnsi="Arial" w:cs="Arial"/>
          <w:spacing w:val="4"/>
        </w:rPr>
        <w:t xml:space="preserve"> </w:t>
      </w:r>
      <w:r w:rsidRPr="004220BD">
        <w:rPr>
          <w:rFonts w:ascii="Arial" w:hAnsi="Arial" w:cs="Arial"/>
        </w:rPr>
        <w:t>1923,</w:t>
      </w:r>
      <w:r w:rsidRPr="004220BD">
        <w:rPr>
          <w:rFonts w:ascii="Arial" w:hAnsi="Arial" w:cs="Arial"/>
          <w:spacing w:val="5"/>
        </w:rPr>
        <w:t xml:space="preserve"> </w:t>
      </w:r>
      <w:r w:rsidRPr="004220BD">
        <w:rPr>
          <w:rFonts w:ascii="Arial" w:hAnsi="Arial" w:cs="Arial"/>
        </w:rPr>
        <w:t>Industrial</w:t>
      </w:r>
      <w:r w:rsidRPr="004220BD">
        <w:rPr>
          <w:rFonts w:ascii="Arial" w:hAnsi="Arial" w:cs="Arial"/>
          <w:spacing w:val="7"/>
        </w:rPr>
        <w:t xml:space="preserve"> </w:t>
      </w:r>
      <w:r w:rsidRPr="004220BD">
        <w:rPr>
          <w:rFonts w:ascii="Arial" w:hAnsi="Arial" w:cs="Arial"/>
        </w:rPr>
        <w:t>Disputes</w:t>
      </w:r>
      <w:r w:rsidRPr="004220BD">
        <w:rPr>
          <w:rFonts w:ascii="Arial" w:hAnsi="Arial" w:cs="Arial"/>
          <w:spacing w:val="8"/>
        </w:rPr>
        <w:t xml:space="preserve"> </w:t>
      </w:r>
      <w:r w:rsidRPr="004220BD">
        <w:rPr>
          <w:rFonts w:ascii="Arial" w:hAnsi="Arial" w:cs="Arial"/>
          <w:spacing w:val="-2"/>
        </w:rPr>
        <w:t>Act</w:t>
      </w:r>
      <w:r w:rsidRPr="004220BD">
        <w:rPr>
          <w:rFonts w:ascii="Arial" w:hAnsi="Arial" w:cs="Arial"/>
        </w:rPr>
        <w:t xml:space="preserve">1947, Maternity Benefit Act 1961, Equal Remuneration Act 1938, Employment of Child Labor Act 1938, Contract </w:t>
      </w:r>
      <w:proofErr w:type="spellStart"/>
      <w:r w:rsidRPr="004220BD">
        <w:rPr>
          <w:rFonts w:ascii="Arial" w:hAnsi="Arial" w:cs="Arial"/>
        </w:rPr>
        <w:t>Labour</w:t>
      </w:r>
      <w:proofErr w:type="spellEnd"/>
      <w:r w:rsidRPr="004220BD">
        <w:rPr>
          <w:rFonts w:ascii="Arial" w:hAnsi="Arial" w:cs="Arial"/>
        </w:rPr>
        <w:t xml:space="preserve"> (Regulation &amp; Abolition) Act 1970 or any modifications thereof or any other law/statutes relating thereto and Rules thereunder from time to time.</w:t>
      </w:r>
    </w:p>
    <w:p w:rsidR="00566B24" w:rsidRPr="004220BD" w:rsidRDefault="00566B24" w:rsidP="00566B24">
      <w:pPr>
        <w:pStyle w:val="ListParagraph"/>
        <w:tabs>
          <w:tab w:val="left" w:pos="1192"/>
        </w:tabs>
        <w:spacing w:before="81"/>
        <w:ind w:left="1191" w:right="609"/>
        <w:jc w:val="both"/>
        <w:rPr>
          <w:rFonts w:ascii="Arial" w:hAnsi="Arial" w:cs="Arial"/>
        </w:rPr>
      </w:pPr>
    </w:p>
    <w:p w:rsidR="002125B5" w:rsidRPr="004220BD" w:rsidRDefault="002125B5" w:rsidP="002D0D39">
      <w:pPr>
        <w:pStyle w:val="Heading5"/>
        <w:numPr>
          <w:ilvl w:val="0"/>
          <w:numId w:val="11"/>
        </w:numPr>
        <w:tabs>
          <w:tab w:val="left" w:pos="1063"/>
        </w:tabs>
        <w:spacing w:before="1"/>
        <w:rPr>
          <w:rFonts w:ascii="Arial" w:hAnsi="Arial" w:cs="Arial"/>
        </w:rPr>
      </w:pPr>
      <w:r w:rsidRPr="004220BD">
        <w:rPr>
          <w:rFonts w:ascii="Arial" w:hAnsi="Arial" w:cs="Arial"/>
          <w:u w:val="single"/>
        </w:rPr>
        <w:t>Compliance to EESL’s EHSS</w:t>
      </w:r>
      <w:r w:rsidRPr="004220BD">
        <w:rPr>
          <w:rFonts w:ascii="Arial" w:hAnsi="Arial" w:cs="Arial"/>
          <w:spacing w:val="-5"/>
          <w:u w:val="single"/>
        </w:rPr>
        <w:t xml:space="preserve"> </w:t>
      </w:r>
      <w:r w:rsidRPr="004220BD">
        <w:rPr>
          <w:rFonts w:ascii="Arial" w:hAnsi="Arial" w:cs="Arial"/>
          <w:u w:val="single"/>
        </w:rPr>
        <w:t>Policy</w:t>
      </w:r>
    </w:p>
    <w:p w:rsidR="002125B5" w:rsidRPr="004220BD" w:rsidRDefault="002125B5" w:rsidP="00F535BB">
      <w:pPr>
        <w:pStyle w:val="BodyText"/>
        <w:spacing w:before="159"/>
        <w:ind w:left="702"/>
        <w:jc w:val="both"/>
        <w:rPr>
          <w:rFonts w:ascii="Arial" w:hAnsi="Arial" w:cs="Arial"/>
        </w:rPr>
      </w:pPr>
      <w:r w:rsidRPr="004220BD">
        <w:rPr>
          <w:rFonts w:ascii="Arial" w:hAnsi="Arial" w:cs="Arial"/>
        </w:rPr>
        <w:t>The BIDDER shall necessarily comply with EESL’s EHSS (Environmental, Occupational Health &amp; Social) policy as applicable to Street Light National Program and any further modification(s)/addition(s) to EHSS policy.</w:t>
      </w:r>
    </w:p>
    <w:p w:rsidR="002125B5" w:rsidRPr="004220BD" w:rsidRDefault="002125B5" w:rsidP="00F535BB">
      <w:pPr>
        <w:pStyle w:val="BodyText"/>
        <w:spacing w:before="160"/>
        <w:ind w:left="702"/>
        <w:jc w:val="both"/>
        <w:rPr>
          <w:rFonts w:ascii="Arial" w:hAnsi="Arial" w:cs="Arial"/>
        </w:rPr>
      </w:pPr>
      <w:r w:rsidRPr="004220BD">
        <w:rPr>
          <w:rFonts w:ascii="Arial" w:hAnsi="Arial" w:cs="Arial"/>
        </w:rPr>
        <w:t xml:space="preserve">The existing policy may be referred at </w:t>
      </w:r>
      <w:hyperlink r:id="rId18">
        <w:r w:rsidRPr="004220BD">
          <w:rPr>
            <w:rFonts w:ascii="Arial" w:hAnsi="Arial" w:cs="Arial"/>
            <w:u w:val="single"/>
          </w:rPr>
          <w:t>https://eeslindia.org/content/raj/eesl/en/EESL-</w:t>
        </w:r>
      </w:hyperlink>
      <w:r w:rsidRPr="004220BD">
        <w:rPr>
          <w:rFonts w:ascii="Arial" w:hAnsi="Arial" w:cs="Arial"/>
        </w:rPr>
        <w:t xml:space="preserve"> </w:t>
      </w:r>
      <w:hyperlink r:id="rId19">
        <w:r w:rsidRPr="004220BD">
          <w:rPr>
            <w:rFonts w:ascii="Arial" w:hAnsi="Arial" w:cs="Arial"/>
            <w:u w:val="single"/>
          </w:rPr>
          <w:t>Policies.html</w:t>
        </w:r>
      </w:hyperlink>
    </w:p>
    <w:p w:rsidR="00566B24" w:rsidRPr="004220BD" w:rsidRDefault="00566B24" w:rsidP="002125B5">
      <w:pPr>
        <w:pStyle w:val="BodyText"/>
        <w:spacing w:before="160"/>
        <w:ind w:left="702" w:right="1174"/>
        <w:jc w:val="both"/>
        <w:rPr>
          <w:rFonts w:ascii="Arial" w:hAnsi="Arial" w:cs="Arial"/>
        </w:rPr>
      </w:pPr>
    </w:p>
    <w:p w:rsidR="00566B24" w:rsidRPr="004220BD" w:rsidRDefault="00566B24" w:rsidP="002D0D39">
      <w:pPr>
        <w:pStyle w:val="Heading5"/>
        <w:numPr>
          <w:ilvl w:val="0"/>
          <w:numId w:val="11"/>
        </w:numPr>
        <w:tabs>
          <w:tab w:val="left" w:pos="1063"/>
        </w:tabs>
        <w:rPr>
          <w:rFonts w:ascii="Arial" w:hAnsi="Arial" w:cs="Arial"/>
        </w:rPr>
      </w:pPr>
      <w:r w:rsidRPr="004220BD">
        <w:rPr>
          <w:rFonts w:ascii="Arial" w:hAnsi="Arial" w:cs="Arial"/>
          <w:u w:val="single"/>
        </w:rPr>
        <w:t>Liquidated Damage</w:t>
      </w:r>
      <w:r w:rsidRPr="004220BD">
        <w:rPr>
          <w:rFonts w:ascii="Arial" w:hAnsi="Arial" w:cs="Arial"/>
          <w:spacing w:val="-4"/>
          <w:u w:val="single"/>
        </w:rPr>
        <w:t xml:space="preserve"> </w:t>
      </w:r>
      <w:r w:rsidRPr="004220BD">
        <w:rPr>
          <w:rFonts w:ascii="Arial" w:hAnsi="Arial" w:cs="Arial"/>
          <w:u w:val="single"/>
        </w:rPr>
        <w:t>(LD)</w:t>
      </w:r>
      <w:r w:rsidR="00021013" w:rsidRPr="004220BD">
        <w:rPr>
          <w:rFonts w:ascii="Arial" w:hAnsi="Arial" w:cs="Arial"/>
          <w:u w:val="single"/>
        </w:rPr>
        <w:t xml:space="preserve"> and Penalty</w:t>
      </w:r>
      <w:r w:rsidRPr="004220BD">
        <w:rPr>
          <w:rFonts w:ascii="Arial" w:hAnsi="Arial" w:cs="Arial"/>
          <w:u w:val="single"/>
        </w:rPr>
        <w:t>:</w:t>
      </w:r>
    </w:p>
    <w:p w:rsidR="00C93E81" w:rsidRPr="004220BD" w:rsidRDefault="00C93E81" w:rsidP="00C93E81">
      <w:pPr>
        <w:widowControl/>
        <w:adjustRightInd w:val="0"/>
        <w:ind w:left="709" w:right="-563"/>
        <w:contextualSpacing/>
        <w:jc w:val="both"/>
        <w:rPr>
          <w:rFonts w:ascii="Arial" w:hAnsi="Arial" w:cs="Arial"/>
          <w:bCs/>
        </w:rPr>
      </w:pPr>
    </w:p>
    <w:p w:rsidR="00C93E81" w:rsidRPr="004220BD" w:rsidRDefault="00C93E81" w:rsidP="002D0D39">
      <w:pPr>
        <w:pStyle w:val="ListParagraph"/>
        <w:widowControl/>
        <w:numPr>
          <w:ilvl w:val="0"/>
          <w:numId w:val="10"/>
        </w:numPr>
        <w:adjustRightInd w:val="0"/>
        <w:ind w:right="-563"/>
        <w:contextualSpacing/>
        <w:jc w:val="both"/>
        <w:rPr>
          <w:rFonts w:ascii="Arial" w:hAnsi="Arial" w:cs="Arial"/>
          <w:bCs/>
        </w:rPr>
      </w:pPr>
      <w:r w:rsidRPr="004220BD">
        <w:rPr>
          <w:rFonts w:ascii="Arial" w:hAnsi="Arial" w:cs="Arial"/>
          <w:bCs/>
        </w:rPr>
        <w:t xml:space="preserve">In case of any delay in </w:t>
      </w:r>
      <w:r w:rsidR="00021013" w:rsidRPr="004220BD">
        <w:rPr>
          <w:rFonts w:ascii="Arial" w:hAnsi="Arial" w:cs="Arial"/>
        </w:rPr>
        <w:t>transportation</w:t>
      </w:r>
      <w:r w:rsidRPr="004220BD">
        <w:rPr>
          <w:rFonts w:ascii="Arial" w:hAnsi="Arial" w:cs="Arial"/>
          <w:bCs/>
        </w:rPr>
        <w:t xml:space="preserve">, beyond the stipulated time schedule, EESL reserves the right to recover from the bidder a sum equivalent to 0.5% of the value of the delayed equipment </w:t>
      </w:r>
      <w:r w:rsidR="00021013" w:rsidRPr="004220BD">
        <w:rPr>
          <w:rFonts w:ascii="Arial" w:hAnsi="Arial" w:cs="Arial"/>
          <w:bCs/>
        </w:rPr>
        <w:t>not transported</w:t>
      </w:r>
      <w:r w:rsidRPr="004220BD">
        <w:rPr>
          <w:rFonts w:ascii="Arial" w:hAnsi="Arial" w:cs="Arial"/>
          <w:bCs/>
        </w:rPr>
        <w:t xml:space="preserve"> for each week of delay and part thereof subject to a maximum of 5% of the total value of the contract. However, the LD will not be applicable for the period if delay is not on bidder's part.</w:t>
      </w:r>
    </w:p>
    <w:p w:rsidR="00C93E81" w:rsidRPr="004220BD" w:rsidRDefault="00021013" w:rsidP="00021013">
      <w:pPr>
        <w:spacing w:before="160"/>
        <w:ind w:left="709"/>
        <w:jc w:val="both"/>
        <w:rPr>
          <w:rFonts w:ascii="Arial" w:hAnsi="Arial" w:cs="Arial"/>
          <w:bCs/>
        </w:rPr>
      </w:pPr>
      <w:r w:rsidRPr="004220BD">
        <w:rPr>
          <w:rFonts w:ascii="Arial" w:hAnsi="Arial" w:cs="Arial"/>
          <w:bCs/>
        </w:rPr>
        <w:t xml:space="preserve"> (b</w:t>
      </w:r>
      <w:r w:rsidR="00FF1A5C" w:rsidRPr="004220BD">
        <w:rPr>
          <w:rFonts w:ascii="Arial" w:hAnsi="Arial" w:cs="Arial"/>
          <w:bCs/>
        </w:rPr>
        <w:t>)</w:t>
      </w:r>
      <w:r w:rsidR="00C93E81" w:rsidRPr="004220BD">
        <w:rPr>
          <w:rFonts w:ascii="Arial" w:hAnsi="Arial" w:cs="Arial"/>
          <w:bCs/>
        </w:rPr>
        <w:t xml:space="preserve"> And also, EESL reserves the right to cancel the order completely or partly without any prejudice to the exercise of the actions under Clauses 'a' above</w:t>
      </w:r>
    </w:p>
    <w:p w:rsidR="00021013" w:rsidRPr="004220BD" w:rsidRDefault="00021013" w:rsidP="00021013">
      <w:pPr>
        <w:pStyle w:val="Heading5"/>
        <w:tabs>
          <w:tab w:val="left" w:pos="1063"/>
        </w:tabs>
        <w:spacing w:before="79"/>
        <w:ind w:left="0"/>
        <w:rPr>
          <w:rFonts w:ascii="Arial" w:hAnsi="Arial" w:cs="Arial"/>
        </w:rPr>
      </w:pPr>
    </w:p>
    <w:p w:rsidR="00566B24" w:rsidRPr="004220BD" w:rsidRDefault="00566B24" w:rsidP="002D0D39">
      <w:pPr>
        <w:pStyle w:val="Heading5"/>
        <w:numPr>
          <w:ilvl w:val="0"/>
          <w:numId w:val="11"/>
        </w:numPr>
        <w:tabs>
          <w:tab w:val="left" w:pos="1063"/>
        </w:tabs>
        <w:spacing w:before="79"/>
        <w:rPr>
          <w:rFonts w:ascii="Arial" w:hAnsi="Arial" w:cs="Arial"/>
        </w:rPr>
      </w:pPr>
      <w:r w:rsidRPr="004220BD">
        <w:rPr>
          <w:rFonts w:ascii="Arial" w:hAnsi="Arial" w:cs="Arial"/>
          <w:u w:val="single"/>
        </w:rPr>
        <w:t>Insurance</w:t>
      </w:r>
    </w:p>
    <w:p w:rsidR="00566B24" w:rsidRPr="004220BD" w:rsidRDefault="00566B24" w:rsidP="00566B24">
      <w:pPr>
        <w:pStyle w:val="BodyText"/>
        <w:spacing w:before="181" w:line="259" w:lineRule="auto"/>
        <w:ind w:left="702" w:right="561"/>
        <w:jc w:val="both"/>
        <w:rPr>
          <w:rFonts w:ascii="Arial" w:hAnsi="Arial" w:cs="Arial"/>
          <w:b w:val="0"/>
        </w:rPr>
      </w:pPr>
      <w:r w:rsidRPr="004220BD">
        <w:rPr>
          <w:rFonts w:ascii="Arial" w:hAnsi="Arial" w:cs="Arial"/>
          <w:b w:val="0"/>
        </w:rPr>
        <w:t>The contractor shall procure and maintained appropriate insurance coverage to this his staff, third party and the work carried out by him, covering Workman’s Compensation insurance (including) occupational disease covering the contractor’s personnel engaged on the project / job and General liability insurance (including contractual) of third party injuries, including accidental death to any person and property damage.</w:t>
      </w:r>
      <w:r w:rsidRPr="004220BD">
        <w:rPr>
          <w:rFonts w:ascii="Arial" w:hAnsi="Arial" w:cs="Arial"/>
          <w:b w:val="0"/>
          <w:spacing w:val="-10"/>
        </w:rPr>
        <w:t xml:space="preserve"> </w:t>
      </w:r>
      <w:r w:rsidRPr="004220BD">
        <w:rPr>
          <w:rFonts w:ascii="Arial" w:hAnsi="Arial" w:cs="Arial"/>
          <w:b w:val="0"/>
        </w:rPr>
        <w:t>Contractor</w:t>
      </w:r>
      <w:r w:rsidRPr="004220BD">
        <w:rPr>
          <w:rFonts w:ascii="Arial" w:hAnsi="Arial" w:cs="Arial"/>
          <w:b w:val="0"/>
          <w:spacing w:val="-9"/>
        </w:rPr>
        <w:t xml:space="preserve"> </w:t>
      </w:r>
      <w:r w:rsidRPr="004220BD">
        <w:rPr>
          <w:rFonts w:ascii="Arial" w:hAnsi="Arial" w:cs="Arial"/>
          <w:b w:val="0"/>
        </w:rPr>
        <w:t>will</w:t>
      </w:r>
      <w:r w:rsidRPr="004220BD">
        <w:rPr>
          <w:rFonts w:ascii="Arial" w:hAnsi="Arial" w:cs="Arial"/>
          <w:b w:val="0"/>
          <w:spacing w:val="-10"/>
        </w:rPr>
        <w:t xml:space="preserve"> </w:t>
      </w:r>
      <w:r w:rsidRPr="004220BD">
        <w:rPr>
          <w:rFonts w:ascii="Arial" w:hAnsi="Arial" w:cs="Arial"/>
          <w:b w:val="0"/>
        </w:rPr>
        <w:t>be</w:t>
      </w:r>
      <w:r w:rsidRPr="004220BD">
        <w:rPr>
          <w:rFonts w:ascii="Arial" w:hAnsi="Arial" w:cs="Arial"/>
          <w:b w:val="0"/>
          <w:spacing w:val="-9"/>
        </w:rPr>
        <w:t xml:space="preserve"> </w:t>
      </w:r>
      <w:r w:rsidRPr="004220BD">
        <w:rPr>
          <w:rFonts w:ascii="Arial" w:hAnsi="Arial" w:cs="Arial"/>
          <w:b w:val="0"/>
        </w:rPr>
        <w:t>responsible</w:t>
      </w:r>
      <w:r w:rsidRPr="004220BD">
        <w:rPr>
          <w:rFonts w:ascii="Arial" w:hAnsi="Arial" w:cs="Arial"/>
          <w:b w:val="0"/>
          <w:spacing w:val="-9"/>
        </w:rPr>
        <w:t xml:space="preserve"> </w:t>
      </w:r>
      <w:r w:rsidRPr="004220BD">
        <w:rPr>
          <w:rFonts w:ascii="Arial" w:hAnsi="Arial" w:cs="Arial"/>
          <w:b w:val="0"/>
        </w:rPr>
        <w:t>for</w:t>
      </w:r>
      <w:r w:rsidRPr="004220BD">
        <w:rPr>
          <w:rFonts w:ascii="Arial" w:hAnsi="Arial" w:cs="Arial"/>
          <w:b w:val="0"/>
          <w:spacing w:val="-9"/>
        </w:rPr>
        <w:t xml:space="preserve"> </w:t>
      </w:r>
      <w:r w:rsidRPr="004220BD">
        <w:rPr>
          <w:rFonts w:ascii="Arial" w:hAnsi="Arial" w:cs="Arial"/>
          <w:b w:val="0"/>
        </w:rPr>
        <w:t>insurance</w:t>
      </w:r>
      <w:r w:rsidRPr="004220BD">
        <w:rPr>
          <w:rFonts w:ascii="Arial" w:hAnsi="Arial" w:cs="Arial"/>
          <w:b w:val="0"/>
          <w:spacing w:val="-10"/>
        </w:rPr>
        <w:t xml:space="preserve"> </w:t>
      </w:r>
      <w:r w:rsidRPr="004220BD">
        <w:rPr>
          <w:rFonts w:ascii="Arial" w:hAnsi="Arial" w:cs="Arial"/>
          <w:b w:val="0"/>
        </w:rPr>
        <w:t>cover</w:t>
      </w:r>
      <w:r w:rsidRPr="004220BD">
        <w:rPr>
          <w:rFonts w:ascii="Arial" w:hAnsi="Arial" w:cs="Arial"/>
          <w:b w:val="0"/>
          <w:spacing w:val="-10"/>
        </w:rPr>
        <w:t xml:space="preserve"> </w:t>
      </w:r>
      <w:r w:rsidRPr="004220BD">
        <w:rPr>
          <w:rFonts w:ascii="Arial" w:hAnsi="Arial" w:cs="Arial"/>
          <w:b w:val="0"/>
        </w:rPr>
        <w:t>of</w:t>
      </w:r>
      <w:r w:rsidRPr="004220BD">
        <w:rPr>
          <w:rFonts w:ascii="Arial" w:hAnsi="Arial" w:cs="Arial"/>
          <w:b w:val="0"/>
          <w:spacing w:val="-10"/>
        </w:rPr>
        <w:t xml:space="preserve"> </w:t>
      </w:r>
      <w:r w:rsidRPr="004220BD">
        <w:rPr>
          <w:rFonts w:ascii="Arial" w:hAnsi="Arial" w:cs="Arial"/>
          <w:b w:val="0"/>
        </w:rPr>
        <w:t>his</w:t>
      </w:r>
      <w:r w:rsidRPr="004220BD">
        <w:rPr>
          <w:rFonts w:ascii="Arial" w:hAnsi="Arial" w:cs="Arial"/>
          <w:b w:val="0"/>
          <w:spacing w:val="-9"/>
        </w:rPr>
        <w:t xml:space="preserve"> </w:t>
      </w:r>
      <w:r w:rsidRPr="004220BD">
        <w:rPr>
          <w:rFonts w:ascii="Arial" w:hAnsi="Arial" w:cs="Arial"/>
          <w:b w:val="0"/>
        </w:rPr>
        <w:t>personnel</w:t>
      </w:r>
      <w:r w:rsidRPr="004220BD">
        <w:rPr>
          <w:rFonts w:ascii="Arial" w:hAnsi="Arial" w:cs="Arial"/>
          <w:b w:val="0"/>
          <w:spacing w:val="-9"/>
        </w:rPr>
        <w:t xml:space="preserve"> </w:t>
      </w:r>
      <w:r w:rsidRPr="004220BD">
        <w:rPr>
          <w:rFonts w:ascii="Arial" w:hAnsi="Arial" w:cs="Arial"/>
          <w:b w:val="0"/>
        </w:rPr>
        <w:t>and</w:t>
      </w:r>
      <w:r w:rsidRPr="004220BD">
        <w:rPr>
          <w:rFonts w:ascii="Arial" w:hAnsi="Arial" w:cs="Arial"/>
          <w:b w:val="0"/>
          <w:spacing w:val="-10"/>
        </w:rPr>
        <w:t xml:space="preserve"> </w:t>
      </w:r>
      <w:r w:rsidRPr="004220BD">
        <w:rPr>
          <w:rFonts w:ascii="Arial" w:hAnsi="Arial" w:cs="Arial"/>
          <w:b w:val="0"/>
        </w:rPr>
        <w:t>EESL</w:t>
      </w:r>
      <w:r w:rsidRPr="004220BD">
        <w:rPr>
          <w:rFonts w:ascii="Arial" w:hAnsi="Arial" w:cs="Arial"/>
          <w:b w:val="0"/>
          <w:spacing w:val="-10"/>
        </w:rPr>
        <w:t xml:space="preserve"> </w:t>
      </w:r>
      <w:r w:rsidRPr="004220BD">
        <w:rPr>
          <w:rFonts w:ascii="Arial" w:hAnsi="Arial" w:cs="Arial"/>
          <w:b w:val="0"/>
        </w:rPr>
        <w:t>will</w:t>
      </w:r>
      <w:r w:rsidRPr="004220BD">
        <w:rPr>
          <w:rFonts w:ascii="Arial" w:hAnsi="Arial" w:cs="Arial"/>
          <w:b w:val="0"/>
          <w:spacing w:val="-10"/>
        </w:rPr>
        <w:t xml:space="preserve"> </w:t>
      </w:r>
      <w:r w:rsidRPr="004220BD">
        <w:rPr>
          <w:rFonts w:ascii="Arial" w:hAnsi="Arial" w:cs="Arial"/>
          <w:b w:val="0"/>
        </w:rPr>
        <w:t>have</w:t>
      </w:r>
      <w:r w:rsidRPr="004220BD">
        <w:rPr>
          <w:rFonts w:ascii="Arial" w:hAnsi="Arial" w:cs="Arial"/>
          <w:b w:val="0"/>
          <w:spacing w:val="-10"/>
        </w:rPr>
        <w:t xml:space="preserve"> </w:t>
      </w:r>
      <w:r w:rsidRPr="004220BD">
        <w:rPr>
          <w:rFonts w:ascii="Arial" w:hAnsi="Arial" w:cs="Arial"/>
          <w:b w:val="0"/>
        </w:rPr>
        <w:t>no</w:t>
      </w:r>
      <w:r w:rsidRPr="004220BD">
        <w:rPr>
          <w:rFonts w:ascii="Arial" w:hAnsi="Arial" w:cs="Arial"/>
          <w:b w:val="0"/>
          <w:spacing w:val="-9"/>
        </w:rPr>
        <w:t xml:space="preserve"> </w:t>
      </w:r>
      <w:r w:rsidRPr="004220BD">
        <w:rPr>
          <w:rFonts w:ascii="Arial" w:hAnsi="Arial" w:cs="Arial"/>
          <w:b w:val="0"/>
        </w:rPr>
        <w:t>liability whatsoever on this</w:t>
      </w:r>
      <w:r w:rsidRPr="004220BD">
        <w:rPr>
          <w:rFonts w:ascii="Arial" w:hAnsi="Arial" w:cs="Arial"/>
          <w:b w:val="0"/>
          <w:spacing w:val="-3"/>
        </w:rPr>
        <w:t xml:space="preserve"> </w:t>
      </w:r>
      <w:r w:rsidRPr="004220BD">
        <w:rPr>
          <w:rFonts w:ascii="Arial" w:hAnsi="Arial" w:cs="Arial"/>
          <w:b w:val="0"/>
        </w:rPr>
        <w:t>account.</w:t>
      </w:r>
    </w:p>
    <w:p w:rsidR="00566B24" w:rsidRPr="004220BD" w:rsidRDefault="00566B24" w:rsidP="00566B24">
      <w:pPr>
        <w:pStyle w:val="BodyText"/>
        <w:spacing w:before="158"/>
        <w:ind w:left="702"/>
        <w:jc w:val="both"/>
        <w:rPr>
          <w:rFonts w:ascii="Arial" w:hAnsi="Arial" w:cs="Arial"/>
          <w:b w:val="0"/>
        </w:rPr>
      </w:pPr>
      <w:r w:rsidRPr="004220BD">
        <w:rPr>
          <w:rFonts w:ascii="Arial" w:hAnsi="Arial" w:cs="Arial"/>
          <w:b w:val="0"/>
        </w:rPr>
        <w:t>A copy of insurance policy should be furnished to EESL within 15 days of award of the work.</w:t>
      </w:r>
    </w:p>
    <w:p w:rsidR="00566B24" w:rsidRPr="004220BD" w:rsidRDefault="00566B24" w:rsidP="002D0D39">
      <w:pPr>
        <w:pStyle w:val="ListParagraph"/>
        <w:numPr>
          <w:ilvl w:val="0"/>
          <w:numId w:val="3"/>
        </w:numPr>
        <w:tabs>
          <w:tab w:val="left" w:pos="1348"/>
        </w:tabs>
        <w:spacing w:before="184" w:line="256" w:lineRule="auto"/>
        <w:ind w:right="562"/>
        <w:rPr>
          <w:rFonts w:ascii="Arial" w:hAnsi="Arial" w:cs="Arial"/>
        </w:rPr>
      </w:pPr>
      <w:r w:rsidRPr="004220BD">
        <w:rPr>
          <w:rFonts w:ascii="Arial" w:hAnsi="Arial" w:cs="Arial"/>
        </w:rPr>
        <w:t>Workman’s Compensation Insurance (including) occupational disease covering the contractor’s personnel engaged on the</w:t>
      </w:r>
      <w:r w:rsidRPr="004220BD">
        <w:rPr>
          <w:rFonts w:ascii="Arial" w:hAnsi="Arial" w:cs="Arial"/>
          <w:spacing w:val="-8"/>
        </w:rPr>
        <w:t xml:space="preserve"> </w:t>
      </w:r>
      <w:r w:rsidRPr="004220BD">
        <w:rPr>
          <w:rFonts w:ascii="Arial" w:hAnsi="Arial" w:cs="Arial"/>
        </w:rPr>
        <w:t>project/job.</w:t>
      </w:r>
    </w:p>
    <w:p w:rsidR="00566B24" w:rsidRPr="004220BD" w:rsidRDefault="00566B24" w:rsidP="002D0D39">
      <w:pPr>
        <w:pStyle w:val="ListParagraph"/>
        <w:numPr>
          <w:ilvl w:val="0"/>
          <w:numId w:val="3"/>
        </w:numPr>
        <w:tabs>
          <w:tab w:val="left" w:pos="1348"/>
        </w:tabs>
        <w:spacing w:before="162" w:line="259" w:lineRule="auto"/>
        <w:ind w:right="561"/>
        <w:rPr>
          <w:rFonts w:ascii="Arial" w:hAnsi="Arial" w:cs="Arial"/>
        </w:rPr>
      </w:pPr>
      <w:r w:rsidRPr="004220BD">
        <w:rPr>
          <w:rFonts w:ascii="Arial" w:hAnsi="Arial" w:cs="Arial"/>
        </w:rPr>
        <w:t>General liability insurance (including contractual) for third party injuries, including accidental death to any person and property</w:t>
      </w:r>
      <w:r w:rsidRPr="004220BD">
        <w:rPr>
          <w:rFonts w:ascii="Arial" w:hAnsi="Arial" w:cs="Arial"/>
          <w:spacing w:val="-7"/>
        </w:rPr>
        <w:t xml:space="preserve"> </w:t>
      </w:r>
      <w:r w:rsidRPr="004220BD">
        <w:rPr>
          <w:rFonts w:ascii="Arial" w:hAnsi="Arial" w:cs="Arial"/>
        </w:rPr>
        <w:t>damage.</w:t>
      </w:r>
    </w:p>
    <w:p w:rsidR="007E38EA" w:rsidRPr="004220BD" w:rsidRDefault="00566B24" w:rsidP="00C01996">
      <w:pPr>
        <w:pStyle w:val="BodyText"/>
        <w:spacing w:before="158" w:line="259" w:lineRule="auto"/>
        <w:ind w:left="702" w:right="563"/>
        <w:jc w:val="both"/>
        <w:rPr>
          <w:rFonts w:ascii="Arial" w:hAnsi="Arial" w:cs="Arial"/>
        </w:rPr>
      </w:pPr>
      <w:r w:rsidRPr="004220BD">
        <w:rPr>
          <w:rFonts w:ascii="Arial" w:hAnsi="Arial" w:cs="Arial"/>
          <w:b w:val="0"/>
        </w:rPr>
        <w:lastRenderedPageBreak/>
        <w:t>The documentation is to be furnished to the EESL within 15 Days of the signing of the contract. The Contractor will be responsible for insurance cover of his personnel and EESL will have no liability whatsoever on this account. Any damage to any service or accident in carrying out the works pertaining to this contract shall be in the contractor’s account</w:t>
      </w:r>
      <w:r w:rsidRPr="004220BD">
        <w:rPr>
          <w:rFonts w:ascii="Arial" w:hAnsi="Arial" w:cs="Arial"/>
        </w:rPr>
        <w:t>.</w:t>
      </w:r>
    </w:p>
    <w:p w:rsidR="00566B24" w:rsidRPr="004220BD" w:rsidRDefault="00566B24" w:rsidP="002D0D39">
      <w:pPr>
        <w:pStyle w:val="Heading5"/>
        <w:numPr>
          <w:ilvl w:val="0"/>
          <w:numId w:val="11"/>
        </w:numPr>
        <w:tabs>
          <w:tab w:val="left" w:pos="1063"/>
        </w:tabs>
        <w:spacing w:before="163"/>
        <w:rPr>
          <w:rFonts w:ascii="Arial" w:hAnsi="Arial" w:cs="Arial"/>
        </w:rPr>
      </w:pPr>
      <w:r w:rsidRPr="004220BD">
        <w:rPr>
          <w:rFonts w:ascii="Arial" w:hAnsi="Arial" w:cs="Arial"/>
          <w:u w:val="single"/>
        </w:rPr>
        <w:t>Compliance with all Statutory</w:t>
      </w:r>
      <w:r w:rsidRPr="004220BD">
        <w:rPr>
          <w:rFonts w:ascii="Arial" w:hAnsi="Arial" w:cs="Arial"/>
          <w:spacing w:val="-3"/>
          <w:u w:val="single"/>
        </w:rPr>
        <w:t xml:space="preserve"> </w:t>
      </w:r>
      <w:r w:rsidRPr="004220BD">
        <w:rPr>
          <w:rFonts w:ascii="Arial" w:hAnsi="Arial" w:cs="Arial"/>
          <w:u w:val="single"/>
        </w:rPr>
        <w:t>Regulations:</w:t>
      </w:r>
    </w:p>
    <w:p w:rsidR="00566B24" w:rsidRPr="004220BD" w:rsidRDefault="00566B24" w:rsidP="002D0D39">
      <w:pPr>
        <w:pStyle w:val="ListParagraph"/>
        <w:numPr>
          <w:ilvl w:val="0"/>
          <w:numId w:val="2"/>
        </w:numPr>
        <w:tabs>
          <w:tab w:val="left" w:pos="1204"/>
        </w:tabs>
        <w:spacing w:before="160"/>
        <w:ind w:right="609"/>
        <w:jc w:val="both"/>
        <w:rPr>
          <w:rFonts w:ascii="Arial" w:hAnsi="Arial" w:cs="Arial"/>
        </w:rPr>
      </w:pPr>
      <w:r w:rsidRPr="004220BD">
        <w:rPr>
          <w:rFonts w:ascii="Arial" w:hAnsi="Arial" w:cs="Arial"/>
        </w:rPr>
        <w:t>Compliance</w:t>
      </w:r>
      <w:r w:rsidRPr="004220BD">
        <w:rPr>
          <w:rFonts w:ascii="Arial" w:hAnsi="Arial" w:cs="Arial"/>
          <w:spacing w:val="-6"/>
        </w:rPr>
        <w:t xml:space="preserve"> </w:t>
      </w:r>
      <w:r w:rsidRPr="004220BD">
        <w:rPr>
          <w:rFonts w:ascii="Arial" w:hAnsi="Arial" w:cs="Arial"/>
        </w:rPr>
        <w:t>of</w:t>
      </w:r>
      <w:r w:rsidRPr="004220BD">
        <w:rPr>
          <w:rFonts w:ascii="Arial" w:hAnsi="Arial" w:cs="Arial"/>
          <w:spacing w:val="-5"/>
        </w:rPr>
        <w:t xml:space="preserve"> </w:t>
      </w:r>
      <w:r w:rsidRPr="004220BD">
        <w:rPr>
          <w:rFonts w:ascii="Arial" w:hAnsi="Arial" w:cs="Arial"/>
        </w:rPr>
        <w:t>all</w:t>
      </w:r>
      <w:r w:rsidRPr="004220BD">
        <w:rPr>
          <w:rFonts w:ascii="Arial" w:hAnsi="Arial" w:cs="Arial"/>
          <w:spacing w:val="-5"/>
        </w:rPr>
        <w:t xml:space="preserve"> </w:t>
      </w:r>
      <w:r w:rsidRPr="004220BD">
        <w:rPr>
          <w:rFonts w:ascii="Arial" w:hAnsi="Arial" w:cs="Arial"/>
        </w:rPr>
        <w:t>the</w:t>
      </w:r>
      <w:r w:rsidRPr="004220BD">
        <w:rPr>
          <w:rFonts w:ascii="Arial" w:hAnsi="Arial" w:cs="Arial"/>
          <w:spacing w:val="-4"/>
        </w:rPr>
        <w:t xml:space="preserve"> </w:t>
      </w:r>
      <w:r w:rsidRPr="004220BD">
        <w:rPr>
          <w:rFonts w:ascii="Arial" w:hAnsi="Arial" w:cs="Arial"/>
        </w:rPr>
        <w:t>statutory</w:t>
      </w:r>
      <w:r w:rsidRPr="004220BD">
        <w:rPr>
          <w:rFonts w:ascii="Arial" w:hAnsi="Arial" w:cs="Arial"/>
          <w:spacing w:val="-5"/>
        </w:rPr>
        <w:t xml:space="preserve"> </w:t>
      </w:r>
      <w:r w:rsidRPr="004220BD">
        <w:rPr>
          <w:rFonts w:ascii="Arial" w:hAnsi="Arial" w:cs="Arial"/>
        </w:rPr>
        <w:t>requirements</w:t>
      </w:r>
      <w:r w:rsidRPr="004220BD">
        <w:rPr>
          <w:rFonts w:ascii="Arial" w:hAnsi="Arial" w:cs="Arial"/>
          <w:spacing w:val="-6"/>
        </w:rPr>
        <w:t xml:space="preserve"> </w:t>
      </w:r>
      <w:r w:rsidRPr="004220BD">
        <w:rPr>
          <w:rFonts w:ascii="Arial" w:hAnsi="Arial" w:cs="Arial"/>
        </w:rPr>
        <w:t>as</w:t>
      </w:r>
      <w:r w:rsidRPr="004220BD">
        <w:rPr>
          <w:rFonts w:ascii="Arial" w:hAnsi="Arial" w:cs="Arial"/>
          <w:spacing w:val="-7"/>
        </w:rPr>
        <w:t xml:space="preserve"> </w:t>
      </w:r>
      <w:r w:rsidRPr="004220BD">
        <w:rPr>
          <w:rFonts w:ascii="Arial" w:hAnsi="Arial" w:cs="Arial"/>
        </w:rPr>
        <w:t>may</w:t>
      </w:r>
      <w:r w:rsidRPr="004220BD">
        <w:rPr>
          <w:rFonts w:ascii="Arial" w:hAnsi="Arial" w:cs="Arial"/>
          <w:spacing w:val="-5"/>
        </w:rPr>
        <w:t xml:space="preserve"> </w:t>
      </w:r>
      <w:r w:rsidRPr="004220BD">
        <w:rPr>
          <w:rFonts w:ascii="Arial" w:hAnsi="Arial" w:cs="Arial"/>
        </w:rPr>
        <w:t>be</w:t>
      </w:r>
      <w:r w:rsidRPr="004220BD">
        <w:rPr>
          <w:rFonts w:ascii="Arial" w:hAnsi="Arial" w:cs="Arial"/>
          <w:spacing w:val="-5"/>
        </w:rPr>
        <w:t xml:space="preserve"> </w:t>
      </w:r>
      <w:r w:rsidRPr="004220BD">
        <w:rPr>
          <w:rFonts w:ascii="Arial" w:hAnsi="Arial" w:cs="Arial"/>
        </w:rPr>
        <w:t>required</w:t>
      </w:r>
      <w:r w:rsidRPr="004220BD">
        <w:rPr>
          <w:rFonts w:ascii="Arial" w:hAnsi="Arial" w:cs="Arial"/>
          <w:spacing w:val="-5"/>
        </w:rPr>
        <w:t xml:space="preserve"> </w:t>
      </w:r>
      <w:r w:rsidRPr="004220BD">
        <w:rPr>
          <w:rFonts w:ascii="Arial" w:hAnsi="Arial" w:cs="Arial"/>
        </w:rPr>
        <w:t>w.r.t</w:t>
      </w:r>
      <w:r w:rsidRPr="004220BD">
        <w:rPr>
          <w:rFonts w:ascii="Arial" w:hAnsi="Arial" w:cs="Arial"/>
          <w:spacing w:val="-5"/>
        </w:rPr>
        <w:t xml:space="preserve"> </w:t>
      </w:r>
      <w:r w:rsidRPr="004220BD">
        <w:rPr>
          <w:rFonts w:ascii="Arial" w:hAnsi="Arial" w:cs="Arial"/>
        </w:rPr>
        <w:t>the</w:t>
      </w:r>
      <w:r w:rsidRPr="004220BD">
        <w:rPr>
          <w:rFonts w:ascii="Arial" w:hAnsi="Arial" w:cs="Arial"/>
          <w:spacing w:val="-7"/>
        </w:rPr>
        <w:t xml:space="preserve"> </w:t>
      </w:r>
      <w:r w:rsidRPr="004220BD">
        <w:rPr>
          <w:rFonts w:ascii="Arial" w:hAnsi="Arial" w:cs="Arial"/>
        </w:rPr>
        <w:t>activities</w:t>
      </w:r>
      <w:r w:rsidRPr="004220BD">
        <w:rPr>
          <w:rFonts w:ascii="Arial" w:hAnsi="Arial" w:cs="Arial"/>
          <w:spacing w:val="-3"/>
        </w:rPr>
        <w:t xml:space="preserve"> </w:t>
      </w:r>
      <w:r w:rsidRPr="004220BD">
        <w:rPr>
          <w:rFonts w:ascii="Arial" w:hAnsi="Arial" w:cs="Arial"/>
        </w:rPr>
        <w:t>to</w:t>
      </w:r>
      <w:r w:rsidRPr="004220BD">
        <w:rPr>
          <w:rFonts w:ascii="Arial" w:hAnsi="Arial" w:cs="Arial"/>
          <w:spacing w:val="-5"/>
        </w:rPr>
        <w:t xml:space="preserve"> </w:t>
      </w:r>
      <w:r w:rsidRPr="004220BD">
        <w:rPr>
          <w:rFonts w:ascii="Arial" w:hAnsi="Arial" w:cs="Arial"/>
        </w:rPr>
        <w:t>be</w:t>
      </w:r>
      <w:r w:rsidRPr="004220BD">
        <w:rPr>
          <w:rFonts w:ascii="Arial" w:hAnsi="Arial" w:cs="Arial"/>
          <w:spacing w:val="-5"/>
        </w:rPr>
        <w:t xml:space="preserve"> </w:t>
      </w:r>
      <w:r w:rsidRPr="004220BD">
        <w:rPr>
          <w:rFonts w:ascii="Arial" w:hAnsi="Arial" w:cs="Arial"/>
        </w:rPr>
        <w:t>performed to</w:t>
      </w:r>
      <w:r w:rsidRPr="004220BD">
        <w:rPr>
          <w:rFonts w:ascii="Arial" w:hAnsi="Arial" w:cs="Arial"/>
          <w:spacing w:val="-14"/>
        </w:rPr>
        <w:t xml:space="preserve"> </w:t>
      </w:r>
      <w:r w:rsidRPr="004220BD">
        <w:rPr>
          <w:rFonts w:ascii="Arial" w:hAnsi="Arial" w:cs="Arial"/>
        </w:rPr>
        <w:t>execute</w:t>
      </w:r>
      <w:r w:rsidRPr="004220BD">
        <w:rPr>
          <w:rFonts w:ascii="Arial" w:hAnsi="Arial" w:cs="Arial"/>
          <w:spacing w:val="-15"/>
        </w:rPr>
        <w:t xml:space="preserve"> </w:t>
      </w:r>
      <w:r w:rsidRPr="004220BD">
        <w:rPr>
          <w:rFonts w:ascii="Arial" w:hAnsi="Arial" w:cs="Arial"/>
        </w:rPr>
        <w:t>the</w:t>
      </w:r>
      <w:r w:rsidRPr="004220BD">
        <w:rPr>
          <w:rFonts w:ascii="Arial" w:hAnsi="Arial" w:cs="Arial"/>
          <w:spacing w:val="-14"/>
        </w:rPr>
        <w:t xml:space="preserve"> </w:t>
      </w:r>
      <w:r w:rsidRPr="004220BD">
        <w:rPr>
          <w:rFonts w:ascii="Arial" w:hAnsi="Arial" w:cs="Arial"/>
        </w:rPr>
        <w:t>scope</w:t>
      </w:r>
      <w:r w:rsidRPr="004220BD">
        <w:rPr>
          <w:rFonts w:ascii="Arial" w:hAnsi="Arial" w:cs="Arial"/>
          <w:spacing w:val="-15"/>
        </w:rPr>
        <w:t xml:space="preserve"> </w:t>
      </w:r>
      <w:r w:rsidRPr="004220BD">
        <w:rPr>
          <w:rFonts w:ascii="Arial" w:hAnsi="Arial" w:cs="Arial"/>
        </w:rPr>
        <w:t>of</w:t>
      </w:r>
      <w:r w:rsidRPr="004220BD">
        <w:rPr>
          <w:rFonts w:ascii="Arial" w:hAnsi="Arial" w:cs="Arial"/>
          <w:spacing w:val="-14"/>
        </w:rPr>
        <w:t xml:space="preserve"> </w:t>
      </w:r>
      <w:r w:rsidRPr="004220BD">
        <w:rPr>
          <w:rFonts w:ascii="Arial" w:hAnsi="Arial" w:cs="Arial"/>
        </w:rPr>
        <w:t>work</w:t>
      </w:r>
      <w:r w:rsidRPr="004220BD">
        <w:rPr>
          <w:rFonts w:ascii="Arial" w:hAnsi="Arial" w:cs="Arial"/>
          <w:spacing w:val="-15"/>
        </w:rPr>
        <w:t xml:space="preserve"> </w:t>
      </w:r>
      <w:r w:rsidRPr="004220BD">
        <w:rPr>
          <w:rFonts w:ascii="Arial" w:hAnsi="Arial" w:cs="Arial"/>
        </w:rPr>
        <w:t>under</w:t>
      </w:r>
      <w:r w:rsidRPr="004220BD">
        <w:rPr>
          <w:rFonts w:ascii="Arial" w:hAnsi="Arial" w:cs="Arial"/>
          <w:spacing w:val="-14"/>
        </w:rPr>
        <w:t xml:space="preserve"> </w:t>
      </w:r>
      <w:r w:rsidRPr="004220BD">
        <w:rPr>
          <w:rFonts w:ascii="Arial" w:hAnsi="Arial" w:cs="Arial"/>
        </w:rPr>
        <w:t>the</w:t>
      </w:r>
      <w:r w:rsidRPr="004220BD">
        <w:rPr>
          <w:rFonts w:ascii="Arial" w:hAnsi="Arial" w:cs="Arial"/>
          <w:spacing w:val="-14"/>
        </w:rPr>
        <w:t xml:space="preserve"> </w:t>
      </w:r>
      <w:r w:rsidRPr="004220BD">
        <w:rPr>
          <w:rFonts w:ascii="Arial" w:hAnsi="Arial" w:cs="Arial"/>
        </w:rPr>
        <w:t>subject</w:t>
      </w:r>
      <w:r w:rsidRPr="004220BD">
        <w:rPr>
          <w:rFonts w:ascii="Arial" w:hAnsi="Arial" w:cs="Arial"/>
          <w:spacing w:val="-15"/>
        </w:rPr>
        <w:t xml:space="preserve"> </w:t>
      </w:r>
      <w:r w:rsidRPr="004220BD">
        <w:rPr>
          <w:rFonts w:ascii="Arial" w:hAnsi="Arial" w:cs="Arial"/>
        </w:rPr>
        <w:t>LOA</w:t>
      </w:r>
      <w:r w:rsidRPr="004220BD">
        <w:rPr>
          <w:rFonts w:ascii="Arial" w:hAnsi="Arial" w:cs="Arial"/>
          <w:spacing w:val="-16"/>
        </w:rPr>
        <w:t xml:space="preserve"> </w:t>
      </w:r>
      <w:r w:rsidRPr="004220BD">
        <w:rPr>
          <w:rFonts w:ascii="Arial" w:hAnsi="Arial" w:cs="Arial"/>
        </w:rPr>
        <w:t>including</w:t>
      </w:r>
      <w:r w:rsidRPr="004220BD">
        <w:rPr>
          <w:rFonts w:ascii="Arial" w:hAnsi="Arial" w:cs="Arial"/>
          <w:spacing w:val="-15"/>
        </w:rPr>
        <w:t xml:space="preserve"> </w:t>
      </w:r>
      <w:r w:rsidRPr="004220BD">
        <w:rPr>
          <w:rFonts w:ascii="Arial" w:hAnsi="Arial" w:cs="Arial"/>
        </w:rPr>
        <w:t>the</w:t>
      </w:r>
      <w:r w:rsidRPr="004220BD">
        <w:rPr>
          <w:rFonts w:ascii="Arial" w:hAnsi="Arial" w:cs="Arial"/>
          <w:spacing w:val="-14"/>
        </w:rPr>
        <w:t xml:space="preserve"> </w:t>
      </w:r>
      <w:r w:rsidRPr="004220BD">
        <w:rPr>
          <w:rFonts w:ascii="Arial" w:hAnsi="Arial" w:cs="Arial"/>
        </w:rPr>
        <w:t>requirements</w:t>
      </w:r>
      <w:r w:rsidRPr="004220BD">
        <w:rPr>
          <w:rFonts w:ascii="Arial" w:hAnsi="Arial" w:cs="Arial"/>
          <w:spacing w:val="-13"/>
        </w:rPr>
        <w:t xml:space="preserve"> </w:t>
      </w:r>
      <w:r w:rsidRPr="004220BD">
        <w:rPr>
          <w:rFonts w:ascii="Arial" w:hAnsi="Arial" w:cs="Arial"/>
        </w:rPr>
        <w:t>under</w:t>
      </w:r>
      <w:r w:rsidRPr="004220BD">
        <w:rPr>
          <w:rFonts w:ascii="Arial" w:hAnsi="Arial" w:cs="Arial"/>
          <w:spacing w:val="-14"/>
        </w:rPr>
        <w:t xml:space="preserve"> </w:t>
      </w:r>
      <w:r w:rsidRPr="004220BD">
        <w:rPr>
          <w:rFonts w:ascii="Arial" w:hAnsi="Arial" w:cs="Arial"/>
        </w:rPr>
        <w:t>Contract</w:t>
      </w:r>
      <w:r w:rsidRPr="004220BD">
        <w:rPr>
          <w:rFonts w:ascii="Arial" w:hAnsi="Arial" w:cs="Arial"/>
          <w:spacing w:val="-15"/>
        </w:rPr>
        <w:t xml:space="preserve"> </w:t>
      </w:r>
      <w:r w:rsidRPr="004220BD">
        <w:rPr>
          <w:rFonts w:ascii="Arial" w:hAnsi="Arial" w:cs="Arial"/>
        </w:rPr>
        <w:t>Labor Acts, safety of the workmen deployed, etc., shall be the responsibility of the successful bidder including all the expenditure incurred for the same. This includes all the requirements w.r.t the workmen under Sub-contractor(s) also. The successful bidder shall submit the documentation to EESL, on monthly basis, as required under the applicable statutory</w:t>
      </w:r>
      <w:r w:rsidRPr="004220BD">
        <w:rPr>
          <w:rFonts w:ascii="Arial" w:hAnsi="Arial" w:cs="Arial"/>
          <w:spacing w:val="-17"/>
        </w:rPr>
        <w:t xml:space="preserve"> </w:t>
      </w:r>
      <w:r w:rsidRPr="004220BD">
        <w:rPr>
          <w:rFonts w:ascii="Arial" w:hAnsi="Arial" w:cs="Arial"/>
        </w:rPr>
        <w:t>requirements.</w:t>
      </w:r>
    </w:p>
    <w:p w:rsidR="00566B24" w:rsidRPr="004220BD" w:rsidRDefault="00566B24" w:rsidP="002D0D39">
      <w:pPr>
        <w:pStyle w:val="ListParagraph"/>
        <w:numPr>
          <w:ilvl w:val="0"/>
          <w:numId w:val="2"/>
        </w:numPr>
        <w:tabs>
          <w:tab w:val="left" w:pos="1204"/>
        </w:tabs>
        <w:spacing w:before="1"/>
        <w:ind w:right="610" w:hanging="538"/>
        <w:jc w:val="both"/>
        <w:rPr>
          <w:rFonts w:ascii="Arial" w:hAnsi="Arial" w:cs="Arial"/>
        </w:rPr>
      </w:pPr>
      <w:r w:rsidRPr="004220BD">
        <w:rPr>
          <w:rFonts w:ascii="Arial" w:hAnsi="Arial" w:cs="Arial"/>
        </w:rPr>
        <w:t>Successful bidder shall indemnify EESL for any accident, injury met by its labor, employee or any other</w:t>
      </w:r>
      <w:r w:rsidRPr="004220BD">
        <w:rPr>
          <w:rFonts w:ascii="Arial" w:hAnsi="Arial" w:cs="Arial"/>
          <w:spacing w:val="-13"/>
        </w:rPr>
        <w:t xml:space="preserve"> </w:t>
      </w:r>
      <w:r w:rsidRPr="004220BD">
        <w:rPr>
          <w:rFonts w:ascii="Arial" w:hAnsi="Arial" w:cs="Arial"/>
        </w:rPr>
        <w:t>person</w:t>
      </w:r>
      <w:r w:rsidRPr="004220BD">
        <w:rPr>
          <w:rFonts w:ascii="Arial" w:hAnsi="Arial" w:cs="Arial"/>
          <w:spacing w:val="-13"/>
        </w:rPr>
        <w:t xml:space="preserve"> </w:t>
      </w:r>
      <w:r w:rsidRPr="004220BD">
        <w:rPr>
          <w:rFonts w:ascii="Arial" w:hAnsi="Arial" w:cs="Arial"/>
        </w:rPr>
        <w:t>working</w:t>
      </w:r>
      <w:r w:rsidRPr="004220BD">
        <w:rPr>
          <w:rFonts w:ascii="Arial" w:hAnsi="Arial" w:cs="Arial"/>
          <w:spacing w:val="-12"/>
        </w:rPr>
        <w:t xml:space="preserve"> </w:t>
      </w:r>
      <w:r w:rsidRPr="004220BD">
        <w:rPr>
          <w:rFonts w:ascii="Arial" w:hAnsi="Arial" w:cs="Arial"/>
        </w:rPr>
        <w:t>for</w:t>
      </w:r>
      <w:r w:rsidRPr="004220BD">
        <w:rPr>
          <w:rFonts w:ascii="Arial" w:hAnsi="Arial" w:cs="Arial"/>
          <w:spacing w:val="-14"/>
        </w:rPr>
        <w:t xml:space="preserve"> </w:t>
      </w:r>
      <w:r w:rsidRPr="004220BD">
        <w:rPr>
          <w:rFonts w:ascii="Arial" w:hAnsi="Arial" w:cs="Arial"/>
        </w:rPr>
        <w:t>him.</w:t>
      </w:r>
      <w:r w:rsidRPr="004220BD">
        <w:rPr>
          <w:rFonts w:ascii="Arial" w:hAnsi="Arial" w:cs="Arial"/>
          <w:spacing w:val="-12"/>
        </w:rPr>
        <w:t xml:space="preserve"> </w:t>
      </w:r>
      <w:r w:rsidRPr="004220BD">
        <w:rPr>
          <w:rFonts w:ascii="Arial" w:hAnsi="Arial" w:cs="Arial"/>
        </w:rPr>
        <w:t>Any</w:t>
      </w:r>
      <w:r w:rsidRPr="004220BD">
        <w:rPr>
          <w:rFonts w:ascii="Arial" w:hAnsi="Arial" w:cs="Arial"/>
          <w:spacing w:val="-13"/>
        </w:rPr>
        <w:t xml:space="preserve"> </w:t>
      </w:r>
      <w:r w:rsidRPr="004220BD">
        <w:rPr>
          <w:rFonts w:ascii="Arial" w:hAnsi="Arial" w:cs="Arial"/>
        </w:rPr>
        <w:t>compensation</w:t>
      </w:r>
      <w:r w:rsidRPr="004220BD">
        <w:rPr>
          <w:rFonts w:ascii="Arial" w:hAnsi="Arial" w:cs="Arial"/>
          <w:spacing w:val="-11"/>
        </w:rPr>
        <w:t xml:space="preserve"> </w:t>
      </w:r>
      <w:r w:rsidRPr="004220BD">
        <w:rPr>
          <w:rFonts w:ascii="Arial" w:hAnsi="Arial" w:cs="Arial"/>
        </w:rPr>
        <w:t>sought</w:t>
      </w:r>
      <w:r w:rsidRPr="004220BD">
        <w:rPr>
          <w:rFonts w:ascii="Arial" w:hAnsi="Arial" w:cs="Arial"/>
          <w:spacing w:val="-13"/>
        </w:rPr>
        <w:t xml:space="preserve"> </w:t>
      </w:r>
      <w:r w:rsidRPr="004220BD">
        <w:rPr>
          <w:rFonts w:ascii="Arial" w:hAnsi="Arial" w:cs="Arial"/>
        </w:rPr>
        <w:t>by</w:t>
      </w:r>
      <w:r w:rsidRPr="004220BD">
        <w:rPr>
          <w:rFonts w:ascii="Arial" w:hAnsi="Arial" w:cs="Arial"/>
          <w:spacing w:val="-13"/>
        </w:rPr>
        <w:t xml:space="preserve"> </w:t>
      </w:r>
      <w:r w:rsidRPr="004220BD">
        <w:rPr>
          <w:rFonts w:ascii="Arial" w:hAnsi="Arial" w:cs="Arial"/>
        </w:rPr>
        <w:t>its</w:t>
      </w:r>
      <w:r w:rsidRPr="004220BD">
        <w:rPr>
          <w:rFonts w:ascii="Arial" w:hAnsi="Arial" w:cs="Arial"/>
          <w:spacing w:val="-11"/>
        </w:rPr>
        <w:t xml:space="preserve"> </w:t>
      </w:r>
      <w:proofErr w:type="spellStart"/>
      <w:r w:rsidRPr="004220BD">
        <w:rPr>
          <w:rFonts w:ascii="Arial" w:hAnsi="Arial" w:cs="Arial"/>
        </w:rPr>
        <w:t>labour</w:t>
      </w:r>
      <w:proofErr w:type="spellEnd"/>
      <w:r w:rsidRPr="004220BD">
        <w:rPr>
          <w:rFonts w:ascii="Arial" w:hAnsi="Arial" w:cs="Arial"/>
        </w:rPr>
        <w:t>,</w:t>
      </w:r>
      <w:r w:rsidRPr="004220BD">
        <w:rPr>
          <w:rFonts w:ascii="Arial" w:hAnsi="Arial" w:cs="Arial"/>
          <w:spacing w:val="-10"/>
        </w:rPr>
        <w:t xml:space="preserve"> </w:t>
      </w:r>
      <w:r w:rsidRPr="004220BD">
        <w:rPr>
          <w:rFonts w:ascii="Arial" w:hAnsi="Arial" w:cs="Arial"/>
        </w:rPr>
        <w:t>employee</w:t>
      </w:r>
      <w:r w:rsidRPr="004220BD">
        <w:rPr>
          <w:rFonts w:ascii="Arial" w:hAnsi="Arial" w:cs="Arial"/>
          <w:spacing w:val="-11"/>
        </w:rPr>
        <w:t xml:space="preserve"> </w:t>
      </w:r>
      <w:r w:rsidRPr="004220BD">
        <w:rPr>
          <w:rFonts w:ascii="Arial" w:hAnsi="Arial" w:cs="Arial"/>
        </w:rPr>
        <w:t>or</w:t>
      </w:r>
      <w:r w:rsidRPr="004220BD">
        <w:rPr>
          <w:rFonts w:ascii="Arial" w:hAnsi="Arial" w:cs="Arial"/>
          <w:spacing w:val="-13"/>
        </w:rPr>
        <w:t xml:space="preserve"> </w:t>
      </w:r>
      <w:r w:rsidRPr="004220BD">
        <w:rPr>
          <w:rFonts w:ascii="Arial" w:hAnsi="Arial" w:cs="Arial"/>
        </w:rPr>
        <w:t>any</w:t>
      </w:r>
      <w:r w:rsidRPr="004220BD">
        <w:rPr>
          <w:rFonts w:ascii="Arial" w:hAnsi="Arial" w:cs="Arial"/>
          <w:spacing w:val="-14"/>
        </w:rPr>
        <w:t xml:space="preserve"> </w:t>
      </w:r>
      <w:r w:rsidRPr="004220BD">
        <w:rPr>
          <w:rFonts w:ascii="Arial" w:hAnsi="Arial" w:cs="Arial"/>
        </w:rPr>
        <w:t>other</w:t>
      </w:r>
      <w:r w:rsidRPr="004220BD">
        <w:rPr>
          <w:rFonts w:ascii="Arial" w:hAnsi="Arial" w:cs="Arial"/>
          <w:spacing w:val="-12"/>
        </w:rPr>
        <w:t xml:space="preserve"> </w:t>
      </w:r>
      <w:r w:rsidRPr="004220BD">
        <w:rPr>
          <w:rFonts w:ascii="Arial" w:hAnsi="Arial" w:cs="Arial"/>
        </w:rPr>
        <w:t>person working</w:t>
      </w:r>
      <w:r w:rsidRPr="004220BD">
        <w:rPr>
          <w:rFonts w:ascii="Arial" w:hAnsi="Arial" w:cs="Arial"/>
          <w:spacing w:val="-4"/>
        </w:rPr>
        <w:t xml:space="preserve"> </w:t>
      </w:r>
      <w:r w:rsidRPr="004220BD">
        <w:rPr>
          <w:rFonts w:ascii="Arial" w:hAnsi="Arial" w:cs="Arial"/>
        </w:rPr>
        <w:t>for</w:t>
      </w:r>
      <w:r w:rsidRPr="004220BD">
        <w:rPr>
          <w:rFonts w:ascii="Arial" w:hAnsi="Arial" w:cs="Arial"/>
          <w:spacing w:val="-4"/>
        </w:rPr>
        <w:t xml:space="preserve"> </w:t>
      </w:r>
      <w:r w:rsidRPr="004220BD">
        <w:rPr>
          <w:rFonts w:ascii="Arial" w:hAnsi="Arial" w:cs="Arial"/>
        </w:rPr>
        <w:t>him</w:t>
      </w:r>
      <w:r w:rsidRPr="004220BD">
        <w:rPr>
          <w:rFonts w:ascii="Arial" w:hAnsi="Arial" w:cs="Arial"/>
          <w:spacing w:val="-3"/>
        </w:rPr>
        <w:t xml:space="preserve"> </w:t>
      </w:r>
      <w:r w:rsidRPr="004220BD">
        <w:rPr>
          <w:rFonts w:ascii="Arial" w:hAnsi="Arial" w:cs="Arial"/>
        </w:rPr>
        <w:t>shall</w:t>
      </w:r>
      <w:r w:rsidRPr="004220BD">
        <w:rPr>
          <w:rFonts w:ascii="Arial" w:hAnsi="Arial" w:cs="Arial"/>
          <w:spacing w:val="-1"/>
        </w:rPr>
        <w:t xml:space="preserve"> </w:t>
      </w:r>
      <w:r w:rsidRPr="004220BD">
        <w:rPr>
          <w:rFonts w:ascii="Arial" w:hAnsi="Arial" w:cs="Arial"/>
        </w:rPr>
        <w:t>be</w:t>
      </w:r>
      <w:r w:rsidRPr="004220BD">
        <w:rPr>
          <w:rFonts w:ascii="Arial" w:hAnsi="Arial" w:cs="Arial"/>
          <w:spacing w:val="-4"/>
        </w:rPr>
        <w:t xml:space="preserve"> </w:t>
      </w:r>
      <w:r w:rsidRPr="004220BD">
        <w:rPr>
          <w:rFonts w:ascii="Arial" w:hAnsi="Arial" w:cs="Arial"/>
        </w:rPr>
        <w:t>paid</w:t>
      </w:r>
      <w:r w:rsidRPr="004220BD">
        <w:rPr>
          <w:rFonts w:ascii="Arial" w:hAnsi="Arial" w:cs="Arial"/>
          <w:spacing w:val="-2"/>
        </w:rPr>
        <w:t xml:space="preserve"> </w:t>
      </w:r>
      <w:r w:rsidRPr="004220BD">
        <w:rPr>
          <w:rFonts w:ascii="Arial" w:hAnsi="Arial" w:cs="Arial"/>
        </w:rPr>
        <w:t>by</w:t>
      </w:r>
      <w:r w:rsidRPr="004220BD">
        <w:rPr>
          <w:rFonts w:ascii="Arial" w:hAnsi="Arial" w:cs="Arial"/>
          <w:spacing w:val="-5"/>
        </w:rPr>
        <w:t xml:space="preserve"> </w:t>
      </w:r>
      <w:r w:rsidRPr="004220BD">
        <w:rPr>
          <w:rFonts w:ascii="Arial" w:hAnsi="Arial" w:cs="Arial"/>
        </w:rPr>
        <w:t>successful</w:t>
      </w:r>
      <w:r w:rsidRPr="004220BD">
        <w:rPr>
          <w:rFonts w:ascii="Arial" w:hAnsi="Arial" w:cs="Arial"/>
          <w:spacing w:val="-3"/>
        </w:rPr>
        <w:t xml:space="preserve"> </w:t>
      </w:r>
      <w:r w:rsidRPr="004220BD">
        <w:rPr>
          <w:rFonts w:ascii="Arial" w:hAnsi="Arial" w:cs="Arial"/>
        </w:rPr>
        <w:t>bidder</w:t>
      </w:r>
      <w:r w:rsidRPr="004220BD">
        <w:rPr>
          <w:rFonts w:ascii="Arial" w:hAnsi="Arial" w:cs="Arial"/>
          <w:spacing w:val="-4"/>
        </w:rPr>
        <w:t xml:space="preserve"> </w:t>
      </w:r>
      <w:r w:rsidRPr="004220BD">
        <w:rPr>
          <w:rFonts w:ascii="Arial" w:hAnsi="Arial" w:cs="Arial"/>
        </w:rPr>
        <w:t>as</w:t>
      </w:r>
      <w:r w:rsidRPr="004220BD">
        <w:rPr>
          <w:rFonts w:ascii="Arial" w:hAnsi="Arial" w:cs="Arial"/>
          <w:spacing w:val="-1"/>
        </w:rPr>
        <w:t xml:space="preserve"> </w:t>
      </w:r>
      <w:r w:rsidRPr="004220BD">
        <w:rPr>
          <w:rFonts w:ascii="Arial" w:hAnsi="Arial" w:cs="Arial"/>
        </w:rPr>
        <w:t>per</w:t>
      </w:r>
      <w:r w:rsidRPr="004220BD">
        <w:rPr>
          <w:rFonts w:ascii="Arial" w:hAnsi="Arial" w:cs="Arial"/>
          <w:spacing w:val="-4"/>
        </w:rPr>
        <w:t xml:space="preserve"> </w:t>
      </w:r>
      <w:r w:rsidRPr="004220BD">
        <w:rPr>
          <w:rFonts w:ascii="Arial" w:hAnsi="Arial" w:cs="Arial"/>
        </w:rPr>
        <w:t>settlement</w:t>
      </w:r>
      <w:r w:rsidRPr="004220BD">
        <w:rPr>
          <w:rFonts w:ascii="Arial" w:hAnsi="Arial" w:cs="Arial"/>
          <w:spacing w:val="-3"/>
        </w:rPr>
        <w:t xml:space="preserve"> </w:t>
      </w:r>
      <w:r w:rsidRPr="004220BD">
        <w:rPr>
          <w:rFonts w:ascii="Arial" w:hAnsi="Arial" w:cs="Arial"/>
        </w:rPr>
        <w:t>solely.</w:t>
      </w:r>
      <w:r w:rsidRPr="004220BD">
        <w:rPr>
          <w:rFonts w:ascii="Arial" w:hAnsi="Arial" w:cs="Arial"/>
          <w:spacing w:val="-3"/>
        </w:rPr>
        <w:t xml:space="preserve"> </w:t>
      </w:r>
      <w:r w:rsidRPr="004220BD">
        <w:rPr>
          <w:rFonts w:ascii="Arial" w:hAnsi="Arial" w:cs="Arial"/>
        </w:rPr>
        <w:t>EESL</w:t>
      </w:r>
      <w:r w:rsidRPr="004220BD">
        <w:rPr>
          <w:rFonts w:ascii="Arial" w:hAnsi="Arial" w:cs="Arial"/>
          <w:spacing w:val="-2"/>
        </w:rPr>
        <w:t xml:space="preserve"> </w:t>
      </w:r>
      <w:r w:rsidRPr="004220BD">
        <w:rPr>
          <w:rFonts w:ascii="Arial" w:hAnsi="Arial" w:cs="Arial"/>
        </w:rPr>
        <w:t>has</w:t>
      </w:r>
      <w:r w:rsidRPr="004220BD">
        <w:rPr>
          <w:rFonts w:ascii="Arial" w:hAnsi="Arial" w:cs="Arial"/>
          <w:spacing w:val="-2"/>
        </w:rPr>
        <w:t xml:space="preserve"> </w:t>
      </w:r>
      <w:r w:rsidRPr="004220BD">
        <w:rPr>
          <w:rFonts w:ascii="Arial" w:hAnsi="Arial" w:cs="Arial"/>
        </w:rPr>
        <w:t>no</w:t>
      </w:r>
      <w:r w:rsidRPr="004220BD">
        <w:rPr>
          <w:rFonts w:ascii="Arial" w:hAnsi="Arial" w:cs="Arial"/>
          <w:spacing w:val="-4"/>
        </w:rPr>
        <w:t xml:space="preserve"> </w:t>
      </w:r>
      <w:r w:rsidRPr="004220BD">
        <w:rPr>
          <w:rFonts w:ascii="Arial" w:hAnsi="Arial" w:cs="Arial"/>
        </w:rPr>
        <w:t>role</w:t>
      </w:r>
      <w:r w:rsidRPr="004220BD">
        <w:rPr>
          <w:rFonts w:ascii="Arial" w:hAnsi="Arial" w:cs="Arial"/>
          <w:spacing w:val="-4"/>
        </w:rPr>
        <w:t xml:space="preserve"> </w:t>
      </w:r>
      <w:r w:rsidRPr="004220BD">
        <w:rPr>
          <w:rFonts w:ascii="Arial" w:hAnsi="Arial" w:cs="Arial"/>
        </w:rPr>
        <w:t>to</w:t>
      </w:r>
      <w:r w:rsidRPr="004220BD">
        <w:rPr>
          <w:rFonts w:ascii="Arial" w:hAnsi="Arial" w:cs="Arial"/>
          <w:spacing w:val="-1"/>
        </w:rPr>
        <w:t xml:space="preserve"> </w:t>
      </w:r>
      <w:r w:rsidRPr="004220BD">
        <w:rPr>
          <w:rFonts w:ascii="Arial" w:hAnsi="Arial" w:cs="Arial"/>
        </w:rPr>
        <w:t>play in this</w:t>
      </w:r>
      <w:r w:rsidRPr="004220BD">
        <w:rPr>
          <w:rFonts w:ascii="Arial" w:hAnsi="Arial" w:cs="Arial"/>
          <w:spacing w:val="-3"/>
        </w:rPr>
        <w:t xml:space="preserve"> </w:t>
      </w:r>
      <w:r w:rsidRPr="004220BD">
        <w:rPr>
          <w:rFonts w:ascii="Arial" w:hAnsi="Arial" w:cs="Arial"/>
        </w:rPr>
        <w:t>matter.</w:t>
      </w:r>
    </w:p>
    <w:p w:rsidR="00566B24" w:rsidRPr="004220BD" w:rsidRDefault="00566B24" w:rsidP="002D0D39">
      <w:pPr>
        <w:pStyle w:val="ListParagraph"/>
        <w:numPr>
          <w:ilvl w:val="0"/>
          <w:numId w:val="2"/>
        </w:numPr>
        <w:tabs>
          <w:tab w:val="left" w:pos="1204"/>
        </w:tabs>
        <w:spacing w:before="1"/>
        <w:ind w:right="614" w:hanging="599"/>
        <w:jc w:val="both"/>
        <w:rPr>
          <w:rFonts w:ascii="Arial" w:hAnsi="Arial" w:cs="Arial"/>
        </w:rPr>
      </w:pPr>
      <w:r w:rsidRPr="004220BD">
        <w:rPr>
          <w:rFonts w:ascii="Arial" w:hAnsi="Arial" w:cs="Arial"/>
        </w:rPr>
        <w:t>The successful bidder, at their own cost, shall arrange disposal of failed LED Lamps /various part of the Luminaires as per the relevant provisions of various acts/regulation in force from time to</w:t>
      </w:r>
      <w:r w:rsidRPr="004220BD">
        <w:rPr>
          <w:rFonts w:ascii="Arial" w:hAnsi="Arial" w:cs="Arial"/>
          <w:spacing w:val="-32"/>
        </w:rPr>
        <w:t xml:space="preserve"> </w:t>
      </w:r>
      <w:r w:rsidRPr="004220BD">
        <w:rPr>
          <w:rFonts w:ascii="Arial" w:hAnsi="Arial" w:cs="Arial"/>
        </w:rPr>
        <w:t>time.</w:t>
      </w:r>
    </w:p>
    <w:p w:rsidR="00566B24" w:rsidRPr="004220BD" w:rsidRDefault="00566B24" w:rsidP="002D0D39">
      <w:pPr>
        <w:pStyle w:val="ListParagraph"/>
        <w:numPr>
          <w:ilvl w:val="0"/>
          <w:numId w:val="2"/>
        </w:numPr>
        <w:tabs>
          <w:tab w:val="left" w:pos="1204"/>
        </w:tabs>
        <w:ind w:right="609" w:hanging="587"/>
        <w:jc w:val="both"/>
        <w:rPr>
          <w:rFonts w:ascii="Arial" w:hAnsi="Arial" w:cs="Arial"/>
        </w:rPr>
      </w:pPr>
      <w:r w:rsidRPr="004220BD">
        <w:rPr>
          <w:rFonts w:ascii="Arial" w:hAnsi="Arial" w:cs="Arial"/>
        </w:rPr>
        <w:t xml:space="preserve">The successful bidder, shall </w:t>
      </w:r>
      <w:r w:rsidR="00546E1E" w:rsidRPr="004220BD">
        <w:rPr>
          <w:rFonts w:ascii="Arial" w:hAnsi="Arial" w:cs="Arial"/>
        </w:rPr>
        <w:t>comply to all applicable</w:t>
      </w:r>
      <w:r w:rsidRPr="004220BD">
        <w:rPr>
          <w:rFonts w:ascii="Arial" w:hAnsi="Arial" w:cs="Arial"/>
        </w:rPr>
        <w:t xml:space="preserve"> statutory guidelines</w:t>
      </w:r>
      <w:r w:rsidRPr="004220BD">
        <w:rPr>
          <w:rFonts w:ascii="Arial" w:hAnsi="Arial" w:cs="Arial"/>
          <w:spacing w:val="-4"/>
        </w:rPr>
        <w:t xml:space="preserve"> </w:t>
      </w:r>
      <w:r w:rsidRPr="004220BD">
        <w:rPr>
          <w:rFonts w:ascii="Arial" w:hAnsi="Arial" w:cs="Arial"/>
        </w:rPr>
        <w:t>and</w:t>
      </w:r>
      <w:r w:rsidRPr="004220BD">
        <w:rPr>
          <w:rFonts w:ascii="Arial" w:hAnsi="Arial" w:cs="Arial"/>
          <w:spacing w:val="-5"/>
        </w:rPr>
        <w:t xml:space="preserve"> </w:t>
      </w:r>
      <w:r w:rsidRPr="004220BD">
        <w:rPr>
          <w:rFonts w:ascii="Arial" w:hAnsi="Arial" w:cs="Arial"/>
        </w:rPr>
        <w:t>rules</w:t>
      </w:r>
      <w:r w:rsidRPr="004220BD">
        <w:rPr>
          <w:rFonts w:ascii="Arial" w:hAnsi="Arial" w:cs="Arial"/>
          <w:spacing w:val="-4"/>
        </w:rPr>
        <w:t xml:space="preserve"> </w:t>
      </w:r>
      <w:r w:rsidRPr="004220BD">
        <w:rPr>
          <w:rFonts w:ascii="Arial" w:hAnsi="Arial" w:cs="Arial"/>
        </w:rPr>
        <w:t>including</w:t>
      </w:r>
      <w:r w:rsidRPr="004220BD">
        <w:rPr>
          <w:rFonts w:ascii="Arial" w:hAnsi="Arial" w:cs="Arial"/>
          <w:spacing w:val="-4"/>
        </w:rPr>
        <w:t xml:space="preserve"> </w:t>
      </w:r>
      <w:r w:rsidRPr="004220BD">
        <w:rPr>
          <w:rFonts w:ascii="Arial" w:hAnsi="Arial" w:cs="Arial"/>
        </w:rPr>
        <w:t>but</w:t>
      </w:r>
      <w:r w:rsidRPr="004220BD">
        <w:rPr>
          <w:rFonts w:ascii="Arial" w:hAnsi="Arial" w:cs="Arial"/>
          <w:spacing w:val="-5"/>
        </w:rPr>
        <w:t xml:space="preserve"> </w:t>
      </w:r>
      <w:r w:rsidRPr="004220BD">
        <w:rPr>
          <w:rFonts w:ascii="Arial" w:hAnsi="Arial" w:cs="Arial"/>
        </w:rPr>
        <w:t>not</w:t>
      </w:r>
      <w:r w:rsidRPr="004220BD">
        <w:rPr>
          <w:rFonts w:ascii="Arial" w:hAnsi="Arial" w:cs="Arial"/>
          <w:spacing w:val="-4"/>
        </w:rPr>
        <w:t xml:space="preserve"> </w:t>
      </w:r>
      <w:r w:rsidRPr="004220BD">
        <w:rPr>
          <w:rFonts w:ascii="Arial" w:hAnsi="Arial" w:cs="Arial"/>
        </w:rPr>
        <w:t>limited</w:t>
      </w:r>
      <w:r w:rsidRPr="004220BD">
        <w:rPr>
          <w:rFonts w:ascii="Arial" w:hAnsi="Arial" w:cs="Arial"/>
          <w:spacing w:val="-5"/>
        </w:rPr>
        <w:t xml:space="preserve"> </w:t>
      </w:r>
      <w:r w:rsidRPr="004220BD">
        <w:rPr>
          <w:rFonts w:ascii="Arial" w:hAnsi="Arial" w:cs="Arial"/>
        </w:rPr>
        <w:t>to</w:t>
      </w:r>
      <w:r w:rsidRPr="004220BD">
        <w:rPr>
          <w:rFonts w:ascii="Arial" w:hAnsi="Arial" w:cs="Arial"/>
          <w:spacing w:val="-3"/>
        </w:rPr>
        <w:t xml:space="preserve"> </w:t>
      </w:r>
      <w:r w:rsidRPr="004220BD">
        <w:rPr>
          <w:rFonts w:ascii="Arial" w:hAnsi="Arial" w:cs="Arial"/>
        </w:rPr>
        <w:t>EPF</w:t>
      </w:r>
      <w:r w:rsidRPr="004220BD">
        <w:rPr>
          <w:rFonts w:ascii="Arial" w:hAnsi="Arial" w:cs="Arial"/>
          <w:spacing w:val="-6"/>
        </w:rPr>
        <w:t xml:space="preserve"> </w:t>
      </w:r>
      <w:r w:rsidRPr="004220BD">
        <w:rPr>
          <w:rFonts w:ascii="Arial" w:hAnsi="Arial" w:cs="Arial"/>
        </w:rPr>
        <w:t>Submission</w:t>
      </w:r>
      <w:r w:rsidRPr="004220BD">
        <w:rPr>
          <w:rFonts w:ascii="Arial" w:hAnsi="Arial" w:cs="Arial"/>
          <w:spacing w:val="-4"/>
        </w:rPr>
        <w:t xml:space="preserve"> </w:t>
      </w:r>
      <w:r w:rsidRPr="004220BD">
        <w:rPr>
          <w:rFonts w:ascii="Arial" w:hAnsi="Arial" w:cs="Arial"/>
        </w:rPr>
        <w:t>(Form</w:t>
      </w:r>
      <w:r w:rsidRPr="004220BD">
        <w:rPr>
          <w:rFonts w:ascii="Arial" w:hAnsi="Arial" w:cs="Arial"/>
          <w:spacing w:val="-4"/>
        </w:rPr>
        <w:t xml:space="preserve"> </w:t>
      </w:r>
      <w:r w:rsidRPr="004220BD">
        <w:rPr>
          <w:rFonts w:ascii="Arial" w:hAnsi="Arial" w:cs="Arial"/>
        </w:rPr>
        <w:t>12A,</w:t>
      </w:r>
      <w:r w:rsidRPr="004220BD">
        <w:rPr>
          <w:rFonts w:ascii="Arial" w:hAnsi="Arial" w:cs="Arial"/>
          <w:spacing w:val="-6"/>
        </w:rPr>
        <w:t xml:space="preserve"> </w:t>
      </w:r>
      <w:r w:rsidRPr="004220BD">
        <w:rPr>
          <w:rFonts w:ascii="Arial" w:hAnsi="Arial" w:cs="Arial"/>
        </w:rPr>
        <w:t>3A,</w:t>
      </w:r>
      <w:r w:rsidRPr="004220BD">
        <w:rPr>
          <w:rFonts w:ascii="Arial" w:hAnsi="Arial" w:cs="Arial"/>
          <w:spacing w:val="-4"/>
        </w:rPr>
        <w:t xml:space="preserve"> </w:t>
      </w:r>
      <w:r w:rsidRPr="004220BD">
        <w:rPr>
          <w:rFonts w:ascii="Arial" w:hAnsi="Arial" w:cs="Arial"/>
        </w:rPr>
        <w:t>6A),</w:t>
      </w:r>
      <w:r w:rsidRPr="004220BD">
        <w:rPr>
          <w:rFonts w:ascii="Arial" w:hAnsi="Arial" w:cs="Arial"/>
          <w:spacing w:val="-5"/>
        </w:rPr>
        <w:t xml:space="preserve"> </w:t>
      </w:r>
      <w:r w:rsidRPr="004220BD">
        <w:rPr>
          <w:rFonts w:ascii="Arial" w:hAnsi="Arial" w:cs="Arial"/>
        </w:rPr>
        <w:t>ESI</w:t>
      </w:r>
      <w:r w:rsidRPr="004220BD">
        <w:rPr>
          <w:rFonts w:ascii="Arial" w:hAnsi="Arial" w:cs="Arial"/>
          <w:spacing w:val="-4"/>
        </w:rPr>
        <w:t xml:space="preserve"> </w:t>
      </w:r>
      <w:proofErr w:type="spellStart"/>
      <w:r w:rsidRPr="004220BD">
        <w:rPr>
          <w:rFonts w:ascii="Arial" w:hAnsi="Arial" w:cs="Arial"/>
        </w:rPr>
        <w:t>etc</w:t>
      </w:r>
      <w:proofErr w:type="spellEnd"/>
      <w:r w:rsidRPr="004220BD">
        <w:rPr>
          <w:rFonts w:ascii="Arial" w:hAnsi="Arial" w:cs="Arial"/>
        </w:rPr>
        <w:t>,</w:t>
      </w:r>
      <w:r w:rsidRPr="004220BD">
        <w:rPr>
          <w:rFonts w:ascii="Arial" w:hAnsi="Arial" w:cs="Arial"/>
          <w:spacing w:val="-5"/>
        </w:rPr>
        <w:t xml:space="preserve"> </w:t>
      </w:r>
      <w:r w:rsidR="00546E1E" w:rsidRPr="004220BD">
        <w:rPr>
          <w:rFonts w:ascii="Arial" w:hAnsi="Arial" w:cs="Arial"/>
          <w:spacing w:val="-5"/>
        </w:rPr>
        <w:t xml:space="preserve">and </w:t>
      </w:r>
      <w:r w:rsidR="00546E1E" w:rsidRPr="004220BD">
        <w:rPr>
          <w:rFonts w:ascii="Arial" w:hAnsi="Arial" w:cs="Arial"/>
          <w:b/>
          <w:spacing w:val="-5"/>
        </w:rPr>
        <w:t>submit self- certification of the same</w:t>
      </w:r>
      <w:r w:rsidRPr="004220BD">
        <w:rPr>
          <w:rFonts w:ascii="Arial" w:hAnsi="Arial" w:cs="Arial"/>
          <w:b/>
        </w:rPr>
        <w:t>.</w:t>
      </w:r>
      <w:r w:rsidRPr="004220BD">
        <w:rPr>
          <w:rFonts w:ascii="Arial" w:hAnsi="Arial" w:cs="Arial"/>
        </w:rPr>
        <w:t xml:space="preserve"> EESL reserves the right to take necessary action as deemed fit in case of non-submission of the said</w:t>
      </w:r>
      <w:r w:rsidRPr="004220BD">
        <w:rPr>
          <w:rFonts w:ascii="Arial" w:hAnsi="Arial" w:cs="Arial"/>
          <w:spacing w:val="-7"/>
        </w:rPr>
        <w:t xml:space="preserve"> </w:t>
      </w:r>
      <w:r w:rsidRPr="004220BD">
        <w:rPr>
          <w:rFonts w:ascii="Arial" w:hAnsi="Arial" w:cs="Arial"/>
        </w:rPr>
        <w:t>document.</w:t>
      </w:r>
    </w:p>
    <w:p w:rsidR="00067E41" w:rsidRPr="004220BD" w:rsidRDefault="00067E41" w:rsidP="00067E41">
      <w:pPr>
        <w:tabs>
          <w:tab w:val="left" w:pos="1204"/>
        </w:tabs>
        <w:ind w:right="609"/>
        <w:jc w:val="both"/>
        <w:rPr>
          <w:rFonts w:ascii="Arial" w:hAnsi="Arial" w:cs="Arial"/>
        </w:rPr>
      </w:pPr>
    </w:p>
    <w:p w:rsidR="00067E41" w:rsidRPr="004220BD" w:rsidRDefault="00067E41" w:rsidP="00067E41">
      <w:pPr>
        <w:tabs>
          <w:tab w:val="left" w:pos="1204"/>
        </w:tabs>
        <w:ind w:right="609"/>
        <w:jc w:val="both"/>
        <w:rPr>
          <w:rFonts w:ascii="Arial" w:hAnsi="Arial" w:cs="Arial"/>
        </w:rPr>
      </w:pPr>
    </w:p>
    <w:p w:rsidR="00067E41" w:rsidRPr="004220BD" w:rsidRDefault="00067E41" w:rsidP="00067E41">
      <w:pPr>
        <w:tabs>
          <w:tab w:val="left" w:pos="1204"/>
        </w:tabs>
        <w:ind w:right="609"/>
        <w:jc w:val="both"/>
        <w:rPr>
          <w:rFonts w:ascii="Arial" w:hAnsi="Arial" w:cs="Arial"/>
        </w:rPr>
      </w:pPr>
    </w:p>
    <w:p w:rsidR="00067E41" w:rsidRPr="004220BD" w:rsidRDefault="00067E41" w:rsidP="00067E41">
      <w:pPr>
        <w:tabs>
          <w:tab w:val="left" w:pos="1204"/>
        </w:tabs>
        <w:ind w:right="609"/>
        <w:jc w:val="both"/>
        <w:rPr>
          <w:rFonts w:ascii="Arial" w:hAnsi="Arial" w:cs="Arial"/>
        </w:rPr>
      </w:pPr>
    </w:p>
    <w:p w:rsidR="00067E41" w:rsidRPr="004220BD" w:rsidRDefault="00067E41" w:rsidP="00067E41">
      <w:pPr>
        <w:tabs>
          <w:tab w:val="left" w:pos="1204"/>
        </w:tabs>
        <w:ind w:right="609"/>
        <w:jc w:val="both"/>
        <w:rPr>
          <w:rFonts w:ascii="Arial" w:hAnsi="Arial" w:cs="Arial"/>
        </w:rPr>
      </w:pPr>
    </w:p>
    <w:p w:rsidR="00067E41" w:rsidRPr="004220BD" w:rsidRDefault="00067E41" w:rsidP="00067E41">
      <w:pPr>
        <w:tabs>
          <w:tab w:val="left" w:pos="1204"/>
        </w:tabs>
        <w:ind w:right="609"/>
        <w:jc w:val="both"/>
        <w:rPr>
          <w:rFonts w:ascii="Arial" w:hAnsi="Arial" w:cs="Arial"/>
        </w:rPr>
      </w:pPr>
    </w:p>
    <w:p w:rsidR="00067E41" w:rsidRPr="004220BD" w:rsidRDefault="00067E41" w:rsidP="00067E41">
      <w:pPr>
        <w:tabs>
          <w:tab w:val="left" w:pos="1204"/>
        </w:tabs>
        <w:ind w:right="609"/>
        <w:jc w:val="both"/>
        <w:rPr>
          <w:rFonts w:ascii="Arial" w:hAnsi="Arial" w:cs="Arial"/>
        </w:rPr>
      </w:pPr>
    </w:p>
    <w:p w:rsidR="008E3175" w:rsidRPr="004220BD" w:rsidRDefault="008E3175" w:rsidP="00067E41">
      <w:pPr>
        <w:tabs>
          <w:tab w:val="left" w:pos="1204"/>
        </w:tabs>
        <w:ind w:right="609"/>
        <w:jc w:val="both"/>
        <w:rPr>
          <w:rFonts w:ascii="Arial" w:hAnsi="Arial" w:cs="Arial"/>
        </w:rPr>
      </w:pPr>
    </w:p>
    <w:p w:rsidR="008E3175" w:rsidRPr="004220BD" w:rsidRDefault="008E3175" w:rsidP="00067E41">
      <w:pPr>
        <w:tabs>
          <w:tab w:val="left" w:pos="1204"/>
        </w:tabs>
        <w:ind w:right="609"/>
        <w:jc w:val="both"/>
        <w:rPr>
          <w:rFonts w:ascii="Arial" w:hAnsi="Arial" w:cs="Arial"/>
        </w:rPr>
      </w:pPr>
    </w:p>
    <w:p w:rsidR="008E3175" w:rsidRPr="004220BD" w:rsidRDefault="008E3175" w:rsidP="00067E41">
      <w:pPr>
        <w:tabs>
          <w:tab w:val="left" w:pos="1204"/>
        </w:tabs>
        <w:ind w:right="609"/>
        <w:jc w:val="both"/>
        <w:rPr>
          <w:rFonts w:ascii="Arial" w:hAnsi="Arial" w:cs="Arial"/>
        </w:rPr>
      </w:pPr>
    </w:p>
    <w:p w:rsidR="008E3175" w:rsidRPr="004220BD" w:rsidRDefault="008E3175" w:rsidP="00067E41">
      <w:pPr>
        <w:tabs>
          <w:tab w:val="left" w:pos="1204"/>
        </w:tabs>
        <w:ind w:right="609"/>
        <w:jc w:val="both"/>
        <w:rPr>
          <w:rFonts w:ascii="Arial" w:hAnsi="Arial" w:cs="Arial"/>
        </w:rPr>
      </w:pPr>
    </w:p>
    <w:p w:rsidR="008E3175" w:rsidRPr="004220BD" w:rsidRDefault="008E3175" w:rsidP="00067E41">
      <w:pPr>
        <w:tabs>
          <w:tab w:val="left" w:pos="1204"/>
        </w:tabs>
        <w:ind w:right="609"/>
        <w:jc w:val="both"/>
        <w:rPr>
          <w:rFonts w:ascii="Arial" w:hAnsi="Arial" w:cs="Arial"/>
        </w:rPr>
      </w:pPr>
    </w:p>
    <w:p w:rsidR="008E3175" w:rsidRPr="004220BD" w:rsidRDefault="008E3175" w:rsidP="00067E41">
      <w:pPr>
        <w:tabs>
          <w:tab w:val="left" w:pos="1204"/>
        </w:tabs>
        <w:ind w:right="609"/>
        <w:jc w:val="both"/>
        <w:rPr>
          <w:rFonts w:ascii="Arial" w:hAnsi="Arial" w:cs="Arial"/>
        </w:rPr>
      </w:pPr>
    </w:p>
    <w:p w:rsidR="008E3175" w:rsidRPr="004220BD" w:rsidRDefault="008E3175" w:rsidP="00067E41">
      <w:pPr>
        <w:tabs>
          <w:tab w:val="left" w:pos="1204"/>
        </w:tabs>
        <w:ind w:right="609"/>
        <w:jc w:val="both"/>
        <w:rPr>
          <w:rFonts w:ascii="Arial" w:hAnsi="Arial" w:cs="Arial"/>
        </w:rPr>
      </w:pPr>
    </w:p>
    <w:p w:rsidR="008E3175" w:rsidRPr="004220BD" w:rsidRDefault="008E3175" w:rsidP="00067E41">
      <w:pPr>
        <w:tabs>
          <w:tab w:val="left" w:pos="1204"/>
        </w:tabs>
        <w:ind w:right="609"/>
        <w:jc w:val="both"/>
        <w:rPr>
          <w:rFonts w:ascii="Arial" w:hAnsi="Arial" w:cs="Arial"/>
        </w:rPr>
      </w:pPr>
    </w:p>
    <w:p w:rsidR="008E3175" w:rsidRPr="004220BD" w:rsidRDefault="008E3175" w:rsidP="00067E41">
      <w:pPr>
        <w:tabs>
          <w:tab w:val="left" w:pos="1204"/>
        </w:tabs>
        <w:ind w:right="609"/>
        <w:jc w:val="both"/>
        <w:rPr>
          <w:rFonts w:ascii="Arial" w:hAnsi="Arial" w:cs="Arial"/>
        </w:rPr>
      </w:pPr>
    </w:p>
    <w:p w:rsidR="008E3175" w:rsidRPr="004220BD" w:rsidRDefault="008E3175" w:rsidP="00067E41">
      <w:pPr>
        <w:tabs>
          <w:tab w:val="left" w:pos="1204"/>
        </w:tabs>
        <w:ind w:right="609"/>
        <w:jc w:val="both"/>
        <w:rPr>
          <w:rFonts w:ascii="Arial" w:hAnsi="Arial" w:cs="Arial"/>
        </w:rPr>
      </w:pPr>
    </w:p>
    <w:p w:rsidR="008E3175" w:rsidRPr="004220BD" w:rsidRDefault="008E3175" w:rsidP="00067E41">
      <w:pPr>
        <w:tabs>
          <w:tab w:val="left" w:pos="1204"/>
        </w:tabs>
        <w:ind w:right="609"/>
        <w:jc w:val="both"/>
        <w:rPr>
          <w:rFonts w:ascii="Arial" w:hAnsi="Arial" w:cs="Arial"/>
        </w:rPr>
      </w:pPr>
    </w:p>
    <w:p w:rsidR="008E3175" w:rsidRPr="004220BD" w:rsidRDefault="008E3175" w:rsidP="00067E41">
      <w:pPr>
        <w:tabs>
          <w:tab w:val="left" w:pos="1204"/>
        </w:tabs>
        <w:ind w:right="609"/>
        <w:jc w:val="both"/>
        <w:rPr>
          <w:rFonts w:ascii="Arial" w:hAnsi="Arial" w:cs="Arial"/>
        </w:rPr>
      </w:pPr>
    </w:p>
    <w:p w:rsidR="008E3175" w:rsidRPr="004220BD" w:rsidRDefault="008E3175" w:rsidP="00067E41">
      <w:pPr>
        <w:tabs>
          <w:tab w:val="left" w:pos="1204"/>
        </w:tabs>
        <w:ind w:right="609"/>
        <w:jc w:val="both"/>
        <w:rPr>
          <w:rFonts w:ascii="Arial" w:hAnsi="Arial" w:cs="Arial"/>
        </w:rPr>
      </w:pPr>
    </w:p>
    <w:p w:rsidR="00F40F37" w:rsidRPr="004220BD" w:rsidRDefault="00F40F37" w:rsidP="00067E41">
      <w:pPr>
        <w:tabs>
          <w:tab w:val="left" w:pos="1204"/>
        </w:tabs>
        <w:ind w:right="609"/>
        <w:jc w:val="both"/>
        <w:rPr>
          <w:rFonts w:ascii="Arial" w:hAnsi="Arial" w:cs="Arial"/>
        </w:rPr>
        <w:sectPr w:rsidR="00F40F37" w:rsidRPr="004220BD" w:rsidSect="00994965">
          <w:footerReference w:type="default" r:id="rId20"/>
          <w:pgSz w:w="11930" w:h="16860"/>
          <w:pgMar w:top="1134" w:right="1015" w:bottom="1134" w:left="1560" w:header="284" w:footer="0" w:gutter="0"/>
          <w:cols w:space="720"/>
          <w:docGrid w:linePitch="299"/>
        </w:sectPr>
      </w:pPr>
    </w:p>
    <w:p w:rsidR="005A074B" w:rsidRPr="004220BD" w:rsidRDefault="005A074B" w:rsidP="005A074B">
      <w:pPr>
        <w:widowControl/>
        <w:autoSpaceDE/>
        <w:autoSpaceDN/>
        <w:spacing w:line="240" w:lineRule="atLeast"/>
        <w:jc w:val="right"/>
        <w:rPr>
          <w:rFonts w:asciiTheme="majorHAnsi" w:eastAsia="Arial Unicode MS" w:hAnsiTheme="majorHAnsi" w:cs="Calibri"/>
          <w:b/>
          <w:u w:val="single"/>
          <w:lang w:bidi="ar-SA"/>
        </w:rPr>
      </w:pPr>
      <w:r w:rsidRPr="004220BD">
        <w:rPr>
          <w:rFonts w:asciiTheme="majorHAnsi" w:eastAsia="Arial Unicode MS" w:hAnsiTheme="majorHAnsi" w:cs="Calibri"/>
          <w:b/>
          <w:u w:val="single"/>
          <w:lang w:bidi="ar-SA"/>
        </w:rPr>
        <w:lastRenderedPageBreak/>
        <w:t xml:space="preserve">Annexure – </w:t>
      </w:r>
      <w:proofErr w:type="gramStart"/>
      <w:r w:rsidRPr="004220BD">
        <w:rPr>
          <w:rFonts w:asciiTheme="majorHAnsi" w:eastAsia="Arial Unicode MS" w:hAnsiTheme="majorHAnsi" w:cs="Calibri"/>
          <w:b/>
          <w:u w:val="single"/>
          <w:lang w:bidi="ar-SA"/>
        </w:rPr>
        <w:t>1 :</w:t>
      </w:r>
      <w:proofErr w:type="gramEnd"/>
      <w:r w:rsidRPr="004220BD">
        <w:rPr>
          <w:rFonts w:asciiTheme="majorHAnsi" w:eastAsia="Arial Unicode MS" w:hAnsiTheme="majorHAnsi" w:cs="Calibri"/>
          <w:b/>
          <w:u w:val="single"/>
          <w:lang w:bidi="ar-SA"/>
        </w:rPr>
        <w:t xml:space="preserve"> PRICE BID FORMAT </w:t>
      </w:r>
    </w:p>
    <w:tbl>
      <w:tblPr>
        <w:tblpPr w:leftFromText="180" w:rightFromText="180" w:vertAnchor="text" w:horzAnchor="margin" w:tblpY="169"/>
        <w:tblW w:w="14715" w:type="dxa"/>
        <w:tblLook w:val="04A0" w:firstRow="1" w:lastRow="0" w:firstColumn="1" w:lastColumn="0" w:noHBand="0" w:noVBand="1"/>
      </w:tblPr>
      <w:tblGrid>
        <w:gridCol w:w="960"/>
        <w:gridCol w:w="2457"/>
        <w:gridCol w:w="1843"/>
        <w:gridCol w:w="2126"/>
        <w:gridCol w:w="3644"/>
        <w:gridCol w:w="1275"/>
        <w:gridCol w:w="2410"/>
      </w:tblGrid>
      <w:tr w:rsidR="00EF00D8" w:rsidRPr="004220BD" w:rsidTr="00EF00D8">
        <w:trPr>
          <w:trHeight w:val="8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0D8" w:rsidRPr="004220BD" w:rsidRDefault="00EF00D8" w:rsidP="00EF00D8">
            <w:pPr>
              <w:widowControl/>
              <w:autoSpaceDE/>
              <w:autoSpaceDN/>
              <w:rPr>
                <w:rFonts w:ascii="Calibri" w:hAnsi="Calibri"/>
                <w:b/>
                <w:lang w:val="en-IN" w:eastAsia="en-IN" w:bidi="ar-SA"/>
              </w:rPr>
            </w:pPr>
            <w:r w:rsidRPr="004220BD">
              <w:rPr>
                <w:rFonts w:ascii="Calibri" w:hAnsi="Calibri"/>
                <w:b/>
                <w:lang w:val="en-IN" w:eastAsia="en-IN" w:bidi="ar-SA"/>
              </w:rPr>
              <w:t>SL No</w:t>
            </w:r>
          </w:p>
        </w:tc>
        <w:tc>
          <w:tcPr>
            <w:tcW w:w="2457" w:type="dxa"/>
            <w:tcBorders>
              <w:top w:val="single" w:sz="4" w:space="0" w:color="auto"/>
              <w:left w:val="nil"/>
              <w:bottom w:val="single" w:sz="4" w:space="0" w:color="auto"/>
              <w:right w:val="single" w:sz="4" w:space="0" w:color="auto"/>
            </w:tcBorders>
          </w:tcPr>
          <w:p w:rsidR="00EF00D8" w:rsidRDefault="00EF00D8" w:rsidP="00EF00D8">
            <w:pPr>
              <w:widowControl/>
              <w:autoSpaceDE/>
              <w:autoSpaceDN/>
              <w:jc w:val="center"/>
              <w:rPr>
                <w:rFonts w:ascii="Calibri" w:hAnsi="Calibri"/>
                <w:b/>
                <w:lang w:val="en-IN" w:eastAsia="en-IN" w:bidi="ar-SA"/>
              </w:rPr>
            </w:pPr>
            <w:r w:rsidRPr="004220BD">
              <w:rPr>
                <w:rFonts w:ascii="Calibri" w:hAnsi="Calibri"/>
                <w:b/>
                <w:lang w:val="en-IN" w:eastAsia="en-IN" w:bidi="ar-SA"/>
              </w:rPr>
              <w:t xml:space="preserve"> </w:t>
            </w:r>
          </w:p>
          <w:p w:rsidR="00EF00D8" w:rsidRDefault="00EF00D8" w:rsidP="00EF00D8">
            <w:pPr>
              <w:rPr>
                <w:rFonts w:ascii="Calibri" w:hAnsi="Calibri"/>
                <w:lang w:val="en-IN" w:eastAsia="en-IN" w:bidi="ar-SA"/>
              </w:rPr>
            </w:pPr>
          </w:p>
          <w:p w:rsidR="00EF00D8" w:rsidRPr="00573949" w:rsidRDefault="00EF00D8" w:rsidP="00EF00D8">
            <w:pPr>
              <w:jc w:val="center"/>
              <w:rPr>
                <w:rFonts w:ascii="Calibri" w:hAnsi="Calibri"/>
                <w:b/>
                <w:lang w:val="en-IN" w:eastAsia="en-IN" w:bidi="ar-SA"/>
              </w:rPr>
            </w:pPr>
            <w:r w:rsidRPr="00573949">
              <w:rPr>
                <w:rFonts w:ascii="Calibri" w:hAnsi="Calibri"/>
                <w:b/>
                <w:lang w:val="en-IN" w:eastAsia="en-IN" w:bidi="ar-SA"/>
              </w:rPr>
              <w:t>Description of Item</w:t>
            </w:r>
          </w:p>
        </w:tc>
        <w:tc>
          <w:tcPr>
            <w:tcW w:w="1843" w:type="dxa"/>
            <w:tcBorders>
              <w:top w:val="single" w:sz="4" w:space="0" w:color="auto"/>
              <w:left w:val="single" w:sz="4" w:space="0" w:color="auto"/>
              <w:bottom w:val="single" w:sz="4" w:space="0" w:color="auto"/>
              <w:right w:val="single" w:sz="4" w:space="0" w:color="auto"/>
            </w:tcBorders>
          </w:tcPr>
          <w:p w:rsidR="00EF00D8" w:rsidRPr="004220BD" w:rsidRDefault="00EF00D8" w:rsidP="00EF00D8">
            <w:pPr>
              <w:widowControl/>
              <w:autoSpaceDE/>
              <w:autoSpaceDN/>
              <w:jc w:val="center"/>
              <w:rPr>
                <w:rFonts w:ascii="Calibri" w:hAnsi="Calibri"/>
                <w:b/>
                <w:lang w:val="en-IN" w:eastAsia="en-IN" w:bidi="ar-SA"/>
              </w:rPr>
            </w:pPr>
            <w:r>
              <w:rPr>
                <w:rFonts w:ascii="Calibri" w:hAnsi="Calibri"/>
                <w:b/>
                <w:lang w:val="en-IN" w:eastAsia="en-IN" w:bidi="ar-SA"/>
              </w:rPr>
              <w:t>Unit of Measurement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0D8" w:rsidRPr="004220BD" w:rsidRDefault="00EF00D8" w:rsidP="00EF00D8">
            <w:pPr>
              <w:widowControl/>
              <w:autoSpaceDE/>
              <w:autoSpaceDN/>
              <w:jc w:val="center"/>
              <w:rPr>
                <w:rFonts w:ascii="Arial" w:hAnsi="Arial" w:cs="Arial"/>
                <w:b/>
                <w:lang w:val="en-IN" w:eastAsia="en-IN" w:bidi="ar-SA"/>
              </w:rPr>
            </w:pPr>
            <w:r w:rsidRPr="004220BD">
              <w:rPr>
                <w:rFonts w:ascii="Calibri" w:hAnsi="Calibri"/>
                <w:b/>
                <w:lang w:val="en-IN" w:eastAsia="en-IN" w:bidi="ar-SA"/>
              </w:rPr>
              <w:t>Quantity (In Lot)</w:t>
            </w:r>
          </w:p>
        </w:tc>
        <w:tc>
          <w:tcPr>
            <w:tcW w:w="3644" w:type="dxa"/>
            <w:tcBorders>
              <w:top w:val="single" w:sz="4" w:space="0" w:color="auto"/>
              <w:left w:val="nil"/>
              <w:bottom w:val="single" w:sz="4" w:space="0" w:color="auto"/>
              <w:right w:val="single" w:sz="4" w:space="0" w:color="auto"/>
            </w:tcBorders>
            <w:shd w:val="clear" w:color="auto" w:fill="auto"/>
            <w:vAlign w:val="center"/>
            <w:hideMark/>
          </w:tcPr>
          <w:p w:rsidR="00EF00D8" w:rsidRPr="004220BD" w:rsidRDefault="00EF00D8" w:rsidP="00EF00D8">
            <w:pPr>
              <w:widowControl/>
              <w:autoSpaceDE/>
              <w:autoSpaceDN/>
              <w:rPr>
                <w:rFonts w:ascii="Calibri" w:hAnsi="Calibri"/>
                <w:b/>
                <w:lang w:val="en-IN" w:eastAsia="en-IN" w:bidi="ar-SA"/>
              </w:rPr>
            </w:pPr>
            <w:r w:rsidRPr="004220BD">
              <w:rPr>
                <w:rFonts w:ascii="Calibri" w:hAnsi="Calibri"/>
                <w:b/>
                <w:lang w:val="en-IN" w:eastAsia="en-IN" w:bidi="ar-SA"/>
              </w:rPr>
              <w:t xml:space="preserve">Transportation Price (Including of packing, unloading, transportation &amp; Any misc. work directly and indirectly pertain to movement)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F00D8" w:rsidRPr="004220BD" w:rsidRDefault="00EF00D8" w:rsidP="00EF00D8">
            <w:pPr>
              <w:widowControl/>
              <w:autoSpaceDE/>
              <w:autoSpaceDN/>
              <w:rPr>
                <w:rFonts w:ascii="Calibri" w:hAnsi="Calibri"/>
                <w:b/>
                <w:lang w:val="en-IN" w:eastAsia="en-IN" w:bidi="ar-SA"/>
              </w:rPr>
            </w:pPr>
            <w:r w:rsidRPr="004220BD">
              <w:rPr>
                <w:rFonts w:ascii="Calibri" w:hAnsi="Calibri"/>
                <w:b/>
                <w:lang w:val="en-IN" w:eastAsia="en-IN" w:bidi="ar-SA"/>
              </w:rPr>
              <w:t>GST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F00D8" w:rsidRPr="004220BD" w:rsidRDefault="00EF00D8" w:rsidP="00EF00D8">
            <w:pPr>
              <w:widowControl/>
              <w:autoSpaceDE/>
              <w:autoSpaceDN/>
              <w:rPr>
                <w:rFonts w:ascii="Calibri" w:hAnsi="Calibri"/>
                <w:b/>
                <w:lang w:val="en-IN" w:eastAsia="en-IN" w:bidi="ar-SA"/>
              </w:rPr>
            </w:pPr>
            <w:r w:rsidRPr="004220BD">
              <w:rPr>
                <w:rFonts w:ascii="Calibri" w:hAnsi="Calibri"/>
                <w:b/>
                <w:lang w:val="en-IN" w:eastAsia="en-IN" w:bidi="ar-SA"/>
              </w:rPr>
              <w:t xml:space="preserve"> Total Amount (Including GST)</w:t>
            </w:r>
          </w:p>
        </w:tc>
      </w:tr>
      <w:tr w:rsidR="00EF00D8" w:rsidRPr="004220BD" w:rsidTr="00EF00D8">
        <w:trPr>
          <w:trHeight w:val="2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F00D8" w:rsidRPr="004220BD" w:rsidRDefault="00EF00D8" w:rsidP="00EF00D8">
            <w:pPr>
              <w:widowControl/>
              <w:autoSpaceDE/>
              <w:autoSpaceDN/>
              <w:rPr>
                <w:rFonts w:ascii="Calibri" w:hAnsi="Calibri"/>
                <w:lang w:val="en-IN" w:eastAsia="en-IN" w:bidi="ar-SA"/>
              </w:rPr>
            </w:pPr>
            <w:r w:rsidRPr="004220BD">
              <w:rPr>
                <w:rFonts w:ascii="Calibri" w:hAnsi="Calibri"/>
                <w:lang w:val="en-IN" w:eastAsia="en-IN" w:bidi="ar-SA"/>
              </w:rPr>
              <w:t> </w:t>
            </w:r>
            <w:r>
              <w:rPr>
                <w:rFonts w:ascii="Calibri" w:hAnsi="Calibri"/>
                <w:lang w:val="en-IN" w:eastAsia="en-IN" w:bidi="ar-SA"/>
              </w:rPr>
              <w:t>1</w:t>
            </w:r>
          </w:p>
        </w:tc>
        <w:tc>
          <w:tcPr>
            <w:tcW w:w="2457" w:type="dxa"/>
            <w:tcBorders>
              <w:top w:val="nil"/>
              <w:left w:val="nil"/>
              <w:bottom w:val="single" w:sz="4" w:space="0" w:color="auto"/>
              <w:right w:val="single" w:sz="4" w:space="0" w:color="auto"/>
            </w:tcBorders>
          </w:tcPr>
          <w:p w:rsidR="00EF00D8" w:rsidRPr="00573949" w:rsidRDefault="00EF00D8" w:rsidP="00EF00D8">
            <w:pPr>
              <w:widowControl/>
              <w:autoSpaceDE/>
              <w:autoSpaceDN/>
              <w:jc w:val="center"/>
              <w:rPr>
                <w:rFonts w:ascii="Calibri" w:hAnsi="Calibri"/>
                <w:lang w:val="en-IN" w:eastAsia="en-IN" w:bidi="ar-SA"/>
              </w:rPr>
            </w:pPr>
            <w:r w:rsidRPr="00573949">
              <w:rPr>
                <w:rFonts w:ascii="Calibri" w:hAnsi="Calibri"/>
                <w:lang w:val="en-IN" w:eastAsia="en-IN" w:bidi="ar-SA"/>
              </w:rPr>
              <w:t>Transportation of streetlight equipment across various locations in West Bengal</w:t>
            </w:r>
          </w:p>
          <w:p w:rsidR="00EF00D8" w:rsidRPr="004220BD" w:rsidRDefault="00EF00D8" w:rsidP="00EF00D8">
            <w:pPr>
              <w:widowControl/>
              <w:autoSpaceDE/>
              <w:autoSpaceDN/>
              <w:rPr>
                <w:rFonts w:ascii="Calibri" w:hAnsi="Calibri"/>
                <w:lang w:val="en-IN" w:eastAsia="en-IN" w:bidi="ar-SA"/>
              </w:rPr>
            </w:pPr>
            <w:r w:rsidRPr="00573949">
              <w:rPr>
                <w:rFonts w:ascii="Calibri" w:hAnsi="Calibri"/>
                <w:lang w:val="en-IN" w:eastAsia="en-IN" w:bidi="ar-SA"/>
              </w:rPr>
              <w:t>(As per Transportation Table 1-5)</w:t>
            </w:r>
          </w:p>
        </w:tc>
        <w:tc>
          <w:tcPr>
            <w:tcW w:w="1843" w:type="dxa"/>
            <w:tcBorders>
              <w:top w:val="nil"/>
              <w:left w:val="single" w:sz="4" w:space="0" w:color="auto"/>
              <w:bottom w:val="single" w:sz="4" w:space="0" w:color="auto"/>
              <w:right w:val="single" w:sz="4" w:space="0" w:color="auto"/>
            </w:tcBorders>
          </w:tcPr>
          <w:p w:rsidR="00EF00D8" w:rsidRPr="004220BD" w:rsidRDefault="00EF00D8" w:rsidP="00EF00D8">
            <w:pPr>
              <w:widowControl/>
              <w:autoSpaceDE/>
              <w:autoSpaceDN/>
              <w:jc w:val="center"/>
              <w:rPr>
                <w:rFonts w:ascii="Calibri" w:hAnsi="Calibri"/>
                <w:lang w:val="en-IN" w:eastAsia="en-IN" w:bidi="ar-SA"/>
              </w:rPr>
            </w:pPr>
            <w:r>
              <w:rPr>
                <w:rFonts w:ascii="Calibri" w:hAnsi="Calibri"/>
                <w:lang w:val="en-IN" w:eastAsia="en-IN" w:bidi="ar-SA"/>
              </w:rPr>
              <w:t>Lot</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F00D8" w:rsidRPr="004220BD" w:rsidRDefault="00EF00D8" w:rsidP="00EF00D8">
            <w:pPr>
              <w:widowControl/>
              <w:autoSpaceDE/>
              <w:autoSpaceDN/>
              <w:jc w:val="center"/>
              <w:rPr>
                <w:rFonts w:ascii="Calibri" w:hAnsi="Calibri"/>
                <w:lang w:val="en-IN" w:eastAsia="en-IN" w:bidi="ar-SA"/>
              </w:rPr>
            </w:pPr>
            <w:r>
              <w:rPr>
                <w:rFonts w:ascii="Calibri" w:hAnsi="Calibri"/>
                <w:lang w:val="en-IN" w:eastAsia="en-IN" w:bidi="ar-SA"/>
              </w:rPr>
              <w:t>1</w:t>
            </w:r>
          </w:p>
        </w:tc>
        <w:tc>
          <w:tcPr>
            <w:tcW w:w="3644" w:type="dxa"/>
            <w:tcBorders>
              <w:top w:val="nil"/>
              <w:left w:val="nil"/>
              <w:bottom w:val="single" w:sz="4" w:space="0" w:color="auto"/>
              <w:right w:val="single" w:sz="4" w:space="0" w:color="auto"/>
            </w:tcBorders>
            <w:shd w:val="clear" w:color="auto" w:fill="auto"/>
            <w:noWrap/>
            <w:vAlign w:val="bottom"/>
            <w:hideMark/>
          </w:tcPr>
          <w:p w:rsidR="00EF00D8" w:rsidRPr="004220BD" w:rsidRDefault="00EF00D8" w:rsidP="00EF00D8">
            <w:pPr>
              <w:widowControl/>
              <w:autoSpaceDE/>
              <w:autoSpaceDN/>
              <w:rPr>
                <w:rFonts w:ascii="Calibri" w:hAnsi="Calibri"/>
                <w:lang w:val="en-IN" w:eastAsia="en-IN" w:bidi="ar-SA"/>
              </w:rPr>
            </w:pPr>
            <w:r w:rsidRPr="004220BD">
              <w:rPr>
                <w:rFonts w:ascii="Calibri" w:hAnsi="Calibri"/>
                <w:lang w:val="en-IN" w:eastAsia="en-IN"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EF00D8" w:rsidRPr="004220BD" w:rsidRDefault="00EF00D8" w:rsidP="00EF00D8">
            <w:pPr>
              <w:widowControl/>
              <w:autoSpaceDE/>
              <w:autoSpaceDN/>
              <w:rPr>
                <w:rFonts w:ascii="Calibri" w:hAnsi="Calibri"/>
                <w:lang w:val="en-IN" w:eastAsia="en-IN" w:bidi="ar-SA"/>
              </w:rPr>
            </w:pPr>
            <w:r w:rsidRPr="004220BD">
              <w:rPr>
                <w:rFonts w:ascii="Calibri" w:hAnsi="Calibri"/>
                <w:lang w:val="en-IN" w:eastAsia="en-IN" w:bidi="ar-SA"/>
              </w:rPr>
              <w:t> </w:t>
            </w:r>
          </w:p>
        </w:tc>
        <w:tc>
          <w:tcPr>
            <w:tcW w:w="2410" w:type="dxa"/>
            <w:tcBorders>
              <w:top w:val="nil"/>
              <w:left w:val="nil"/>
              <w:bottom w:val="single" w:sz="4" w:space="0" w:color="auto"/>
              <w:right w:val="single" w:sz="4" w:space="0" w:color="auto"/>
            </w:tcBorders>
            <w:shd w:val="clear" w:color="auto" w:fill="auto"/>
            <w:noWrap/>
            <w:vAlign w:val="bottom"/>
            <w:hideMark/>
          </w:tcPr>
          <w:p w:rsidR="00EF00D8" w:rsidRPr="004220BD" w:rsidRDefault="00EF00D8" w:rsidP="00EF00D8">
            <w:pPr>
              <w:widowControl/>
              <w:autoSpaceDE/>
              <w:autoSpaceDN/>
              <w:rPr>
                <w:rFonts w:ascii="Calibri" w:hAnsi="Calibri"/>
                <w:lang w:val="en-IN" w:eastAsia="en-IN" w:bidi="ar-SA"/>
              </w:rPr>
            </w:pPr>
            <w:r w:rsidRPr="004220BD">
              <w:rPr>
                <w:rFonts w:ascii="Calibri" w:hAnsi="Calibri"/>
                <w:lang w:val="en-IN" w:eastAsia="en-IN" w:bidi="ar-SA"/>
              </w:rPr>
              <w:t> </w:t>
            </w:r>
          </w:p>
        </w:tc>
      </w:tr>
    </w:tbl>
    <w:p w:rsidR="00E354BB" w:rsidRPr="004220BD" w:rsidRDefault="00E354BB" w:rsidP="00E354BB">
      <w:pPr>
        <w:widowControl/>
        <w:autoSpaceDE/>
        <w:autoSpaceDN/>
        <w:spacing w:before="120"/>
        <w:rPr>
          <w:rFonts w:asciiTheme="majorHAnsi" w:eastAsia="Arial Unicode MS" w:hAnsiTheme="majorHAnsi"/>
          <w:b/>
          <w:bCs/>
          <w:u w:val="single"/>
          <w:bdr w:val="none" w:sz="0" w:space="0" w:color="auto" w:frame="1"/>
          <w:lang w:bidi="ar-SA"/>
        </w:rPr>
      </w:pPr>
      <w:r w:rsidRPr="004220BD">
        <w:rPr>
          <w:rFonts w:asciiTheme="majorHAnsi" w:eastAsia="Arial Unicode MS" w:hAnsiTheme="majorHAnsi"/>
          <w:b/>
          <w:bCs/>
          <w:u w:val="single"/>
          <w:lang w:bidi="ar-SA"/>
        </w:rPr>
        <w:t>Other terms and conditions</w:t>
      </w:r>
    </w:p>
    <w:p w:rsidR="00E354BB" w:rsidRPr="004220BD" w:rsidRDefault="00E354BB" w:rsidP="002D0D39">
      <w:pPr>
        <w:widowControl/>
        <w:numPr>
          <w:ilvl w:val="0"/>
          <w:numId w:val="14"/>
        </w:numPr>
        <w:autoSpaceDE/>
        <w:autoSpaceDN/>
        <w:spacing w:before="120" w:after="160" w:line="259" w:lineRule="auto"/>
        <w:ind w:left="284"/>
        <w:contextualSpacing/>
        <w:jc w:val="both"/>
        <w:rPr>
          <w:rFonts w:asciiTheme="majorHAnsi" w:hAnsiTheme="majorHAnsi" w:cs="Calibri"/>
          <w:sz w:val="20"/>
          <w:u w:color="000000"/>
          <w:lang w:bidi="ar-SA"/>
        </w:rPr>
      </w:pPr>
      <w:r w:rsidRPr="004220BD">
        <w:rPr>
          <w:rFonts w:asciiTheme="majorHAnsi" w:hAnsiTheme="majorHAnsi" w:cs="Calibri"/>
          <w:sz w:val="20"/>
          <w:u w:color="000000"/>
          <w:lang w:bidi="ar-SA"/>
        </w:rPr>
        <w:t xml:space="preserve">The Bidder shall indicate in the Price Bid, the unit prices in </w:t>
      </w:r>
      <w:proofErr w:type="spellStart"/>
      <w:r w:rsidRPr="004220BD">
        <w:rPr>
          <w:rFonts w:asciiTheme="majorHAnsi" w:hAnsiTheme="majorHAnsi" w:cs="Calibri"/>
          <w:sz w:val="20"/>
          <w:u w:color="000000"/>
          <w:lang w:bidi="ar-SA"/>
        </w:rPr>
        <w:t>Rs</w:t>
      </w:r>
      <w:proofErr w:type="spellEnd"/>
      <w:r w:rsidRPr="004220BD">
        <w:rPr>
          <w:rFonts w:asciiTheme="majorHAnsi" w:hAnsiTheme="majorHAnsi" w:cs="Calibri"/>
          <w:sz w:val="20"/>
          <w:u w:color="000000"/>
          <w:lang w:bidi="ar-SA"/>
        </w:rPr>
        <w:t xml:space="preserve">. (INR) and total Bid prices of the transportation Services in the prescribed format only. Bidders shall quote for the complete requirement of transportation Services specified under the Contract on a single responsibility basis, failing which such Bids will not be taken into account for evaluation and will not be considered for award. </w:t>
      </w:r>
    </w:p>
    <w:p w:rsidR="00E354BB" w:rsidRPr="004220BD" w:rsidRDefault="00E354BB" w:rsidP="002D0D39">
      <w:pPr>
        <w:widowControl/>
        <w:numPr>
          <w:ilvl w:val="0"/>
          <w:numId w:val="14"/>
        </w:numPr>
        <w:autoSpaceDE/>
        <w:autoSpaceDN/>
        <w:spacing w:before="120" w:after="160" w:line="259" w:lineRule="auto"/>
        <w:ind w:left="284"/>
        <w:contextualSpacing/>
        <w:jc w:val="both"/>
        <w:rPr>
          <w:rFonts w:asciiTheme="majorHAnsi" w:hAnsiTheme="majorHAnsi" w:cs="Calibri"/>
          <w:sz w:val="20"/>
          <w:u w:color="000000"/>
          <w:lang w:bidi="ar-SA"/>
        </w:rPr>
      </w:pPr>
      <w:r w:rsidRPr="004220BD">
        <w:rPr>
          <w:rFonts w:asciiTheme="majorHAnsi" w:hAnsiTheme="majorHAnsi" w:cs="Calibri"/>
          <w:sz w:val="20"/>
          <w:u w:color="000000"/>
          <w:lang w:bidi="ar-SA"/>
        </w:rPr>
        <w:t>The above prices are exclusive only of GST. Successful bidder mandatorily registered himself under GST act.</w:t>
      </w:r>
    </w:p>
    <w:p w:rsidR="00E354BB" w:rsidRPr="004220BD" w:rsidRDefault="00E354BB" w:rsidP="002D0D39">
      <w:pPr>
        <w:widowControl/>
        <w:numPr>
          <w:ilvl w:val="0"/>
          <w:numId w:val="14"/>
        </w:numPr>
        <w:autoSpaceDE/>
        <w:autoSpaceDN/>
        <w:spacing w:before="120" w:after="160" w:line="259" w:lineRule="auto"/>
        <w:ind w:left="284"/>
        <w:contextualSpacing/>
        <w:jc w:val="both"/>
        <w:rPr>
          <w:rFonts w:asciiTheme="majorHAnsi" w:hAnsiTheme="majorHAnsi" w:cs="Calibri"/>
          <w:sz w:val="20"/>
          <w:u w:color="000000"/>
          <w:lang w:bidi="ar-SA"/>
        </w:rPr>
      </w:pPr>
      <w:r w:rsidRPr="004220BD">
        <w:rPr>
          <w:rFonts w:asciiTheme="majorHAnsi" w:hAnsiTheme="majorHAnsi" w:cs="Calibri"/>
          <w:sz w:val="20"/>
          <w:u w:color="000000"/>
          <w:lang w:bidi="ar-SA"/>
        </w:rPr>
        <w:t>The price mentioned in Price Bid table are inclusive of all the costs as per the scope of work. Cost of transportation, loading/ unloading, P&amp;F, transit, insurance, handling, delivery at site etc. and of all the applicable taxes (except GST only), duties, levies, etc. any other charges on any account/ incidental to services shall be inclusive in the Prices and no separate claim in this regard will be entertained by the EESL.</w:t>
      </w:r>
    </w:p>
    <w:p w:rsidR="00E354BB" w:rsidRPr="004220BD" w:rsidRDefault="00E354BB" w:rsidP="002D0D39">
      <w:pPr>
        <w:widowControl/>
        <w:numPr>
          <w:ilvl w:val="0"/>
          <w:numId w:val="14"/>
        </w:numPr>
        <w:autoSpaceDE/>
        <w:autoSpaceDN/>
        <w:spacing w:before="120" w:after="160" w:line="259" w:lineRule="auto"/>
        <w:ind w:left="284"/>
        <w:contextualSpacing/>
        <w:jc w:val="both"/>
        <w:rPr>
          <w:rFonts w:asciiTheme="majorHAnsi" w:hAnsiTheme="majorHAnsi" w:cs="Calibri"/>
          <w:sz w:val="20"/>
          <w:u w:color="000000"/>
          <w:lang w:bidi="ar-SA"/>
        </w:rPr>
      </w:pPr>
      <w:r w:rsidRPr="004220BD">
        <w:rPr>
          <w:rFonts w:asciiTheme="majorHAnsi" w:hAnsiTheme="majorHAnsi" w:cs="Calibri"/>
          <w:sz w:val="20"/>
          <w:u w:color="000000"/>
          <w:lang w:bidi="ar-SA"/>
        </w:rPr>
        <w:t>The bidder shall submit PAN and GST number in support of claim of GST.</w:t>
      </w:r>
    </w:p>
    <w:p w:rsidR="00E354BB" w:rsidRPr="004220BD" w:rsidRDefault="00E354BB" w:rsidP="002D0D39">
      <w:pPr>
        <w:widowControl/>
        <w:numPr>
          <w:ilvl w:val="0"/>
          <w:numId w:val="14"/>
        </w:numPr>
        <w:autoSpaceDE/>
        <w:autoSpaceDN/>
        <w:spacing w:before="120" w:after="160" w:line="259" w:lineRule="auto"/>
        <w:ind w:left="284"/>
        <w:contextualSpacing/>
        <w:jc w:val="both"/>
        <w:rPr>
          <w:rFonts w:asciiTheme="majorHAnsi" w:hAnsiTheme="majorHAnsi" w:cs="Calibri"/>
          <w:sz w:val="20"/>
          <w:u w:color="000000"/>
          <w:lang w:bidi="ar-SA"/>
        </w:rPr>
      </w:pPr>
      <w:r w:rsidRPr="004220BD">
        <w:rPr>
          <w:rFonts w:asciiTheme="majorHAnsi" w:hAnsiTheme="majorHAnsi" w:cs="Calibri"/>
          <w:sz w:val="20"/>
          <w:u w:color="000000"/>
          <w:lang w:bidi="ar-SA"/>
        </w:rPr>
        <w:t>If there is a discrepancy between words and figures, the amount written in words will prevail.</w:t>
      </w:r>
    </w:p>
    <w:p w:rsidR="00E354BB" w:rsidRPr="004220BD" w:rsidRDefault="00E354BB" w:rsidP="002D0D39">
      <w:pPr>
        <w:widowControl/>
        <w:numPr>
          <w:ilvl w:val="0"/>
          <w:numId w:val="14"/>
        </w:numPr>
        <w:autoSpaceDE/>
        <w:autoSpaceDN/>
        <w:spacing w:before="120" w:after="160" w:line="259" w:lineRule="auto"/>
        <w:ind w:left="284"/>
        <w:contextualSpacing/>
        <w:jc w:val="both"/>
        <w:rPr>
          <w:rFonts w:asciiTheme="majorHAnsi" w:hAnsiTheme="majorHAnsi" w:cs="Calibri"/>
          <w:sz w:val="20"/>
          <w:u w:color="000000"/>
          <w:lang w:bidi="ar-SA"/>
        </w:rPr>
      </w:pPr>
      <w:r w:rsidRPr="004220BD">
        <w:rPr>
          <w:rFonts w:asciiTheme="majorHAnsi" w:hAnsiTheme="majorHAnsi" w:cs="Calibri"/>
          <w:b/>
          <w:sz w:val="20"/>
          <w:u w:color="000000"/>
          <w:lang w:bidi="ar-SA"/>
        </w:rPr>
        <w:t>Prices will remain firm till the execution of the contract.</w:t>
      </w:r>
    </w:p>
    <w:p w:rsidR="00E354BB" w:rsidRPr="004220BD" w:rsidRDefault="00E354BB" w:rsidP="002D0D39">
      <w:pPr>
        <w:widowControl/>
        <w:numPr>
          <w:ilvl w:val="0"/>
          <w:numId w:val="14"/>
        </w:numPr>
        <w:autoSpaceDE/>
        <w:autoSpaceDN/>
        <w:spacing w:before="120" w:after="160" w:line="259" w:lineRule="auto"/>
        <w:ind w:left="284"/>
        <w:contextualSpacing/>
        <w:jc w:val="both"/>
        <w:rPr>
          <w:rFonts w:asciiTheme="majorHAnsi" w:hAnsiTheme="majorHAnsi" w:cs="Calibri"/>
          <w:sz w:val="20"/>
          <w:u w:color="000000"/>
          <w:lang w:bidi="ar-SA"/>
        </w:rPr>
      </w:pPr>
      <w:r w:rsidRPr="004220BD">
        <w:rPr>
          <w:rFonts w:asciiTheme="majorHAnsi" w:hAnsiTheme="majorHAnsi" w:cs="Calibri"/>
          <w:b/>
          <w:sz w:val="20"/>
          <w:u w:color="000000"/>
          <w:lang w:bidi="ar-SA"/>
        </w:rPr>
        <w:t>Please provide HSN/SAC code related to items/services.</w:t>
      </w:r>
    </w:p>
    <w:p w:rsidR="00E354BB" w:rsidRPr="004220BD" w:rsidRDefault="00E354BB" w:rsidP="00E354BB">
      <w:pPr>
        <w:widowControl/>
        <w:autoSpaceDE/>
        <w:autoSpaceDN/>
        <w:jc w:val="both"/>
        <w:rPr>
          <w:rFonts w:asciiTheme="majorHAnsi" w:hAnsiTheme="majorHAnsi"/>
          <w:bCs/>
          <w:lang w:bidi="ar-SA"/>
        </w:rPr>
      </w:pPr>
    </w:p>
    <w:p w:rsidR="00E354BB" w:rsidRPr="004220BD" w:rsidRDefault="00E354BB" w:rsidP="00E354BB">
      <w:pPr>
        <w:widowControl/>
        <w:autoSpaceDE/>
        <w:autoSpaceDN/>
        <w:rPr>
          <w:rFonts w:asciiTheme="majorHAnsi" w:eastAsia="Arial Unicode MS" w:hAnsiTheme="majorHAnsi"/>
          <w:lang w:bidi="ar-SA"/>
        </w:rPr>
      </w:pPr>
      <w:r w:rsidRPr="004220BD">
        <w:rPr>
          <w:rFonts w:asciiTheme="majorHAnsi" w:eastAsia="Arial Unicode MS" w:hAnsiTheme="majorHAnsi"/>
          <w:lang w:bidi="ar-SA"/>
        </w:rPr>
        <w:t xml:space="preserve">I/We have read all the terms and conditions of the RFP/IFB/NIT and the Annexure(s) thereto and agree to accept and abide by the same in </w:t>
      </w:r>
      <w:proofErr w:type="spellStart"/>
      <w:r w:rsidRPr="004220BD">
        <w:rPr>
          <w:rFonts w:asciiTheme="majorHAnsi" w:eastAsia="Arial Unicode MS" w:hAnsiTheme="majorHAnsi"/>
          <w:lang w:bidi="ar-SA"/>
        </w:rPr>
        <w:t>toto</w:t>
      </w:r>
      <w:proofErr w:type="spellEnd"/>
      <w:r w:rsidRPr="004220BD">
        <w:rPr>
          <w:rFonts w:asciiTheme="majorHAnsi" w:eastAsia="Arial Unicode MS" w:hAnsiTheme="majorHAnsi"/>
          <w:lang w:bidi="ar-SA"/>
        </w:rPr>
        <w:t xml:space="preserve">. The above quotation has been prepared after taking into account all the terms and conditions of the RFP/IFB/NIT.  </w:t>
      </w:r>
    </w:p>
    <w:p w:rsidR="00E354BB" w:rsidRPr="004220BD" w:rsidRDefault="00E354BB" w:rsidP="00E354BB">
      <w:pPr>
        <w:widowControl/>
        <w:autoSpaceDE/>
        <w:autoSpaceDN/>
        <w:rPr>
          <w:rFonts w:asciiTheme="majorHAnsi" w:eastAsia="Arial Unicode MS" w:hAnsiTheme="majorHAnsi"/>
          <w:lang w:bidi="ar-SA"/>
        </w:rPr>
      </w:pPr>
    </w:p>
    <w:p w:rsidR="00E354BB" w:rsidRPr="004220BD" w:rsidRDefault="00E354BB" w:rsidP="00945656">
      <w:pPr>
        <w:widowControl/>
        <w:autoSpaceDE/>
        <w:autoSpaceDN/>
        <w:ind w:left="4320" w:firstLine="720"/>
        <w:jc w:val="right"/>
        <w:rPr>
          <w:rFonts w:asciiTheme="majorHAnsi" w:hAnsiTheme="majorHAnsi"/>
          <w:lang w:bidi="ar-SA"/>
        </w:rPr>
      </w:pPr>
      <w:r w:rsidRPr="004220BD">
        <w:rPr>
          <w:rFonts w:asciiTheme="majorHAnsi" w:hAnsiTheme="majorHAnsi"/>
          <w:i/>
          <w:lang w:bidi="ar-SA"/>
        </w:rPr>
        <w:t>(SEAL)</w:t>
      </w:r>
    </w:p>
    <w:p w:rsidR="00E354BB" w:rsidRPr="004220BD" w:rsidRDefault="00E354BB" w:rsidP="00945656">
      <w:pPr>
        <w:widowControl/>
        <w:autoSpaceDE/>
        <w:autoSpaceDN/>
        <w:ind w:left="4320" w:firstLine="720"/>
        <w:jc w:val="right"/>
        <w:rPr>
          <w:rFonts w:asciiTheme="majorHAnsi" w:hAnsiTheme="majorHAnsi"/>
          <w:lang w:bidi="ar-SA"/>
        </w:rPr>
      </w:pPr>
      <w:r w:rsidRPr="004220BD">
        <w:rPr>
          <w:rFonts w:asciiTheme="majorHAnsi" w:hAnsiTheme="majorHAnsi"/>
          <w:lang w:bidi="ar-SA"/>
        </w:rPr>
        <w:t xml:space="preserve">Signature of Tenderer or </w:t>
      </w:r>
    </w:p>
    <w:p w:rsidR="00E354BB" w:rsidRPr="004220BD" w:rsidRDefault="00E354BB" w:rsidP="00945656">
      <w:pPr>
        <w:widowControl/>
        <w:autoSpaceDE/>
        <w:autoSpaceDN/>
        <w:jc w:val="right"/>
        <w:rPr>
          <w:rFonts w:asciiTheme="majorHAnsi" w:hAnsiTheme="majorHAnsi"/>
          <w:lang w:bidi="ar-SA"/>
        </w:rPr>
      </w:pPr>
      <w:r w:rsidRPr="004220BD">
        <w:rPr>
          <w:rFonts w:asciiTheme="majorHAnsi" w:hAnsiTheme="majorHAnsi"/>
          <w:lang w:bidi="ar-SA"/>
        </w:rPr>
        <w:t xml:space="preserve">Dated: </w:t>
      </w:r>
      <w:r w:rsidRPr="004220BD">
        <w:rPr>
          <w:rFonts w:asciiTheme="majorHAnsi" w:hAnsiTheme="majorHAnsi"/>
          <w:lang w:bidi="ar-SA"/>
        </w:rPr>
        <w:tab/>
      </w:r>
      <w:r w:rsidRPr="004220BD">
        <w:rPr>
          <w:rFonts w:asciiTheme="majorHAnsi" w:hAnsiTheme="majorHAnsi"/>
          <w:lang w:bidi="ar-SA"/>
        </w:rPr>
        <w:tab/>
      </w:r>
      <w:r w:rsidRPr="004220BD">
        <w:rPr>
          <w:rFonts w:asciiTheme="majorHAnsi" w:hAnsiTheme="majorHAnsi"/>
          <w:lang w:bidi="ar-SA"/>
        </w:rPr>
        <w:tab/>
      </w:r>
      <w:r w:rsidRPr="004220BD">
        <w:rPr>
          <w:rFonts w:asciiTheme="majorHAnsi" w:hAnsiTheme="majorHAnsi"/>
          <w:lang w:bidi="ar-SA"/>
        </w:rPr>
        <w:tab/>
      </w:r>
      <w:r w:rsidRPr="004220BD">
        <w:rPr>
          <w:rFonts w:asciiTheme="majorHAnsi" w:hAnsiTheme="majorHAnsi"/>
          <w:lang w:bidi="ar-SA"/>
        </w:rPr>
        <w:tab/>
      </w:r>
      <w:r w:rsidRPr="004220BD">
        <w:rPr>
          <w:rFonts w:asciiTheme="majorHAnsi" w:hAnsiTheme="majorHAnsi"/>
          <w:lang w:bidi="ar-SA"/>
        </w:rPr>
        <w:tab/>
      </w:r>
      <w:r w:rsidRPr="004220BD">
        <w:rPr>
          <w:rFonts w:asciiTheme="majorHAnsi" w:hAnsiTheme="majorHAnsi"/>
          <w:lang w:bidi="ar-SA"/>
        </w:rPr>
        <w:tab/>
        <w:t xml:space="preserve">Their Authorized Representative: __________ </w:t>
      </w:r>
    </w:p>
    <w:p w:rsidR="00E354BB" w:rsidRPr="004220BD" w:rsidRDefault="00E354BB" w:rsidP="00945656">
      <w:pPr>
        <w:widowControl/>
        <w:autoSpaceDE/>
        <w:autoSpaceDN/>
        <w:jc w:val="right"/>
        <w:rPr>
          <w:rFonts w:asciiTheme="majorHAnsi" w:hAnsiTheme="majorHAnsi"/>
          <w:lang w:bidi="ar-SA"/>
        </w:rPr>
      </w:pPr>
      <w:r w:rsidRPr="004220BD">
        <w:rPr>
          <w:rFonts w:asciiTheme="majorHAnsi" w:hAnsiTheme="majorHAnsi"/>
          <w:lang w:bidi="ar-SA"/>
        </w:rPr>
        <w:tab/>
      </w:r>
      <w:r w:rsidRPr="004220BD">
        <w:rPr>
          <w:rFonts w:asciiTheme="majorHAnsi" w:hAnsiTheme="majorHAnsi"/>
          <w:lang w:bidi="ar-SA"/>
        </w:rPr>
        <w:tab/>
      </w:r>
      <w:r w:rsidRPr="004220BD">
        <w:rPr>
          <w:rFonts w:asciiTheme="majorHAnsi" w:hAnsiTheme="majorHAnsi"/>
          <w:lang w:bidi="ar-SA"/>
        </w:rPr>
        <w:tab/>
      </w:r>
      <w:r w:rsidRPr="004220BD">
        <w:rPr>
          <w:rFonts w:asciiTheme="majorHAnsi" w:hAnsiTheme="majorHAnsi"/>
          <w:lang w:bidi="ar-SA"/>
        </w:rPr>
        <w:tab/>
      </w:r>
    </w:p>
    <w:p w:rsidR="00E354BB" w:rsidRPr="004220BD" w:rsidRDefault="00E354BB" w:rsidP="00945656">
      <w:pPr>
        <w:widowControl/>
        <w:autoSpaceDE/>
        <w:autoSpaceDN/>
        <w:ind w:left="5040"/>
        <w:jc w:val="right"/>
        <w:rPr>
          <w:rFonts w:asciiTheme="majorHAnsi" w:hAnsiTheme="majorHAnsi"/>
          <w:lang w:bidi="ar-SA"/>
        </w:rPr>
      </w:pPr>
      <w:r w:rsidRPr="004220BD">
        <w:rPr>
          <w:rFonts w:asciiTheme="majorHAnsi" w:hAnsiTheme="majorHAnsi"/>
          <w:lang w:bidi="ar-SA"/>
        </w:rPr>
        <w:t xml:space="preserve">Name &amp; Address of Tenderer: </w:t>
      </w:r>
    </w:p>
    <w:p w:rsidR="00E354BB" w:rsidRPr="004220BD" w:rsidRDefault="00E354BB" w:rsidP="00945656">
      <w:pPr>
        <w:widowControl/>
        <w:autoSpaceDE/>
        <w:autoSpaceDN/>
        <w:ind w:left="5040"/>
        <w:jc w:val="right"/>
        <w:rPr>
          <w:rFonts w:asciiTheme="majorHAnsi" w:hAnsiTheme="majorHAnsi"/>
          <w:lang w:bidi="ar-SA"/>
        </w:rPr>
      </w:pPr>
      <w:r w:rsidRPr="004220BD">
        <w:rPr>
          <w:rFonts w:asciiTheme="majorHAnsi" w:hAnsiTheme="majorHAnsi"/>
          <w:lang w:bidi="ar-SA"/>
        </w:rPr>
        <w:t xml:space="preserve">_____________________________________ </w:t>
      </w:r>
    </w:p>
    <w:p w:rsidR="00E354BB" w:rsidRPr="004220BD" w:rsidRDefault="00E354BB" w:rsidP="00945656">
      <w:pPr>
        <w:widowControl/>
        <w:autoSpaceDE/>
        <w:autoSpaceDN/>
        <w:ind w:left="4320" w:firstLine="720"/>
        <w:jc w:val="right"/>
        <w:rPr>
          <w:rFonts w:asciiTheme="majorHAnsi" w:hAnsiTheme="majorHAnsi"/>
          <w:lang w:bidi="ar-SA"/>
        </w:rPr>
      </w:pPr>
      <w:r w:rsidRPr="004220BD">
        <w:rPr>
          <w:rFonts w:asciiTheme="majorHAnsi" w:hAnsiTheme="majorHAnsi"/>
          <w:lang w:bidi="ar-SA"/>
        </w:rPr>
        <w:t xml:space="preserve">Phone No: ____________________________ </w:t>
      </w:r>
    </w:p>
    <w:p w:rsidR="00E354BB" w:rsidRPr="004220BD" w:rsidRDefault="00E354BB" w:rsidP="00945656">
      <w:pPr>
        <w:widowControl/>
        <w:autoSpaceDE/>
        <w:autoSpaceDN/>
        <w:ind w:left="4320" w:firstLine="720"/>
        <w:jc w:val="right"/>
        <w:rPr>
          <w:rFonts w:asciiTheme="majorHAnsi" w:hAnsiTheme="majorHAnsi"/>
          <w:lang w:bidi="ar-SA"/>
        </w:rPr>
      </w:pPr>
      <w:r w:rsidRPr="004220BD">
        <w:rPr>
          <w:rFonts w:asciiTheme="majorHAnsi" w:hAnsiTheme="majorHAnsi"/>
          <w:lang w:bidi="ar-SA"/>
        </w:rPr>
        <w:t xml:space="preserve">Fax no.: ______________________________ </w:t>
      </w:r>
    </w:p>
    <w:p w:rsidR="00E354BB" w:rsidRPr="004220BD" w:rsidRDefault="00E354BB" w:rsidP="00945656">
      <w:pPr>
        <w:tabs>
          <w:tab w:val="left" w:pos="1204"/>
          <w:tab w:val="left" w:pos="1440"/>
          <w:tab w:val="left" w:pos="2160"/>
          <w:tab w:val="left" w:pos="2880"/>
          <w:tab w:val="left" w:pos="3600"/>
          <w:tab w:val="left" w:pos="4320"/>
          <w:tab w:val="left" w:pos="5040"/>
          <w:tab w:val="left" w:pos="5760"/>
          <w:tab w:val="left" w:pos="6480"/>
          <w:tab w:val="left" w:pos="7200"/>
          <w:tab w:val="left" w:pos="7920"/>
          <w:tab w:val="left" w:pos="9030"/>
        </w:tabs>
        <w:ind w:right="-9"/>
        <w:jc w:val="right"/>
        <w:rPr>
          <w:rFonts w:asciiTheme="majorHAnsi" w:eastAsia="Arial Unicode MS" w:hAnsiTheme="majorHAnsi"/>
          <w:lang w:bidi="ar-SA"/>
        </w:rPr>
        <w:sectPr w:rsidR="00E354BB" w:rsidRPr="004220BD" w:rsidSect="00F40F37">
          <w:pgSz w:w="16860" w:h="11930" w:orient="landscape"/>
          <w:pgMar w:top="1015" w:right="1134" w:bottom="1134" w:left="1134" w:header="284" w:footer="0" w:gutter="0"/>
          <w:cols w:space="720"/>
          <w:docGrid w:linePitch="299"/>
        </w:sectPr>
      </w:pPr>
      <w:r w:rsidRPr="004220BD">
        <w:rPr>
          <w:rFonts w:asciiTheme="majorHAnsi" w:eastAsia="Arial Unicode MS" w:hAnsiTheme="majorHAnsi"/>
          <w:lang w:bidi="ar-SA"/>
        </w:rPr>
        <w:tab/>
      </w:r>
      <w:r w:rsidRPr="004220BD">
        <w:rPr>
          <w:rFonts w:asciiTheme="majorHAnsi" w:eastAsia="Arial Unicode MS" w:hAnsiTheme="majorHAnsi"/>
          <w:lang w:bidi="ar-SA"/>
        </w:rPr>
        <w:tab/>
      </w:r>
      <w:r w:rsidRPr="004220BD">
        <w:rPr>
          <w:rFonts w:asciiTheme="majorHAnsi" w:eastAsia="Arial Unicode MS" w:hAnsiTheme="majorHAnsi"/>
          <w:lang w:bidi="ar-SA"/>
        </w:rPr>
        <w:tab/>
      </w:r>
      <w:r w:rsidRPr="004220BD">
        <w:rPr>
          <w:rFonts w:asciiTheme="majorHAnsi" w:eastAsia="Arial Unicode MS" w:hAnsiTheme="majorHAnsi"/>
          <w:lang w:bidi="ar-SA"/>
        </w:rPr>
        <w:tab/>
      </w:r>
      <w:r w:rsidRPr="004220BD">
        <w:rPr>
          <w:rFonts w:asciiTheme="majorHAnsi" w:eastAsia="Arial Unicode MS" w:hAnsiTheme="majorHAnsi"/>
          <w:lang w:bidi="ar-SA"/>
        </w:rPr>
        <w:tab/>
      </w:r>
      <w:r w:rsidRPr="004220BD">
        <w:rPr>
          <w:rFonts w:asciiTheme="majorHAnsi" w:eastAsia="Arial Unicode MS" w:hAnsiTheme="majorHAnsi"/>
          <w:lang w:bidi="ar-SA"/>
        </w:rPr>
        <w:tab/>
      </w:r>
      <w:r w:rsidRPr="004220BD">
        <w:rPr>
          <w:rFonts w:asciiTheme="majorHAnsi" w:eastAsia="Arial Unicode MS" w:hAnsiTheme="majorHAnsi"/>
          <w:lang w:bidi="ar-SA"/>
        </w:rPr>
        <w:tab/>
      </w:r>
      <w:r w:rsidR="00945656" w:rsidRPr="004220BD">
        <w:rPr>
          <w:rFonts w:asciiTheme="majorHAnsi" w:eastAsia="Arial Unicode MS" w:hAnsiTheme="majorHAnsi"/>
          <w:lang w:bidi="ar-SA"/>
        </w:rPr>
        <w:t xml:space="preserve">        </w:t>
      </w:r>
      <w:r w:rsidRPr="004220BD">
        <w:rPr>
          <w:rFonts w:asciiTheme="majorHAnsi" w:eastAsia="Arial Unicode MS" w:hAnsiTheme="majorHAnsi"/>
          <w:lang w:bidi="ar-SA"/>
        </w:rPr>
        <w:t>E-Mail:_______________________________</w:t>
      </w:r>
      <w:r w:rsidR="00945656" w:rsidRPr="004220BD">
        <w:rPr>
          <w:rFonts w:asciiTheme="majorHAnsi" w:eastAsia="Arial Unicode MS" w:hAnsiTheme="majorHAnsi"/>
          <w:lang w:bidi="ar-SA"/>
        </w:rPr>
        <w:t xml:space="preserve">      </w:t>
      </w:r>
    </w:p>
    <w:p w:rsidR="00FA0960" w:rsidRPr="00FA0960" w:rsidRDefault="00FA0960" w:rsidP="00FA0960">
      <w:pPr>
        <w:widowControl/>
        <w:autoSpaceDE/>
        <w:autoSpaceDN/>
        <w:jc w:val="both"/>
        <w:rPr>
          <w:rFonts w:ascii="Bookman Old Style" w:hAnsi="Bookman Old Style"/>
          <w:sz w:val="28"/>
          <w:szCs w:val="28"/>
          <w:lang w:bidi="ar-SA"/>
        </w:rPr>
      </w:pPr>
    </w:p>
    <w:p w:rsidR="00FA0960" w:rsidRPr="00FA0960" w:rsidRDefault="00FA0960" w:rsidP="00FA0960">
      <w:pPr>
        <w:widowControl/>
        <w:autoSpaceDE/>
        <w:autoSpaceDN/>
        <w:jc w:val="center"/>
        <w:rPr>
          <w:rFonts w:ascii="Arial" w:hAnsi="Arial" w:cs="Arial"/>
          <w:b/>
          <w:sz w:val="24"/>
          <w:szCs w:val="24"/>
          <w:lang w:bidi="ar-SA"/>
        </w:rPr>
      </w:pPr>
      <w:r w:rsidRPr="00FA0960">
        <w:rPr>
          <w:rFonts w:ascii="Arial" w:hAnsi="Arial" w:cs="Arial"/>
          <w:b/>
          <w:sz w:val="24"/>
          <w:szCs w:val="24"/>
          <w:lang w:bidi="ar-SA"/>
        </w:rPr>
        <w:t>SECTION 5</w:t>
      </w:r>
    </w:p>
    <w:p w:rsidR="00FA0960" w:rsidRPr="00FA0960" w:rsidRDefault="00FA0960" w:rsidP="00FA0960">
      <w:pPr>
        <w:widowControl/>
        <w:autoSpaceDE/>
        <w:autoSpaceDN/>
        <w:jc w:val="center"/>
        <w:rPr>
          <w:rFonts w:ascii="Arial" w:hAnsi="Arial" w:cs="Arial"/>
          <w:b/>
          <w:sz w:val="24"/>
          <w:szCs w:val="24"/>
          <w:lang w:bidi="ar-SA"/>
        </w:rPr>
      </w:pPr>
    </w:p>
    <w:p w:rsidR="00FA0960" w:rsidRPr="00FA0960" w:rsidRDefault="00FA0960" w:rsidP="00FA0960">
      <w:pPr>
        <w:widowControl/>
        <w:autoSpaceDE/>
        <w:autoSpaceDN/>
        <w:rPr>
          <w:rFonts w:ascii="Arial" w:hAnsi="Arial" w:cs="Arial"/>
          <w:sz w:val="24"/>
          <w:szCs w:val="24"/>
          <w:lang w:bidi="ar-SA"/>
        </w:rPr>
      </w:pPr>
    </w:p>
    <w:p w:rsidR="00FA0960" w:rsidRPr="00FA0960" w:rsidRDefault="00FA0960" w:rsidP="00FA0960">
      <w:pPr>
        <w:widowControl/>
        <w:numPr>
          <w:ilvl w:val="0"/>
          <w:numId w:val="80"/>
        </w:numPr>
        <w:autoSpaceDE/>
        <w:autoSpaceDN/>
        <w:contextualSpacing/>
        <w:rPr>
          <w:rFonts w:ascii="Arial" w:hAnsi="Arial" w:cs="Arial"/>
          <w:sz w:val="24"/>
          <w:szCs w:val="24"/>
          <w:lang w:bidi="ar-SA"/>
        </w:rPr>
      </w:pPr>
      <w:r w:rsidRPr="00FA0960">
        <w:rPr>
          <w:rFonts w:ascii="Arial" w:hAnsi="Arial" w:cs="Arial"/>
          <w:sz w:val="24"/>
          <w:szCs w:val="24"/>
          <w:lang w:bidi="ar-SA"/>
        </w:rPr>
        <w:t>Measurement and Verification (M&amp;V)</w:t>
      </w:r>
    </w:p>
    <w:p w:rsidR="00FA0960" w:rsidRPr="00FA0960" w:rsidRDefault="00FA0960" w:rsidP="00FA0960">
      <w:pPr>
        <w:widowControl/>
        <w:autoSpaceDE/>
        <w:autoSpaceDN/>
        <w:jc w:val="center"/>
        <w:rPr>
          <w:rFonts w:ascii="Arial" w:hAnsi="Arial" w:cs="Arial"/>
          <w:sz w:val="24"/>
          <w:szCs w:val="24"/>
          <w:lang w:bidi="ar-SA"/>
        </w:rPr>
      </w:pPr>
    </w:p>
    <w:p w:rsidR="00FA0960" w:rsidRPr="00FA0960" w:rsidRDefault="00FA0960" w:rsidP="00FA0960">
      <w:pPr>
        <w:widowControl/>
        <w:autoSpaceDE/>
        <w:autoSpaceDN/>
        <w:ind w:left="360"/>
        <w:jc w:val="center"/>
        <w:rPr>
          <w:rFonts w:ascii="Arial" w:hAnsi="Arial" w:cs="Arial"/>
          <w:sz w:val="32"/>
          <w:szCs w:val="32"/>
          <w:lang w:bidi="ar-SA"/>
        </w:rPr>
      </w:pPr>
      <w:r w:rsidRPr="00FA0960">
        <w:rPr>
          <w:rFonts w:ascii="Arial" w:hAnsi="Arial" w:cs="Arial"/>
          <w:sz w:val="32"/>
          <w:szCs w:val="32"/>
          <w:lang w:bidi="ar-SA"/>
        </w:rPr>
        <w:t>Not Applicable for this tender</w:t>
      </w:r>
    </w:p>
    <w:p w:rsidR="00FA0960" w:rsidRPr="00FA0960" w:rsidRDefault="00FA0960" w:rsidP="00FA0960">
      <w:pPr>
        <w:widowControl/>
        <w:autoSpaceDE/>
        <w:autoSpaceDN/>
        <w:jc w:val="both"/>
        <w:rPr>
          <w:rFonts w:ascii="Arial" w:hAnsi="Arial" w:cs="Arial"/>
          <w:sz w:val="24"/>
          <w:szCs w:val="24"/>
          <w:lang w:bidi="ar-SA"/>
        </w:rPr>
      </w:pPr>
    </w:p>
    <w:p w:rsidR="00FA0960" w:rsidRPr="00FA0960" w:rsidRDefault="00FA0960" w:rsidP="00FA0960">
      <w:pPr>
        <w:widowControl/>
        <w:autoSpaceDE/>
        <w:autoSpaceDN/>
        <w:spacing w:after="200" w:line="276" w:lineRule="auto"/>
        <w:rPr>
          <w:rFonts w:ascii="Arial" w:hAnsi="Arial" w:cs="Arial"/>
          <w:sz w:val="24"/>
          <w:szCs w:val="24"/>
          <w:lang w:bidi="ar-SA"/>
        </w:rPr>
      </w:pPr>
    </w:p>
    <w:p w:rsidR="00FA0960" w:rsidRDefault="00FA0960" w:rsidP="00E354BB">
      <w:pPr>
        <w:widowControl/>
        <w:adjustRightInd w:val="0"/>
        <w:jc w:val="center"/>
        <w:rPr>
          <w:rFonts w:ascii="Arial" w:hAnsi="Arial" w:cs="Arial"/>
          <w:b/>
          <w:bCs/>
          <w:sz w:val="24"/>
          <w:szCs w:val="24"/>
          <w:lang w:bidi="ar-SA"/>
        </w:rPr>
      </w:pPr>
    </w:p>
    <w:p w:rsidR="00FA0960" w:rsidRDefault="00FA0960">
      <w:pPr>
        <w:rPr>
          <w:rFonts w:ascii="Arial" w:hAnsi="Arial" w:cs="Arial"/>
          <w:b/>
          <w:bCs/>
          <w:sz w:val="24"/>
          <w:szCs w:val="24"/>
          <w:lang w:bidi="ar-SA"/>
        </w:rPr>
      </w:pPr>
      <w:r>
        <w:rPr>
          <w:rFonts w:ascii="Arial" w:hAnsi="Arial" w:cs="Arial"/>
          <w:b/>
          <w:bCs/>
          <w:sz w:val="24"/>
          <w:szCs w:val="24"/>
          <w:lang w:bidi="ar-SA"/>
        </w:rPr>
        <w:br w:type="page"/>
      </w:r>
    </w:p>
    <w:p w:rsidR="00E354BB" w:rsidRPr="004220BD" w:rsidRDefault="00E354BB" w:rsidP="00E354BB">
      <w:pPr>
        <w:widowControl/>
        <w:adjustRightInd w:val="0"/>
        <w:jc w:val="center"/>
        <w:rPr>
          <w:rFonts w:ascii="Arial" w:hAnsi="Arial" w:cs="Arial"/>
          <w:b/>
          <w:bCs/>
          <w:sz w:val="24"/>
          <w:szCs w:val="24"/>
          <w:lang w:bidi="ar-SA"/>
        </w:rPr>
      </w:pPr>
      <w:r w:rsidRPr="004220BD">
        <w:rPr>
          <w:rFonts w:ascii="Arial" w:hAnsi="Arial" w:cs="Arial"/>
          <w:b/>
          <w:bCs/>
          <w:sz w:val="24"/>
          <w:szCs w:val="24"/>
          <w:lang w:bidi="ar-SA"/>
        </w:rPr>
        <w:lastRenderedPageBreak/>
        <w:t>SECTION-6</w:t>
      </w:r>
    </w:p>
    <w:p w:rsidR="00E354BB" w:rsidRPr="004220BD" w:rsidRDefault="00E354BB" w:rsidP="00E354BB">
      <w:pPr>
        <w:widowControl/>
        <w:adjustRightInd w:val="0"/>
        <w:jc w:val="center"/>
        <w:rPr>
          <w:rFonts w:ascii="Arial" w:hAnsi="Arial" w:cs="Arial"/>
          <w:b/>
          <w:bCs/>
          <w:sz w:val="24"/>
          <w:szCs w:val="24"/>
          <w:lang w:bidi="ar-SA"/>
        </w:rPr>
      </w:pPr>
    </w:p>
    <w:p w:rsidR="00E354BB" w:rsidRPr="004220BD" w:rsidRDefault="00E354BB" w:rsidP="00E354BB">
      <w:pPr>
        <w:widowControl/>
        <w:adjustRightInd w:val="0"/>
        <w:jc w:val="center"/>
        <w:rPr>
          <w:rFonts w:ascii="Arial" w:hAnsi="Arial" w:cs="Arial"/>
          <w:b/>
          <w:bCs/>
          <w:sz w:val="24"/>
          <w:szCs w:val="24"/>
          <w:lang w:bidi="ar-SA"/>
        </w:rPr>
      </w:pPr>
      <w:r w:rsidRPr="004220BD">
        <w:rPr>
          <w:rFonts w:ascii="Arial" w:hAnsi="Arial" w:cs="Arial"/>
          <w:b/>
          <w:bCs/>
          <w:sz w:val="24"/>
          <w:szCs w:val="24"/>
          <w:lang w:bidi="ar-SA"/>
        </w:rPr>
        <w:t>Forms &amp; Procedures</w:t>
      </w:r>
    </w:p>
    <w:p w:rsidR="00E354BB" w:rsidRPr="004220BD" w:rsidRDefault="00E354BB" w:rsidP="00E354BB">
      <w:pPr>
        <w:widowControl/>
        <w:adjustRightInd w:val="0"/>
        <w:jc w:val="right"/>
        <w:rPr>
          <w:rFonts w:ascii="Arial" w:hAnsi="Arial" w:cs="Arial"/>
          <w:b/>
          <w:bCs/>
          <w:sz w:val="24"/>
          <w:szCs w:val="24"/>
          <w:lang w:bidi="ar-SA"/>
        </w:rPr>
      </w:pPr>
    </w:p>
    <w:p w:rsidR="00E354BB" w:rsidRPr="004220BD" w:rsidRDefault="00E354BB" w:rsidP="00E354BB">
      <w:pPr>
        <w:widowControl/>
        <w:adjustRightInd w:val="0"/>
        <w:jc w:val="right"/>
        <w:rPr>
          <w:rFonts w:ascii="Arial" w:hAnsi="Arial" w:cs="Arial"/>
          <w:b/>
          <w:sz w:val="24"/>
          <w:szCs w:val="24"/>
          <w:lang w:bidi="ar-SA"/>
        </w:rPr>
      </w:pPr>
      <w:r w:rsidRPr="004220BD">
        <w:rPr>
          <w:rFonts w:ascii="Arial" w:hAnsi="Arial" w:cs="Arial"/>
          <w:b/>
          <w:bCs/>
          <w:sz w:val="24"/>
          <w:szCs w:val="24"/>
          <w:lang w:bidi="ar-SA"/>
        </w:rPr>
        <w:t>ATTACHMENT – 1</w:t>
      </w:r>
    </w:p>
    <w:p w:rsidR="00E354BB" w:rsidRPr="004220BD" w:rsidRDefault="00E354BB" w:rsidP="00E354BB">
      <w:pPr>
        <w:adjustRightInd w:val="0"/>
        <w:spacing w:after="160" w:line="176" w:lineRule="exact"/>
        <w:rPr>
          <w:rFonts w:ascii="Arial" w:hAnsi="Arial" w:cs="Arial"/>
          <w:b/>
          <w:sz w:val="20"/>
          <w:szCs w:val="20"/>
          <w:lang w:bidi="ar-SA"/>
        </w:rPr>
      </w:pPr>
    </w:p>
    <w:p w:rsidR="00E354BB" w:rsidRPr="004220BD" w:rsidRDefault="00E354BB" w:rsidP="00E354BB">
      <w:pPr>
        <w:adjustRightInd w:val="0"/>
        <w:spacing w:after="160" w:line="259" w:lineRule="auto"/>
        <w:ind w:left="2160" w:firstLine="720"/>
        <w:rPr>
          <w:rFonts w:ascii="Arial" w:hAnsi="Arial" w:cs="Arial"/>
          <w:b/>
          <w:bCs/>
          <w:sz w:val="20"/>
          <w:szCs w:val="20"/>
          <w:lang w:bidi="ar-SA"/>
        </w:rPr>
      </w:pPr>
      <w:r w:rsidRPr="004220BD">
        <w:rPr>
          <w:rFonts w:ascii="Arial" w:hAnsi="Arial" w:cs="Arial"/>
          <w:b/>
          <w:bCs/>
          <w:sz w:val="20"/>
          <w:szCs w:val="20"/>
          <w:lang w:bidi="ar-SA"/>
        </w:rPr>
        <w:t xml:space="preserve">                  BID FORM</w:t>
      </w:r>
    </w:p>
    <w:p w:rsidR="00E354BB" w:rsidRPr="004220BD" w:rsidRDefault="00E354BB" w:rsidP="00E354BB">
      <w:pPr>
        <w:adjustRightInd w:val="0"/>
        <w:spacing w:after="160" w:line="259" w:lineRule="auto"/>
        <w:jc w:val="both"/>
        <w:rPr>
          <w:rFonts w:ascii="Arial" w:hAnsi="Arial" w:cs="Arial"/>
          <w:sz w:val="20"/>
          <w:szCs w:val="20"/>
          <w:lang w:bidi="ar-SA"/>
        </w:rPr>
      </w:pPr>
      <w:r w:rsidRPr="004220BD">
        <w:rPr>
          <w:rFonts w:ascii="Arial" w:hAnsi="Arial" w:cs="Arial"/>
          <w:sz w:val="20"/>
          <w:szCs w:val="20"/>
          <w:lang w:bidi="ar-SA"/>
        </w:rPr>
        <w:t>To,</w:t>
      </w:r>
    </w:p>
    <w:p w:rsidR="00E354BB" w:rsidRPr="004220BD" w:rsidRDefault="00E354BB" w:rsidP="00E354BB">
      <w:pPr>
        <w:widowControl/>
        <w:autoSpaceDE/>
        <w:autoSpaceDN/>
        <w:ind w:right="-421"/>
        <w:rPr>
          <w:rFonts w:ascii="Arial" w:hAnsi="Arial" w:cs="Arial"/>
          <w:lang w:bidi="ar-SA"/>
        </w:rPr>
      </w:pPr>
      <w:r w:rsidRPr="004220BD">
        <w:rPr>
          <w:rFonts w:ascii="Arial" w:hAnsi="Arial" w:cs="Arial"/>
          <w:lang w:bidi="ar-SA"/>
        </w:rPr>
        <w:t xml:space="preserve">General Manager </w:t>
      </w:r>
    </w:p>
    <w:p w:rsidR="00E354BB" w:rsidRPr="004220BD" w:rsidRDefault="00E354BB" w:rsidP="00E354BB">
      <w:pPr>
        <w:widowControl/>
        <w:autoSpaceDE/>
        <w:autoSpaceDN/>
        <w:rPr>
          <w:rFonts w:ascii="Arial" w:hAnsi="Arial" w:cs="Arial"/>
          <w:b/>
          <w:lang w:bidi="ar-SA"/>
        </w:rPr>
      </w:pPr>
      <w:r w:rsidRPr="004220BD">
        <w:rPr>
          <w:rFonts w:ascii="Arial" w:hAnsi="Arial" w:cs="Arial"/>
          <w:lang w:bidi="ar-SA"/>
        </w:rPr>
        <w:t>Energy Efficiency Services Limited.</w:t>
      </w:r>
      <w:r w:rsidRPr="004220BD">
        <w:rPr>
          <w:rFonts w:ascii="Arial" w:hAnsi="Arial" w:cs="Arial"/>
          <w:lang w:bidi="ar-SA"/>
        </w:rPr>
        <w:br/>
      </w:r>
      <w:r w:rsidRPr="004220BD">
        <w:rPr>
          <w:rFonts w:ascii="Arial" w:hAnsi="Arial" w:cs="Arial"/>
          <w:sz w:val="20"/>
          <w:szCs w:val="20"/>
          <w:lang w:bidi="ar-SA"/>
        </w:rPr>
        <w:t>(A JV of PSUs of Ministry of Power, Govt. of India)</w:t>
      </w:r>
      <w:r w:rsidRPr="004220BD">
        <w:rPr>
          <w:rFonts w:ascii="Arial" w:hAnsi="Arial" w:cs="Arial"/>
          <w:sz w:val="20"/>
          <w:szCs w:val="20"/>
          <w:lang w:bidi="ar-SA"/>
        </w:rPr>
        <w:br/>
      </w:r>
      <w:r w:rsidRPr="004220BD">
        <w:rPr>
          <w:rFonts w:ascii="Arial" w:hAnsi="Arial" w:cs="Arial"/>
          <w:lang w:bidi="ar-SA"/>
        </w:rPr>
        <w:t>Bengal Eco Intelligent Park, EM-3, Sector V, Tower 1 (Rear</w:t>
      </w:r>
      <w:r w:rsidRPr="004220BD">
        <w:rPr>
          <w:rFonts w:ascii="Arial" w:hAnsi="Arial" w:cs="Arial"/>
          <w:lang w:bidi="ar-SA"/>
        </w:rPr>
        <w:br/>
        <w:t>Block), Unit A1, 10th Floor, Salt Lake, Kolkata - 700091</w:t>
      </w:r>
    </w:p>
    <w:p w:rsidR="00E354BB" w:rsidRPr="004220BD" w:rsidRDefault="00E354BB" w:rsidP="00E354BB">
      <w:pPr>
        <w:widowControl/>
        <w:autoSpaceDE/>
        <w:autoSpaceDN/>
        <w:rPr>
          <w:rFonts w:ascii="Arial" w:hAnsi="Arial" w:cs="Arial"/>
          <w:bCs/>
          <w:sz w:val="20"/>
          <w:szCs w:val="20"/>
          <w:lang w:bidi="ar-SA"/>
        </w:rPr>
      </w:pPr>
    </w:p>
    <w:p w:rsidR="00E354BB" w:rsidRPr="004220BD" w:rsidRDefault="00E354BB" w:rsidP="00E354BB">
      <w:pPr>
        <w:widowControl/>
        <w:autoSpaceDE/>
        <w:autoSpaceDN/>
        <w:spacing w:after="160" w:line="259" w:lineRule="auto"/>
        <w:jc w:val="both"/>
        <w:rPr>
          <w:rFonts w:ascii="Arial" w:hAnsi="Arial" w:cs="Arial"/>
          <w:b/>
          <w:bCs/>
          <w:lang w:bidi="hi-IN"/>
        </w:rPr>
      </w:pPr>
      <w:r w:rsidRPr="004220BD">
        <w:rPr>
          <w:rFonts w:ascii="Arial" w:hAnsi="Arial" w:cs="Arial"/>
          <w:bCs/>
          <w:sz w:val="20"/>
          <w:szCs w:val="20"/>
          <w:lang w:bidi="ar-SA"/>
        </w:rPr>
        <w:t>Subject: -</w:t>
      </w:r>
      <w:r w:rsidRPr="004220BD">
        <w:rPr>
          <w:rFonts w:ascii="Arial" w:hAnsi="Arial" w:cs="Arial"/>
          <w:b/>
          <w:lang w:val="en-IN" w:bidi="hi-IN"/>
        </w:rPr>
        <w:t xml:space="preserve"> </w:t>
      </w:r>
      <w:r w:rsidR="00FF1A5C" w:rsidRPr="004220BD">
        <w:rPr>
          <w:rFonts w:ascii="Arial" w:hAnsi="Arial" w:cs="Arial"/>
        </w:rPr>
        <w:t xml:space="preserve">EESL/RCO (E)/2021-22/SLNP/WB/11                             </w:t>
      </w:r>
      <w:r w:rsidRPr="004220BD">
        <w:rPr>
          <w:rFonts w:ascii="Arial" w:hAnsi="Arial" w:cs="Arial"/>
          <w:b/>
          <w:bCs/>
          <w:lang w:bidi="hi-IN"/>
        </w:rPr>
        <w:t xml:space="preserve">   </w:t>
      </w:r>
      <w:r w:rsidR="00CF53CC">
        <w:rPr>
          <w:rFonts w:ascii="Arial" w:hAnsi="Arial" w:cs="Arial"/>
          <w:b/>
          <w:bCs/>
          <w:lang w:bidi="hi-IN"/>
        </w:rPr>
        <w:t xml:space="preserve">                   Date: 23</w:t>
      </w:r>
      <w:r w:rsidR="00FF1A5C" w:rsidRPr="004220BD">
        <w:rPr>
          <w:rFonts w:ascii="Arial" w:hAnsi="Arial" w:cs="Arial"/>
          <w:b/>
          <w:bCs/>
          <w:lang w:bidi="hi-IN"/>
        </w:rPr>
        <w:t>.08.2021</w:t>
      </w:r>
    </w:p>
    <w:p w:rsidR="00E354BB" w:rsidRPr="004220BD" w:rsidRDefault="00E354BB" w:rsidP="00E354BB">
      <w:pPr>
        <w:widowControl/>
        <w:autoSpaceDE/>
        <w:autoSpaceDN/>
        <w:spacing w:after="160" w:line="259" w:lineRule="auto"/>
        <w:jc w:val="both"/>
        <w:rPr>
          <w:rFonts w:ascii="Arial" w:hAnsi="Arial" w:cs="Arial"/>
          <w:bCs/>
          <w:sz w:val="20"/>
          <w:szCs w:val="20"/>
          <w:lang w:bidi="ar-SA"/>
        </w:rPr>
      </w:pPr>
      <w:r w:rsidRPr="004220BD">
        <w:rPr>
          <w:rFonts w:ascii="Arial" w:hAnsi="Arial" w:cs="Arial"/>
          <w:sz w:val="20"/>
          <w:szCs w:val="20"/>
          <w:lang w:bidi="ar-SA"/>
        </w:rPr>
        <w:t>Dear Sir,</w:t>
      </w:r>
    </w:p>
    <w:p w:rsidR="00E354BB" w:rsidRPr="004220BD" w:rsidRDefault="00E354BB" w:rsidP="00E354BB">
      <w:pPr>
        <w:adjustRightInd w:val="0"/>
        <w:spacing w:after="160" w:line="259" w:lineRule="auto"/>
        <w:jc w:val="both"/>
        <w:rPr>
          <w:rFonts w:ascii="Arial" w:hAnsi="Arial" w:cs="Arial"/>
          <w:bCs/>
          <w:sz w:val="20"/>
          <w:szCs w:val="20"/>
          <w:lang w:bidi="ar-SA"/>
        </w:rPr>
      </w:pPr>
      <w:r w:rsidRPr="004220BD">
        <w:rPr>
          <w:rFonts w:ascii="Arial" w:hAnsi="Arial" w:cs="Arial"/>
          <w:bCs/>
          <w:sz w:val="20"/>
          <w:szCs w:val="20"/>
          <w:lang w:bidi="ar-SA"/>
        </w:rPr>
        <w:t>With Reference to your subject IFB/ RFP, we are pleased to submit our bid for “……………………………………………………………….” in a sealed cover as detailed below:</w:t>
      </w:r>
    </w:p>
    <w:p w:rsidR="00E354BB" w:rsidRPr="004220BD" w:rsidRDefault="00E354BB" w:rsidP="00E354BB">
      <w:pPr>
        <w:widowControl/>
        <w:tabs>
          <w:tab w:val="left" w:pos="90"/>
        </w:tabs>
        <w:autoSpaceDE/>
        <w:autoSpaceDN/>
        <w:jc w:val="both"/>
        <w:rPr>
          <w:rFonts w:ascii="Arial" w:hAnsi="Arial" w:cs="Arial"/>
          <w:sz w:val="20"/>
          <w:szCs w:val="20"/>
          <w:lang w:bidi="ar-SA"/>
        </w:rPr>
      </w:pPr>
      <w:r w:rsidRPr="004220BD">
        <w:rPr>
          <w:rFonts w:ascii="Arial" w:hAnsi="Arial" w:cs="Arial"/>
          <w:sz w:val="20"/>
          <w:szCs w:val="20"/>
          <w:lang w:bidi="ar-SA"/>
        </w:rPr>
        <w:t>Envelope 1: Bid document fee/cost of tender documents [wherever applicable], Bid Security fees/Earnest Money Deposit, Bid Form, Power of attorney, Certificate regarding acceptance of important terms and conditions, Form of acceptance of EESL fraud prevention policy.</w:t>
      </w:r>
    </w:p>
    <w:p w:rsidR="00E354BB" w:rsidRPr="004220BD" w:rsidRDefault="00E354BB" w:rsidP="00E354BB">
      <w:pPr>
        <w:widowControl/>
        <w:tabs>
          <w:tab w:val="left" w:pos="90"/>
        </w:tabs>
        <w:autoSpaceDE/>
        <w:autoSpaceDN/>
        <w:jc w:val="both"/>
        <w:rPr>
          <w:rFonts w:ascii="Arial" w:hAnsi="Arial" w:cs="Arial"/>
          <w:sz w:val="20"/>
          <w:szCs w:val="20"/>
          <w:lang w:bidi="ar-SA"/>
        </w:rPr>
      </w:pPr>
    </w:p>
    <w:p w:rsidR="00E354BB" w:rsidRPr="004220BD" w:rsidRDefault="00E354BB" w:rsidP="00E354BB">
      <w:pPr>
        <w:adjustRightInd w:val="0"/>
        <w:spacing w:after="160" w:line="259" w:lineRule="auto"/>
        <w:jc w:val="both"/>
        <w:rPr>
          <w:rFonts w:ascii="Arial" w:hAnsi="Arial" w:cs="Arial"/>
          <w:bCs/>
          <w:sz w:val="20"/>
          <w:szCs w:val="20"/>
          <w:lang w:bidi="ar-SA"/>
        </w:rPr>
      </w:pPr>
      <w:r w:rsidRPr="004220BD">
        <w:rPr>
          <w:rFonts w:ascii="Arial" w:hAnsi="Arial" w:cs="Arial"/>
          <w:sz w:val="20"/>
          <w:szCs w:val="20"/>
          <w:lang w:bidi="ar-SA"/>
        </w:rPr>
        <w:t>Envelope 2: Price Bid</w:t>
      </w:r>
    </w:p>
    <w:p w:rsidR="00E354BB" w:rsidRPr="004220BD" w:rsidRDefault="00E354BB" w:rsidP="00E354BB">
      <w:pPr>
        <w:adjustRightInd w:val="0"/>
        <w:spacing w:after="160" w:line="259" w:lineRule="auto"/>
        <w:jc w:val="both"/>
        <w:rPr>
          <w:rFonts w:ascii="Arial" w:hAnsi="Arial" w:cs="Arial"/>
          <w:sz w:val="20"/>
          <w:szCs w:val="20"/>
          <w:lang w:bidi="ar-SA"/>
        </w:rPr>
      </w:pPr>
      <w:r w:rsidRPr="004220BD">
        <w:rPr>
          <w:rFonts w:ascii="Arial" w:hAnsi="Arial" w:cs="Arial"/>
          <w:sz w:val="20"/>
          <w:szCs w:val="20"/>
          <w:lang w:bidi="ar-SA"/>
        </w:rPr>
        <w:t>We confirm that we have quoted as per instructions and terms and conditions of tender documents. We have submitted all the four attachments as stated in “Instructions to Bidders”</w:t>
      </w:r>
    </w:p>
    <w:p w:rsidR="00E354BB" w:rsidRPr="004220BD" w:rsidRDefault="00E354BB" w:rsidP="00E354BB">
      <w:pPr>
        <w:adjustRightInd w:val="0"/>
        <w:spacing w:after="160" w:line="259" w:lineRule="auto"/>
        <w:jc w:val="both"/>
        <w:rPr>
          <w:rFonts w:ascii="Arial" w:hAnsi="Arial" w:cs="Arial"/>
          <w:sz w:val="20"/>
          <w:szCs w:val="20"/>
          <w:lang w:bidi="ar-SA"/>
        </w:rPr>
      </w:pPr>
      <w:r w:rsidRPr="004220BD">
        <w:rPr>
          <w:rFonts w:ascii="Arial" w:hAnsi="Arial" w:cs="Arial"/>
          <w:sz w:val="20"/>
          <w:szCs w:val="20"/>
          <w:lang w:bidi="ar-SA"/>
        </w:rPr>
        <w:t>We declare that the prices left blank in price schedule/price bid will be deemed to have been included in the prices of other items. We confirm that except as otherwise specifically provided, our bid prices include all applicable taxes including service tax, entry tax (if any), duties, levies , charges as may be assessed on us.</w:t>
      </w:r>
    </w:p>
    <w:p w:rsidR="00E354BB" w:rsidRPr="004220BD" w:rsidRDefault="00E354BB" w:rsidP="00E354BB">
      <w:pPr>
        <w:adjustRightInd w:val="0"/>
        <w:spacing w:after="160" w:line="259" w:lineRule="auto"/>
        <w:jc w:val="both"/>
        <w:rPr>
          <w:rFonts w:ascii="Arial" w:hAnsi="Arial" w:cs="Arial"/>
          <w:sz w:val="20"/>
          <w:szCs w:val="20"/>
          <w:lang w:bidi="ar-SA"/>
        </w:rPr>
      </w:pPr>
      <w:r w:rsidRPr="004220BD">
        <w:rPr>
          <w:rFonts w:ascii="Arial" w:hAnsi="Arial" w:cs="Arial"/>
          <w:sz w:val="20"/>
          <w:szCs w:val="20"/>
          <w:lang w:bidi="ar-SA"/>
        </w:rPr>
        <w:t xml:space="preserve">We further declare that additional conditions, variations, deviations, if any, found in the proposal other than those listed in Attachment-5 save those pertaining to any rebates offered, shall not be given effect to. </w:t>
      </w:r>
    </w:p>
    <w:p w:rsidR="00E354BB" w:rsidRPr="004220BD" w:rsidRDefault="00E354BB" w:rsidP="00E354BB">
      <w:pPr>
        <w:overflowPunct w:val="0"/>
        <w:adjustRightInd w:val="0"/>
        <w:spacing w:after="160" w:line="269" w:lineRule="auto"/>
        <w:jc w:val="both"/>
        <w:rPr>
          <w:rFonts w:ascii="Arial" w:hAnsi="Arial" w:cs="Arial"/>
          <w:sz w:val="20"/>
          <w:szCs w:val="20"/>
          <w:lang w:bidi="ar-SA"/>
        </w:rPr>
      </w:pPr>
      <w:r w:rsidRPr="004220BD">
        <w:rPr>
          <w:rFonts w:ascii="Arial" w:hAnsi="Arial" w:cs="Arial"/>
          <w:sz w:val="20"/>
          <w:szCs w:val="20"/>
          <w:lang w:bidi="ar-SA"/>
        </w:rPr>
        <w:t>We undertake, if our bid is accepted, we shall commence the work immediately upon your Letter of Intent /Letter of Award to us, to achieve completion of work within the time specified in the bidding documents.</w:t>
      </w:r>
    </w:p>
    <w:p w:rsidR="00E354BB" w:rsidRPr="004220BD" w:rsidRDefault="00E354BB" w:rsidP="00E354BB">
      <w:pPr>
        <w:overflowPunct w:val="0"/>
        <w:adjustRightInd w:val="0"/>
        <w:spacing w:after="160" w:line="269" w:lineRule="auto"/>
        <w:jc w:val="both"/>
        <w:rPr>
          <w:rFonts w:ascii="Arial" w:hAnsi="Arial" w:cs="Arial"/>
          <w:sz w:val="20"/>
          <w:szCs w:val="20"/>
          <w:lang w:bidi="ar-SA"/>
        </w:rPr>
      </w:pPr>
      <w:r w:rsidRPr="004220BD">
        <w:rPr>
          <w:rFonts w:ascii="Arial" w:hAnsi="Arial" w:cs="Arial"/>
          <w:sz w:val="20"/>
          <w:szCs w:val="20"/>
          <w:lang w:bidi="ar-SA"/>
        </w:rPr>
        <w:t xml:space="preserve">If our bid is accepted, we undertake to provide contract performance securities and securities for Deed(s) of Joint Undertaking (as applicable) in the form and amounts and within the times specified in the bidding documents. </w:t>
      </w:r>
    </w:p>
    <w:p w:rsidR="00E354BB" w:rsidRPr="004220BD" w:rsidRDefault="00E354BB" w:rsidP="00E354BB">
      <w:pPr>
        <w:overflowPunct w:val="0"/>
        <w:adjustRightInd w:val="0"/>
        <w:spacing w:after="160" w:line="261" w:lineRule="auto"/>
        <w:jc w:val="both"/>
        <w:rPr>
          <w:rFonts w:ascii="Arial" w:hAnsi="Arial" w:cs="Arial"/>
          <w:sz w:val="20"/>
          <w:szCs w:val="20"/>
          <w:lang w:bidi="ar-SA"/>
        </w:rPr>
      </w:pPr>
      <w:r w:rsidRPr="004220BD">
        <w:rPr>
          <w:rFonts w:ascii="Arial" w:hAnsi="Arial" w:cs="Arial"/>
          <w:sz w:val="20"/>
          <w:szCs w:val="20"/>
          <w:lang w:bidi="ar-SA"/>
        </w:rPr>
        <w:t xml:space="preserve">We agree to abide by this bid for a period 180 days from the date of opening of bids as stipulated in the bidding documents and it shall remain binding upon us and may be accepted by you at any time before the expiration of that period. Further, the prices of recommended spares, if asked for; contained in our bid shall re-main valid for the entire project period after placement of </w:t>
      </w:r>
      <w:proofErr w:type="spellStart"/>
      <w:r w:rsidRPr="004220BD">
        <w:rPr>
          <w:rFonts w:ascii="Arial" w:hAnsi="Arial" w:cs="Arial"/>
          <w:sz w:val="20"/>
          <w:szCs w:val="20"/>
          <w:lang w:bidi="ar-SA"/>
        </w:rPr>
        <w:t>LoI</w:t>
      </w:r>
      <w:proofErr w:type="spellEnd"/>
      <w:r w:rsidRPr="004220BD">
        <w:rPr>
          <w:rFonts w:ascii="Arial" w:hAnsi="Arial" w:cs="Arial"/>
          <w:sz w:val="20"/>
          <w:szCs w:val="20"/>
          <w:lang w:bidi="ar-SA"/>
        </w:rPr>
        <w:t>/</w:t>
      </w:r>
      <w:r w:rsidR="00994965">
        <w:rPr>
          <w:rFonts w:ascii="Arial" w:hAnsi="Arial" w:cs="Arial"/>
          <w:sz w:val="20"/>
          <w:szCs w:val="20"/>
          <w:lang w:bidi="ar-SA"/>
        </w:rPr>
        <w:t xml:space="preserve"> </w:t>
      </w:r>
      <w:proofErr w:type="spellStart"/>
      <w:r w:rsidRPr="004220BD">
        <w:rPr>
          <w:rFonts w:ascii="Arial" w:hAnsi="Arial" w:cs="Arial"/>
          <w:sz w:val="20"/>
          <w:szCs w:val="20"/>
          <w:lang w:bidi="ar-SA"/>
        </w:rPr>
        <w:t>LoA</w:t>
      </w:r>
      <w:proofErr w:type="spellEnd"/>
      <w:r w:rsidRPr="004220BD">
        <w:rPr>
          <w:rFonts w:ascii="Arial" w:hAnsi="Arial" w:cs="Arial"/>
          <w:sz w:val="20"/>
          <w:szCs w:val="20"/>
          <w:lang w:bidi="ar-SA"/>
        </w:rPr>
        <w:t xml:space="preserve">. </w:t>
      </w:r>
    </w:p>
    <w:p w:rsidR="00E354BB" w:rsidRPr="004220BD" w:rsidRDefault="00E354BB" w:rsidP="00E354BB">
      <w:pPr>
        <w:overflowPunct w:val="0"/>
        <w:adjustRightInd w:val="0"/>
        <w:spacing w:after="160" w:line="278" w:lineRule="auto"/>
        <w:jc w:val="both"/>
        <w:rPr>
          <w:rFonts w:ascii="Arial" w:hAnsi="Arial" w:cs="Arial"/>
          <w:sz w:val="20"/>
          <w:szCs w:val="20"/>
          <w:lang w:bidi="ar-SA"/>
        </w:rPr>
      </w:pPr>
      <w:r w:rsidRPr="004220BD">
        <w:rPr>
          <w:rFonts w:ascii="Arial" w:hAnsi="Arial" w:cs="Arial"/>
          <w:sz w:val="20"/>
          <w:szCs w:val="20"/>
          <w:lang w:bidi="ar-SA"/>
        </w:rPr>
        <w:t xml:space="preserve">Until a formal contract is prepared and executed between us, this bid, together with your written acceptance thereof in the form of your Letter of Intent/ Letter of Award shall constitute a binding contract between us. </w:t>
      </w:r>
    </w:p>
    <w:p w:rsidR="00E354BB" w:rsidRPr="004220BD" w:rsidRDefault="00E354BB" w:rsidP="00E354BB">
      <w:pPr>
        <w:overflowPunct w:val="0"/>
        <w:adjustRightInd w:val="0"/>
        <w:spacing w:after="160" w:line="307" w:lineRule="auto"/>
        <w:jc w:val="both"/>
        <w:rPr>
          <w:rFonts w:ascii="Arial" w:hAnsi="Arial" w:cs="Arial"/>
          <w:sz w:val="20"/>
          <w:szCs w:val="20"/>
          <w:lang w:bidi="ar-SA"/>
        </w:rPr>
      </w:pPr>
      <w:r w:rsidRPr="004220BD">
        <w:rPr>
          <w:rFonts w:ascii="Arial" w:hAnsi="Arial" w:cs="Arial"/>
          <w:sz w:val="20"/>
          <w:szCs w:val="20"/>
          <w:lang w:bidi="ar-SA"/>
        </w:rPr>
        <w:t xml:space="preserve">We understand that you are not bound to accept the lowest or any other bid you may receive. </w:t>
      </w:r>
    </w:p>
    <w:p w:rsidR="00E354BB" w:rsidRPr="004220BD" w:rsidRDefault="00E354BB" w:rsidP="00E354BB">
      <w:pPr>
        <w:overflowPunct w:val="0"/>
        <w:adjustRightInd w:val="0"/>
        <w:spacing w:after="160" w:line="257" w:lineRule="auto"/>
        <w:jc w:val="both"/>
        <w:rPr>
          <w:rFonts w:ascii="Arial" w:hAnsi="Arial" w:cs="Arial"/>
          <w:sz w:val="20"/>
          <w:szCs w:val="20"/>
          <w:lang w:bidi="ar-SA"/>
        </w:rPr>
      </w:pPr>
    </w:p>
    <w:p w:rsidR="00E354BB" w:rsidRPr="004220BD" w:rsidRDefault="00E354BB" w:rsidP="00E354BB">
      <w:pPr>
        <w:overflowPunct w:val="0"/>
        <w:adjustRightInd w:val="0"/>
        <w:spacing w:after="160" w:line="257" w:lineRule="auto"/>
        <w:jc w:val="both"/>
        <w:rPr>
          <w:rFonts w:ascii="Arial" w:hAnsi="Arial" w:cs="Arial"/>
          <w:sz w:val="20"/>
          <w:szCs w:val="20"/>
          <w:lang w:bidi="ar-SA"/>
        </w:rPr>
      </w:pPr>
    </w:p>
    <w:p w:rsidR="00E354BB" w:rsidRPr="004220BD" w:rsidRDefault="00E354BB" w:rsidP="00E354BB">
      <w:pPr>
        <w:overflowPunct w:val="0"/>
        <w:adjustRightInd w:val="0"/>
        <w:spacing w:after="160" w:line="257" w:lineRule="auto"/>
        <w:jc w:val="both"/>
        <w:rPr>
          <w:rFonts w:ascii="Arial" w:hAnsi="Arial" w:cs="Arial"/>
          <w:sz w:val="20"/>
          <w:szCs w:val="20"/>
          <w:lang w:bidi="ar-SA"/>
        </w:rPr>
      </w:pPr>
    </w:p>
    <w:p w:rsidR="00E354BB" w:rsidRPr="004220BD" w:rsidRDefault="00E354BB" w:rsidP="00E354BB">
      <w:pPr>
        <w:overflowPunct w:val="0"/>
        <w:adjustRightInd w:val="0"/>
        <w:spacing w:after="160" w:line="257" w:lineRule="auto"/>
        <w:jc w:val="both"/>
        <w:rPr>
          <w:rFonts w:ascii="Arial" w:hAnsi="Arial" w:cs="Arial"/>
          <w:sz w:val="20"/>
          <w:szCs w:val="20"/>
          <w:lang w:bidi="ar-SA"/>
        </w:rPr>
      </w:pPr>
    </w:p>
    <w:p w:rsidR="00E354BB" w:rsidRPr="004220BD" w:rsidRDefault="00E354BB" w:rsidP="00E354BB">
      <w:pPr>
        <w:overflowPunct w:val="0"/>
        <w:adjustRightInd w:val="0"/>
        <w:spacing w:after="160" w:line="257" w:lineRule="auto"/>
        <w:jc w:val="both"/>
        <w:rPr>
          <w:rFonts w:ascii="Arial" w:hAnsi="Arial" w:cs="Arial"/>
          <w:sz w:val="20"/>
          <w:szCs w:val="20"/>
          <w:lang w:bidi="ar-SA"/>
        </w:rPr>
      </w:pPr>
      <w:r w:rsidRPr="004220BD">
        <w:rPr>
          <w:rFonts w:ascii="Arial" w:hAnsi="Arial" w:cs="Arial"/>
          <w:sz w:val="20"/>
          <w:szCs w:val="20"/>
          <w:lang w:bidi="ar-SA"/>
        </w:rPr>
        <w:lastRenderedPageBreak/>
        <w:t>We, hereby, declare that only the persons or firms interested in this proposal as principals are named here and that no other persons or firms other than those mentioned herein have any interest in this proposal or in the contract to be entered into, if the award is made on us, that this proposal is made without any connection with any other person, firm or party likewise submitting a proposal, is in all respects for and in good faith, without collusion or fraud.</w:t>
      </w:r>
    </w:p>
    <w:p w:rsidR="00E354BB" w:rsidRPr="004220BD" w:rsidRDefault="00E354BB" w:rsidP="00E354BB">
      <w:pPr>
        <w:adjustRightInd w:val="0"/>
        <w:spacing w:after="160" w:line="259" w:lineRule="auto"/>
        <w:jc w:val="both"/>
        <w:rPr>
          <w:rFonts w:ascii="Arial" w:hAnsi="Arial" w:cs="Arial"/>
          <w:bCs/>
          <w:sz w:val="20"/>
          <w:szCs w:val="20"/>
          <w:lang w:bidi="ar-SA"/>
        </w:rPr>
      </w:pPr>
    </w:p>
    <w:p w:rsidR="00E354BB" w:rsidRPr="004220BD" w:rsidRDefault="00E354BB" w:rsidP="00E354BB">
      <w:pPr>
        <w:adjustRightInd w:val="0"/>
        <w:spacing w:after="160" w:line="259" w:lineRule="auto"/>
        <w:jc w:val="both"/>
        <w:rPr>
          <w:rFonts w:ascii="Arial" w:hAnsi="Arial" w:cs="Arial"/>
          <w:bCs/>
          <w:sz w:val="20"/>
          <w:szCs w:val="20"/>
          <w:lang w:bidi="ar-SA"/>
        </w:rPr>
      </w:pPr>
      <w:r w:rsidRPr="004220BD">
        <w:rPr>
          <w:rFonts w:ascii="Arial" w:hAnsi="Arial" w:cs="Arial"/>
          <w:bCs/>
          <w:sz w:val="20"/>
          <w:szCs w:val="20"/>
          <w:lang w:bidi="ar-SA"/>
        </w:rPr>
        <w:t>Dated --------</w:t>
      </w:r>
    </w:p>
    <w:p w:rsidR="00E354BB" w:rsidRPr="004220BD" w:rsidRDefault="00E354BB" w:rsidP="00E354BB">
      <w:pPr>
        <w:adjustRightInd w:val="0"/>
        <w:spacing w:after="160" w:line="259" w:lineRule="auto"/>
        <w:ind w:left="4320" w:firstLine="720"/>
        <w:jc w:val="both"/>
        <w:rPr>
          <w:rFonts w:ascii="Arial" w:hAnsi="Arial" w:cs="Arial"/>
          <w:bCs/>
          <w:sz w:val="20"/>
          <w:szCs w:val="20"/>
          <w:lang w:bidi="ar-SA"/>
        </w:rPr>
      </w:pPr>
      <w:r w:rsidRPr="004220BD">
        <w:rPr>
          <w:rFonts w:ascii="Arial" w:hAnsi="Arial" w:cs="Arial"/>
          <w:bCs/>
          <w:sz w:val="20"/>
          <w:szCs w:val="20"/>
          <w:lang w:bidi="ar-SA"/>
        </w:rPr>
        <w:t>NAME/S &amp;AUTHORISED SIGNATORIES</w:t>
      </w:r>
    </w:p>
    <w:p w:rsidR="00E354BB" w:rsidRPr="004220BD" w:rsidRDefault="00E354BB" w:rsidP="00E354BB">
      <w:pPr>
        <w:adjustRightInd w:val="0"/>
        <w:spacing w:after="160" w:line="259" w:lineRule="auto"/>
        <w:ind w:left="5040" w:firstLine="720"/>
        <w:jc w:val="both"/>
        <w:rPr>
          <w:rFonts w:ascii="Arial" w:hAnsi="Arial" w:cs="Arial"/>
          <w:bCs/>
          <w:sz w:val="20"/>
          <w:szCs w:val="20"/>
          <w:lang w:bidi="ar-SA"/>
        </w:rPr>
      </w:pPr>
      <w:r w:rsidRPr="004220BD">
        <w:rPr>
          <w:rFonts w:ascii="Arial" w:hAnsi="Arial" w:cs="Arial"/>
          <w:bCs/>
          <w:sz w:val="20"/>
          <w:szCs w:val="20"/>
          <w:lang w:bidi="ar-SA"/>
        </w:rPr>
        <w:t>ADDRESS:</w:t>
      </w:r>
    </w:p>
    <w:p w:rsidR="00E354BB" w:rsidRPr="004220BD" w:rsidRDefault="00E354BB" w:rsidP="00E354BB">
      <w:pPr>
        <w:adjustRightInd w:val="0"/>
        <w:spacing w:after="160" w:line="259" w:lineRule="auto"/>
        <w:ind w:left="5040" w:firstLine="720"/>
        <w:jc w:val="both"/>
        <w:rPr>
          <w:rFonts w:ascii="Arial" w:hAnsi="Arial" w:cs="Arial"/>
          <w:bCs/>
          <w:sz w:val="20"/>
          <w:szCs w:val="20"/>
          <w:lang w:bidi="ar-SA"/>
        </w:rPr>
      </w:pPr>
      <w:r w:rsidRPr="004220BD">
        <w:rPr>
          <w:rFonts w:ascii="Arial" w:hAnsi="Arial" w:cs="Arial"/>
          <w:bCs/>
          <w:sz w:val="20"/>
          <w:szCs w:val="20"/>
          <w:lang w:bidi="ar-SA"/>
        </w:rPr>
        <w:t>MOBILE NO. :</w:t>
      </w:r>
    </w:p>
    <w:p w:rsidR="00E354BB" w:rsidRPr="004220BD" w:rsidRDefault="00E354BB" w:rsidP="00E354BB">
      <w:pPr>
        <w:adjustRightInd w:val="0"/>
        <w:spacing w:after="160" w:line="259" w:lineRule="auto"/>
        <w:ind w:left="5040" w:firstLine="720"/>
        <w:jc w:val="both"/>
        <w:rPr>
          <w:rFonts w:ascii="Arial" w:hAnsi="Arial" w:cs="Arial"/>
          <w:sz w:val="20"/>
          <w:szCs w:val="20"/>
          <w:lang w:bidi="ar-SA"/>
        </w:rPr>
      </w:pPr>
      <w:r w:rsidRPr="004220BD">
        <w:rPr>
          <w:rFonts w:ascii="Arial" w:hAnsi="Arial" w:cs="Arial"/>
          <w:bCs/>
          <w:sz w:val="20"/>
          <w:szCs w:val="20"/>
          <w:lang w:bidi="ar-SA"/>
        </w:rPr>
        <w:t>LAND LINE NO. :</w:t>
      </w:r>
      <w:r w:rsidRPr="004220BD">
        <w:rPr>
          <w:rFonts w:ascii="Arial" w:hAnsi="Arial" w:cs="Arial"/>
          <w:sz w:val="20"/>
          <w:szCs w:val="20"/>
          <w:lang w:bidi="ar-SA"/>
        </w:rPr>
        <w:tab/>
      </w:r>
      <w:r w:rsidRPr="004220BD">
        <w:rPr>
          <w:rFonts w:ascii="Arial" w:hAnsi="Arial" w:cs="Arial"/>
          <w:sz w:val="20"/>
          <w:szCs w:val="20"/>
          <w:lang w:bidi="ar-SA"/>
        </w:rPr>
        <w:tab/>
      </w:r>
      <w:r w:rsidRPr="004220BD">
        <w:rPr>
          <w:rFonts w:ascii="Arial" w:hAnsi="Arial" w:cs="Arial"/>
          <w:sz w:val="20"/>
          <w:szCs w:val="20"/>
          <w:lang w:bidi="ar-SA"/>
        </w:rPr>
        <w:tab/>
      </w:r>
    </w:p>
    <w:p w:rsidR="00E354BB" w:rsidRPr="004220BD" w:rsidRDefault="00E354BB" w:rsidP="00E354BB">
      <w:pPr>
        <w:widowControl/>
        <w:suppressAutoHyphens/>
        <w:overflowPunct w:val="0"/>
        <w:adjustRightInd w:val="0"/>
        <w:spacing w:before="120" w:after="120"/>
        <w:jc w:val="both"/>
        <w:textAlignment w:val="baseline"/>
        <w:rPr>
          <w:rFonts w:ascii="Arial" w:hAnsi="Arial" w:cs="Arial"/>
          <w:b/>
          <w:sz w:val="20"/>
          <w:szCs w:val="20"/>
          <w:lang w:bidi="ar-SA"/>
        </w:rPr>
      </w:pPr>
      <w:r w:rsidRPr="004220BD">
        <w:rPr>
          <w:rFonts w:ascii="Arial" w:hAnsi="Arial" w:cs="Arial"/>
          <w:b/>
          <w:sz w:val="20"/>
          <w:szCs w:val="20"/>
          <w:lang w:bidi="ar-SA"/>
        </w:rPr>
        <w:t>Our correspondence details 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3600"/>
      </w:tblGrid>
      <w:tr w:rsidR="004220BD" w:rsidRPr="004220BD" w:rsidTr="00021013">
        <w:trPr>
          <w:trHeight w:val="452"/>
          <w:jc w:val="center"/>
        </w:trPr>
        <w:tc>
          <w:tcPr>
            <w:tcW w:w="720" w:type="dxa"/>
            <w:vAlign w:val="center"/>
          </w:tcPr>
          <w:p w:rsidR="00E354BB" w:rsidRPr="004220BD" w:rsidRDefault="00E354BB" w:rsidP="00E354BB">
            <w:pPr>
              <w:widowControl/>
              <w:suppressAutoHyphens/>
              <w:overflowPunct w:val="0"/>
              <w:adjustRightInd w:val="0"/>
              <w:spacing w:before="120" w:after="120"/>
              <w:jc w:val="both"/>
              <w:textAlignment w:val="baseline"/>
              <w:rPr>
                <w:rFonts w:ascii="Arial" w:hAnsi="Arial" w:cs="Arial"/>
                <w:sz w:val="20"/>
                <w:szCs w:val="20"/>
                <w:lang w:bidi="ar-SA"/>
              </w:rPr>
            </w:pPr>
            <w:r w:rsidRPr="004220BD">
              <w:rPr>
                <w:rFonts w:ascii="Arial" w:hAnsi="Arial" w:cs="Arial"/>
                <w:sz w:val="20"/>
                <w:szCs w:val="20"/>
                <w:lang w:bidi="ar-SA"/>
              </w:rPr>
              <w:t>1</w:t>
            </w:r>
          </w:p>
        </w:tc>
        <w:tc>
          <w:tcPr>
            <w:tcW w:w="4680" w:type="dxa"/>
            <w:vAlign w:val="center"/>
          </w:tcPr>
          <w:p w:rsidR="00E354BB" w:rsidRPr="004220BD" w:rsidRDefault="00E354BB" w:rsidP="00E354BB">
            <w:pPr>
              <w:widowControl/>
              <w:suppressAutoHyphens/>
              <w:overflowPunct w:val="0"/>
              <w:adjustRightInd w:val="0"/>
              <w:spacing w:before="120" w:after="120"/>
              <w:jc w:val="both"/>
              <w:textAlignment w:val="baseline"/>
              <w:rPr>
                <w:rFonts w:ascii="Arial" w:hAnsi="Arial" w:cs="Arial"/>
                <w:sz w:val="20"/>
                <w:szCs w:val="20"/>
                <w:lang w:bidi="ar-SA"/>
              </w:rPr>
            </w:pPr>
            <w:r w:rsidRPr="004220BD">
              <w:rPr>
                <w:rFonts w:ascii="Arial" w:hAnsi="Arial" w:cs="Arial"/>
                <w:sz w:val="20"/>
                <w:szCs w:val="20"/>
                <w:lang w:bidi="ar-SA"/>
              </w:rPr>
              <w:t>Name of the bidder</w:t>
            </w:r>
          </w:p>
        </w:tc>
        <w:tc>
          <w:tcPr>
            <w:tcW w:w="3600" w:type="dxa"/>
          </w:tcPr>
          <w:p w:rsidR="00E354BB" w:rsidRPr="004220BD" w:rsidRDefault="00E354BB" w:rsidP="00E354BB">
            <w:pPr>
              <w:widowControl/>
              <w:suppressAutoHyphens/>
              <w:overflowPunct w:val="0"/>
              <w:adjustRightInd w:val="0"/>
              <w:spacing w:before="120" w:after="120"/>
              <w:jc w:val="both"/>
              <w:textAlignment w:val="baseline"/>
              <w:rPr>
                <w:rFonts w:ascii="Arial" w:hAnsi="Arial" w:cs="Arial"/>
                <w:sz w:val="20"/>
                <w:szCs w:val="20"/>
                <w:lang w:bidi="ar-SA"/>
              </w:rPr>
            </w:pPr>
          </w:p>
        </w:tc>
      </w:tr>
      <w:tr w:rsidR="004220BD" w:rsidRPr="004220BD" w:rsidTr="00021013">
        <w:trPr>
          <w:trHeight w:val="452"/>
          <w:jc w:val="center"/>
        </w:trPr>
        <w:tc>
          <w:tcPr>
            <w:tcW w:w="720" w:type="dxa"/>
            <w:vAlign w:val="center"/>
          </w:tcPr>
          <w:p w:rsidR="00E354BB" w:rsidRPr="004220BD" w:rsidRDefault="00E354BB" w:rsidP="00E354BB">
            <w:pPr>
              <w:widowControl/>
              <w:suppressAutoHyphens/>
              <w:overflowPunct w:val="0"/>
              <w:adjustRightInd w:val="0"/>
              <w:spacing w:before="120" w:after="120"/>
              <w:jc w:val="both"/>
              <w:textAlignment w:val="baseline"/>
              <w:rPr>
                <w:rFonts w:ascii="Arial" w:hAnsi="Arial" w:cs="Arial"/>
                <w:sz w:val="20"/>
                <w:szCs w:val="20"/>
                <w:lang w:bidi="ar-SA"/>
              </w:rPr>
            </w:pPr>
            <w:r w:rsidRPr="004220BD">
              <w:rPr>
                <w:rFonts w:ascii="Arial" w:hAnsi="Arial" w:cs="Arial"/>
                <w:sz w:val="20"/>
                <w:szCs w:val="20"/>
                <w:lang w:bidi="ar-SA"/>
              </w:rPr>
              <w:t>2</w:t>
            </w:r>
          </w:p>
        </w:tc>
        <w:tc>
          <w:tcPr>
            <w:tcW w:w="4680" w:type="dxa"/>
            <w:vAlign w:val="center"/>
          </w:tcPr>
          <w:p w:rsidR="00E354BB" w:rsidRPr="004220BD" w:rsidRDefault="00E354BB" w:rsidP="00E354BB">
            <w:pPr>
              <w:widowControl/>
              <w:suppressAutoHyphens/>
              <w:overflowPunct w:val="0"/>
              <w:adjustRightInd w:val="0"/>
              <w:spacing w:before="120" w:after="120"/>
              <w:jc w:val="both"/>
              <w:textAlignment w:val="baseline"/>
              <w:rPr>
                <w:rFonts w:ascii="Arial" w:hAnsi="Arial" w:cs="Arial"/>
                <w:sz w:val="20"/>
                <w:szCs w:val="20"/>
                <w:lang w:bidi="ar-SA"/>
              </w:rPr>
            </w:pPr>
            <w:r w:rsidRPr="004220BD">
              <w:rPr>
                <w:rFonts w:ascii="Arial" w:hAnsi="Arial" w:cs="Arial"/>
                <w:sz w:val="20"/>
                <w:szCs w:val="20"/>
                <w:lang w:bidi="ar-SA"/>
              </w:rPr>
              <w:t>Address of the bidder</w:t>
            </w:r>
          </w:p>
        </w:tc>
        <w:tc>
          <w:tcPr>
            <w:tcW w:w="3600" w:type="dxa"/>
          </w:tcPr>
          <w:p w:rsidR="00E354BB" w:rsidRPr="004220BD" w:rsidRDefault="00E354BB" w:rsidP="00E354BB">
            <w:pPr>
              <w:widowControl/>
              <w:suppressAutoHyphens/>
              <w:overflowPunct w:val="0"/>
              <w:adjustRightInd w:val="0"/>
              <w:spacing w:before="120" w:after="120"/>
              <w:jc w:val="both"/>
              <w:textAlignment w:val="baseline"/>
              <w:rPr>
                <w:rFonts w:ascii="Arial" w:hAnsi="Arial" w:cs="Arial"/>
                <w:sz w:val="20"/>
                <w:szCs w:val="20"/>
                <w:lang w:bidi="ar-SA"/>
              </w:rPr>
            </w:pPr>
          </w:p>
        </w:tc>
      </w:tr>
      <w:tr w:rsidR="004220BD" w:rsidRPr="004220BD" w:rsidTr="00021013">
        <w:trPr>
          <w:trHeight w:val="452"/>
          <w:jc w:val="center"/>
        </w:trPr>
        <w:tc>
          <w:tcPr>
            <w:tcW w:w="720" w:type="dxa"/>
            <w:vAlign w:val="center"/>
          </w:tcPr>
          <w:p w:rsidR="00E354BB" w:rsidRPr="004220BD" w:rsidRDefault="00E354BB" w:rsidP="00E354BB">
            <w:pPr>
              <w:widowControl/>
              <w:suppressAutoHyphens/>
              <w:overflowPunct w:val="0"/>
              <w:adjustRightInd w:val="0"/>
              <w:spacing w:before="120" w:after="120"/>
              <w:jc w:val="both"/>
              <w:textAlignment w:val="baseline"/>
              <w:rPr>
                <w:rFonts w:ascii="Arial" w:hAnsi="Arial" w:cs="Arial"/>
                <w:sz w:val="20"/>
                <w:szCs w:val="20"/>
                <w:lang w:bidi="ar-SA"/>
              </w:rPr>
            </w:pPr>
            <w:r w:rsidRPr="004220BD">
              <w:rPr>
                <w:rFonts w:ascii="Arial" w:hAnsi="Arial" w:cs="Arial"/>
                <w:sz w:val="20"/>
                <w:szCs w:val="20"/>
                <w:lang w:bidi="ar-SA"/>
              </w:rPr>
              <w:t>3</w:t>
            </w:r>
          </w:p>
        </w:tc>
        <w:tc>
          <w:tcPr>
            <w:tcW w:w="4680" w:type="dxa"/>
            <w:vAlign w:val="center"/>
          </w:tcPr>
          <w:p w:rsidR="00E354BB" w:rsidRPr="004220BD" w:rsidRDefault="00E354BB" w:rsidP="00E354BB">
            <w:pPr>
              <w:widowControl/>
              <w:suppressAutoHyphens/>
              <w:overflowPunct w:val="0"/>
              <w:adjustRightInd w:val="0"/>
              <w:spacing w:before="120" w:after="120"/>
              <w:jc w:val="both"/>
              <w:textAlignment w:val="baseline"/>
              <w:rPr>
                <w:rFonts w:ascii="Arial" w:hAnsi="Arial" w:cs="Arial"/>
                <w:sz w:val="20"/>
                <w:szCs w:val="20"/>
                <w:lang w:bidi="ar-SA"/>
              </w:rPr>
            </w:pPr>
            <w:r w:rsidRPr="004220BD">
              <w:rPr>
                <w:rFonts w:ascii="Arial" w:hAnsi="Arial" w:cs="Arial"/>
                <w:sz w:val="20"/>
                <w:szCs w:val="20"/>
                <w:lang w:bidi="ar-SA"/>
              </w:rPr>
              <w:t>Name of the  contact person to whom all references shall be made regarding this tender</w:t>
            </w:r>
          </w:p>
        </w:tc>
        <w:tc>
          <w:tcPr>
            <w:tcW w:w="3600" w:type="dxa"/>
          </w:tcPr>
          <w:p w:rsidR="00E354BB" w:rsidRPr="004220BD" w:rsidRDefault="00E354BB" w:rsidP="00E354BB">
            <w:pPr>
              <w:widowControl/>
              <w:suppressAutoHyphens/>
              <w:overflowPunct w:val="0"/>
              <w:adjustRightInd w:val="0"/>
              <w:spacing w:before="120" w:after="120"/>
              <w:jc w:val="both"/>
              <w:textAlignment w:val="baseline"/>
              <w:rPr>
                <w:rFonts w:ascii="Arial" w:hAnsi="Arial" w:cs="Arial"/>
                <w:sz w:val="20"/>
                <w:szCs w:val="20"/>
                <w:lang w:bidi="ar-SA"/>
              </w:rPr>
            </w:pPr>
          </w:p>
        </w:tc>
      </w:tr>
      <w:tr w:rsidR="004220BD" w:rsidRPr="004220BD" w:rsidTr="00021013">
        <w:trPr>
          <w:trHeight w:val="452"/>
          <w:jc w:val="center"/>
        </w:trPr>
        <w:tc>
          <w:tcPr>
            <w:tcW w:w="720" w:type="dxa"/>
            <w:vAlign w:val="center"/>
          </w:tcPr>
          <w:p w:rsidR="00E354BB" w:rsidRPr="004220BD" w:rsidRDefault="00E354BB" w:rsidP="00E354BB">
            <w:pPr>
              <w:widowControl/>
              <w:suppressAutoHyphens/>
              <w:overflowPunct w:val="0"/>
              <w:adjustRightInd w:val="0"/>
              <w:spacing w:before="120" w:after="120"/>
              <w:jc w:val="both"/>
              <w:textAlignment w:val="baseline"/>
              <w:rPr>
                <w:rFonts w:ascii="Arial" w:hAnsi="Arial" w:cs="Arial"/>
                <w:sz w:val="20"/>
                <w:szCs w:val="20"/>
                <w:lang w:bidi="ar-SA"/>
              </w:rPr>
            </w:pPr>
            <w:r w:rsidRPr="004220BD">
              <w:rPr>
                <w:rFonts w:ascii="Arial" w:hAnsi="Arial" w:cs="Arial"/>
                <w:sz w:val="20"/>
                <w:szCs w:val="20"/>
                <w:lang w:bidi="ar-SA"/>
              </w:rPr>
              <w:t>4</w:t>
            </w:r>
          </w:p>
        </w:tc>
        <w:tc>
          <w:tcPr>
            <w:tcW w:w="4680" w:type="dxa"/>
            <w:vAlign w:val="center"/>
          </w:tcPr>
          <w:p w:rsidR="00E354BB" w:rsidRPr="004220BD" w:rsidRDefault="00E354BB" w:rsidP="00E354BB">
            <w:pPr>
              <w:widowControl/>
              <w:suppressAutoHyphens/>
              <w:overflowPunct w:val="0"/>
              <w:adjustRightInd w:val="0"/>
              <w:spacing w:before="120" w:after="120"/>
              <w:jc w:val="both"/>
              <w:textAlignment w:val="baseline"/>
              <w:rPr>
                <w:rFonts w:ascii="Arial" w:hAnsi="Arial" w:cs="Arial"/>
                <w:sz w:val="20"/>
                <w:szCs w:val="20"/>
                <w:lang w:bidi="ar-SA"/>
              </w:rPr>
            </w:pPr>
            <w:r w:rsidRPr="004220BD">
              <w:rPr>
                <w:rFonts w:ascii="Arial" w:hAnsi="Arial" w:cs="Arial"/>
                <w:sz w:val="20"/>
                <w:szCs w:val="20"/>
                <w:lang w:bidi="ar-SA"/>
              </w:rPr>
              <w:t>Designation of the person to whom all references shall be made regarding this tender</w:t>
            </w:r>
          </w:p>
        </w:tc>
        <w:tc>
          <w:tcPr>
            <w:tcW w:w="3600" w:type="dxa"/>
          </w:tcPr>
          <w:p w:rsidR="00E354BB" w:rsidRPr="004220BD" w:rsidRDefault="00E354BB" w:rsidP="00E354BB">
            <w:pPr>
              <w:widowControl/>
              <w:suppressAutoHyphens/>
              <w:overflowPunct w:val="0"/>
              <w:adjustRightInd w:val="0"/>
              <w:spacing w:before="120" w:after="120"/>
              <w:jc w:val="both"/>
              <w:textAlignment w:val="baseline"/>
              <w:rPr>
                <w:rFonts w:ascii="Arial" w:hAnsi="Arial" w:cs="Arial"/>
                <w:sz w:val="20"/>
                <w:szCs w:val="20"/>
                <w:lang w:bidi="ar-SA"/>
              </w:rPr>
            </w:pPr>
          </w:p>
        </w:tc>
      </w:tr>
      <w:tr w:rsidR="004220BD" w:rsidRPr="004220BD" w:rsidTr="00021013">
        <w:trPr>
          <w:trHeight w:val="452"/>
          <w:jc w:val="center"/>
        </w:trPr>
        <w:tc>
          <w:tcPr>
            <w:tcW w:w="720" w:type="dxa"/>
            <w:vAlign w:val="center"/>
          </w:tcPr>
          <w:p w:rsidR="00E354BB" w:rsidRPr="004220BD" w:rsidRDefault="00E354BB" w:rsidP="00E354BB">
            <w:pPr>
              <w:widowControl/>
              <w:suppressAutoHyphens/>
              <w:overflowPunct w:val="0"/>
              <w:adjustRightInd w:val="0"/>
              <w:spacing w:before="120" w:after="120"/>
              <w:jc w:val="both"/>
              <w:textAlignment w:val="baseline"/>
              <w:rPr>
                <w:rFonts w:ascii="Arial" w:hAnsi="Arial" w:cs="Arial"/>
                <w:sz w:val="20"/>
                <w:szCs w:val="20"/>
                <w:lang w:bidi="ar-SA"/>
              </w:rPr>
            </w:pPr>
            <w:r w:rsidRPr="004220BD">
              <w:rPr>
                <w:rFonts w:ascii="Arial" w:hAnsi="Arial" w:cs="Arial"/>
                <w:sz w:val="20"/>
                <w:szCs w:val="20"/>
                <w:lang w:bidi="ar-SA"/>
              </w:rPr>
              <w:t>5</w:t>
            </w:r>
          </w:p>
        </w:tc>
        <w:tc>
          <w:tcPr>
            <w:tcW w:w="4680" w:type="dxa"/>
            <w:vAlign w:val="center"/>
          </w:tcPr>
          <w:p w:rsidR="00E354BB" w:rsidRPr="004220BD" w:rsidRDefault="00E354BB" w:rsidP="00E354BB">
            <w:pPr>
              <w:widowControl/>
              <w:suppressAutoHyphens/>
              <w:overflowPunct w:val="0"/>
              <w:adjustRightInd w:val="0"/>
              <w:spacing w:before="120" w:after="120"/>
              <w:jc w:val="both"/>
              <w:textAlignment w:val="baseline"/>
              <w:rPr>
                <w:rFonts w:ascii="Arial" w:hAnsi="Arial" w:cs="Arial"/>
                <w:sz w:val="20"/>
                <w:szCs w:val="20"/>
                <w:lang w:bidi="ar-SA"/>
              </w:rPr>
            </w:pPr>
            <w:r w:rsidRPr="004220BD">
              <w:rPr>
                <w:rFonts w:ascii="Arial" w:hAnsi="Arial" w:cs="Arial"/>
                <w:sz w:val="20"/>
                <w:szCs w:val="20"/>
                <w:lang w:bidi="ar-SA"/>
              </w:rPr>
              <w:t>Address of the person to whom all references shall be made regarding this tender</w:t>
            </w:r>
          </w:p>
        </w:tc>
        <w:tc>
          <w:tcPr>
            <w:tcW w:w="3600" w:type="dxa"/>
          </w:tcPr>
          <w:p w:rsidR="00E354BB" w:rsidRPr="004220BD" w:rsidRDefault="00E354BB" w:rsidP="00E354BB">
            <w:pPr>
              <w:widowControl/>
              <w:suppressAutoHyphens/>
              <w:overflowPunct w:val="0"/>
              <w:adjustRightInd w:val="0"/>
              <w:spacing w:before="120" w:after="120"/>
              <w:jc w:val="both"/>
              <w:textAlignment w:val="baseline"/>
              <w:rPr>
                <w:rFonts w:ascii="Arial" w:hAnsi="Arial" w:cs="Arial"/>
                <w:sz w:val="20"/>
                <w:szCs w:val="20"/>
                <w:lang w:bidi="ar-SA"/>
              </w:rPr>
            </w:pPr>
          </w:p>
        </w:tc>
      </w:tr>
      <w:tr w:rsidR="004220BD" w:rsidRPr="004220BD" w:rsidTr="00021013">
        <w:trPr>
          <w:trHeight w:val="452"/>
          <w:jc w:val="center"/>
        </w:trPr>
        <w:tc>
          <w:tcPr>
            <w:tcW w:w="720" w:type="dxa"/>
            <w:vAlign w:val="center"/>
          </w:tcPr>
          <w:p w:rsidR="00E354BB" w:rsidRPr="004220BD" w:rsidRDefault="00E354BB" w:rsidP="00E354BB">
            <w:pPr>
              <w:widowControl/>
              <w:suppressAutoHyphens/>
              <w:overflowPunct w:val="0"/>
              <w:adjustRightInd w:val="0"/>
              <w:spacing w:before="120" w:after="120"/>
              <w:jc w:val="both"/>
              <w:textAlignment w:val="baseline"/>
              <w:rPr>
                <w:rFonts w:ascii="Arial" w:hAnsi="Arial" w:cs="Arial"/>
                <w:sz w:val="20"/>
                <w:szCs w:val="20"/>
                <w:lang w:bidi="ar-SA"/>
              </w:rPr>
            </w:pPr>
            <w:r w:rsidRPr="004220BD">
              <w:rPr>
                <w:rFonts w:ascii="Arial" w:hAnsi="Arial" w:cs="Arial"/>
                <w:sz w:val="20"/>
                <w:szCs w:val="20"/>
                <w:lang w:bidi="ar-SA"/>
              </w:rPr>
              <w:t>6</w:t>
            </w:r>
          </w:p>
        </w:tc>
        <w:tc>
          <w:tcPr>
            <w:tcW w:w="4680" w:type="dxa"/>
            <w:vAlign w:val="center"/>
          </w:tcPr>
          <w:p w:rsidR="00E354BB" w:rsidRPr="004220BD" w:rsidRDefault="00E354BB" w:rsidP="00E354BB">
            <w:pPr>
              <w:widowControl/>
              <w:suppressAutoHyphens/>
              <w:overflowPunct w:val="0"/>
              <w:adjustRightInd w:val="0"/>
              <w:spacing w:before="120" w:after="120"/>
              <w:jc w:val="both"/>
              <w:textAlignment w:val="baseline"/>
              <w:rPr>
                <w:rFonts w:ascii="Arial" w:hAnsi="Arial" w:cs="Arial"/>
                <w:sz w:val="20"/>
                <w:szCs w:val="20"/>
                <w:lang w:bidi="ar-SA"/>
              </w:rPr>
            </w:pPr>
            <w:r w:rsidRPr="004220BD">
              <w:rPr>
                <w:rFonts w:ascii="Arial" w:hAnsi="Arial" w:cs="Arial"/>
                <w:sz w:val="20"/>
                <w:szCs w:val="20"/>
                <w:lang w:bidi="ar-SA"/>
              </w:rPr>
              <w:t>Telephone (with STD code)</w:t>
            </w:r>
          </w:p>
        </w:tc>
        <w:tc>
          <w:tcPr>
            <w:tcW w:w="3600" w:type="dxa"/>
          </w:tcPr>
          <w:p w:rsidR="00E354BB" w:rsidRPr="004220BD" w:rsidRDefault="00E354BB" w:rsidP="00E354BB">
            <w:pPr>
              <w:widowControl/>
              <w:suppressAutoHyphens/>
              <w:overflowPunct w:val="0"/>
              <w:adjustRightInd w:val="0"/>
              <w:spacing w:before="120" w:after="120"/>
              <w:jc w:val="both"/>
              <w:textAlignment w:val="baseline"/>
              <w:rPr>
                <w:rFonts w:ascii="Arial" w:hAnsi="Arial" w:cs="Arial"/>
                <w:sz w:val="20"/>
                <w:szCs w:val="20"/>
                <w:lang w:bidi="ar-SA"/>
              </w:rPr>
            </w:pPr>
          </w:p>
        </w:tc>
      </w:tr>
      <w:tr w:rsidR="004220BD" w:rsidRPr="004220BD" w:rsidTr="00021013">
        <w:trPr>
          <w:trHeight w:val="453"/>
          <w:jc w:val="center"/>
        </w:trPr>
        <w:tc>
          <w:tcPr>
            <w:tcW w:w="720" w:type="dxa"/>
            <w:vAlign w:val="center"/>
          </w:tcPr>
          <w:p w:rsidR="00E354BB" w:rsidRPr="004220BD" w:rsidRDefault="00E354BB" w:rsidP="00E354BB">
            <w:pPr>
              <w:widowControl/>
              <w:suppressAutoHyphens/>
              <w:overflowPunct w:val="0"/>
              <w:adjustRightInd w:val="0"/>
              <w:spacing w:before="120" w:after="120"/>
              <w:jc w:val="both"/>
              <w:textAlignment w:val="baseline"/>
              <w:rPr>
                <w:rFonts w:ascii="Arial" w:hAnsi="Arial" w:cs="Arial"/>
                <w:sz w:val="20"/>
                <w:szCs w:val="20"/>
                <w:lang w:bidi="ar-SA"/>
              </w:rPr>
            </w:pPr>
            <w:r w:rsidRPr="004220BD">
              <w:rPr>
                <w:rFonts w:ascii="Arial" w:hAnsi="Arial" w:cs="Arial"/>
                <w:sz w:val="20"/>
                <w:szCs w:val="20"/>
                <w:lang w:bidi="ar-SA"/>
              </w:rPr>
              <w:t>7</w:t>
            </w:r>
          </w:p>
        </w:tc>
        <w:tc>
          <w:tcPr>
            <w:tcW w:w="4680" w:type="dxa"/>
            <w:vAlign w:val="center"/>
          </w:tcPr>
          <w:p w:rsidR="00E354BB" w:rsidRPr="004220BD" w:rsidRDefault="00E354BB" w:rsidP="00E354BB">
            <w:pPr>
              <w:widowControl/>
              <w:suppressAutoHyphens/>
              <w:overflowPunct w:val="0"/>
              <w:adjustRightInd w:val="0"/>
              <w:spacing w:before="120" w:after="120"/>
              <w:jc w:val="both"/>
              <w:textAlignment w:val="baseline"/>
              <w:rPr>
                <w:rFonts w:ascii="Arial" w:hAnsi="Arial" w:cs="Arial"/>
                <w:sz w:val="20"/>
                <w:szCs w:val="20"/>
                <w:lang w:bidi="ar-SA"/>
              </w:rPr>
            </w:pPr>
            <w:r w:rsidRPr="004220BD">
              <w:rPr>
                <w:rFonts w:ascii="Arial" w:hAnsi="Arial" w:cs="Arial"/>
                <w:sz w:val="20"/>
                <w:szCs w:val="20"/>
                <w:lang w:bidi="ar-SA"/>
              </w:rPr>
              <w:t>E-Mail of the contact person</w:t>
            </w:r>
          </w:p>
        </w:tc>
        <w:tc>
          <w:tcPr>
            <w:tcW w:w="3600" w:type="dxa"/>
          </w:tcPr>
          <w:p w:rsidR="00E354BB" w:rsidRPr="004220BD" w:rsidRDefault="00E354BB" w:rsidP="00E354BB">
            <w:pPr>
              <w:widowControl/>
              <w:suppressAutoHyphens/>
              <w:overflowPunct w:val="0"/>
              <w:adjustRightInd w:val="0"/>
              <w:spacing w:before="120" w:after="120"/>
              <w:jc w:val="both"/>
              <w:textAlignment w:val="baseline"/>
              <w:rPr>
                <w:rFonts w:ascii="Arial" w:hAnsi="Arial" w:cs="Arial"/>
                <w:sz w:val="20"/>
                <w:szCs w:val="20"/>
                <w:lang w:bidi="ar-SA"/>
              </w:rPr>
            </w:pPr>
          </w:p>
        </w:tc>
      </w:tr>
      <w:tr w:rsidR="004220BD" w:rsidRPr="004220BD" w:rsidTr="00021013">
        <w:trPr>
          <w:trHeight w:val="476"/>
          <w:jc w:val="center"/>
        </w:trPr>
        <w:tc>
          <w:tcPr>
            <w:tcW w:w="720" w:type="dxa"/>
            <w:vAlign w:val="center"/>
          </w:tcPr>
          <w:p w:rsidR="00E354BB" w:rsidRPr="004220BD" w:rsidRDefault="00E354BB" w:rsidP="00E354BB">
            <w:pPr>
              <w:widowControl/>
              <w:suppressAutoHyphens/>
              <w:overflowPunct w:val="0"/>
              <w:adjustRightInd w:val="0"/>
              <w:spacing w:before="120" w:after="120"/>
              <w:jc w:val="both"/>
              <w:textAlignment w:val="baseline"/>
              <w:rPr>
                <w:rFonts w:ascii="Arial" w:hAnsi="Arial" w:cs="Arial"/>
                <w:sz w:val="20"/>
                <w:szCs w:val="20"/>
                <w:lang w:bidi="ar-SA"/>
              </w:rPr>
            </w:pPr>
            <w:r w:rsidRPr="004220BD">
              <w:rPr>
                <w:rFonts w:ascii="Arial" w:hAnsi="Arial" w:cs="Arial"/>
                <w:sz w:val="20"/>
                <w:szCs w:val="20"/>
                <w:lang w:bidi="ar-SA"/>
              </w:rPr>
              <w:t>8</w:t>
            </w:r>
          </w:p>
        </w:tc>
        <w:tc>
          <w:tcPr>
            <w:tcW w:w="4680" w:type="dxa"/>
            <w:vAlign w:val="center"/>
          </w:tcPr>
          <w:p w:rsidR="00E354BB" w:rsidRPr="004220BD" w:rsidRDefault="00E354BB" w:rsidP="00E354BB">
            <w:pPr>
              <w:widowControl/>
              <w:suppressAutoHyphens/>
              <w:overflowPunct w:val="0"/>
              <w:adjustRightInd w:val="0"/>
              <w:spacing w:before="120" w:after="120"/>
              <w:jc w:val="both"/>
              <w:textAlignment w:val="baseline"/>
              <w:rPr>
                <w:rFonts w:ascii="Arial" w:hAnsi="Arial" w:cs="Arial"/>
                <w:sz w:val="20"/>
                <w:szCs w:val="20"/>
                <w:lang w:bidi="ar-SA"/>
              </w:rPr>
            </w:pPr>
            <w:r w:rsidRPr="004220BD">
              <w:rPr>
                <w:rFonts w:ascii="Arial" w:hAnsi="Arial" w:cs="Arial"/>
                <w:sz w:val="20"/>
                <w:szCs w:val="20"/>
                <w:lang w:bidi="ar-SA"/>
              </w:rPr>
              <w:t>Fax No. (with STD code)</w:t>
            </w:r>
          </w:p>
        </w:tc>
        <w:tc>
          <w:tcPr>
            <w:tcW w:w="3600" w:type="dxa"/>
          </w:tcPr>
          <w:p w:rsidR="00E354BB" w:rsidRPr="004220BD" w:rsidRDefault="00E354BB" w:rsidP="00E354BB">
            <w:pPr>
              <w:widowControl/>
              <w:suppressAutoHyphens/>
              <w:overflowPunct w:val="0"/>
              <w:adjustRightInd w:val="0"/>
              <w:spacing w:before="120" w:after="120"/>
              <w:jc w:val="both"/>
              <w:textAlignment w:val="baseline"/>
              <w:rPr>
                <w:rFonts w:ascii="Arial" w:hAnsi="Arial" w:cs="Arial"/>
                <w:sz w:val="20"/>
                <w:szCs w:val="20"/>
                <w:lang w:bidi="ar-SA"/>
              </w:rPr>
            </w:pPr>
          </w:p>
        </w:tc>
      </w:tr>
      <w:tr w:rsidR="00E354BB" w:rsidRPr="004220BD" w:rsidTr="00021013">
        <w:trPr>
          <w:trHeight w:val="476"/>
          <w:jc w:val="center"/>
        </w:trPr>
        <w:tc>
          <w:tcPr>
            <w:tcW w:w="720" w:type="dxa"/>
            <w:vAlign w:val="center"/>
          </w:tcPr>
          <w:p w:rsidR="00E354BB" w:rsidRPr="004220BD" w:rsidRDefault="00E354BB" w:rsidP="00E354BB">
            <w:pPr>
              <w:widowControl/>
              <w:suppressAutoHyphens/>
              <w:overflowPunct w:val="0"/>
              <w:adjustRightInd w:val="0"/>
              <w:spacing w:before="120" w:after="120"/>
              <w:jc w:val="both"/>
              <w:textAlignment w:val="baseline"/>
              <w:rPr>
                <w:rFonts w:ascii="Arial" w:hAnsi="Arial" w:cs="Arial"/>
                <w:sz w:val="20"/>
                <w:szCs w:val="20"/>
                <w:lang w:bidi="ar-SA"/>
              </w:rPr>
            </w:pPr>
            <w:r w:rsidRPr="004220BD">
              <w:rPr>
                <w:rFonts w:ascii="Arial" w:hAnsi="Arial" w:cs="Arial"/>
                <w:sz w:val="20"/>
                <w:szCs w:val="20"/>
                <w:lang w:bidi="ar-SA"/>
              </w:rPr>
              <w:t>9</w:t>
            </w:r>
          </w:p>
        </w:tc>
        <w:tc>
          <w:tcPr>
            <w:tcW w:w="4680" w:type="dxa"/>
            <w:vAlign w:val="center"/>
          </w:tcPr>
          <w:p w:rsidR="00E354BB" w:rsidRPr="004220BD" w:rsidRDefault="00E354BB" w:rsidP="00E354BB">
            <w:pPr>
              <w:widowControl/>
              <w:suppressAutoHyphens/>
              <w:overflowPunct w:val="0"/>
              <w:adjustRightInd w:val="0"/>
              <w:spacing w:before="120" w:after="120"/>
              <w:jc w:val="both"/>
              <w:textAlignment w:val="baseline"/>
              <w:rPr>
                <w:rFonts w:ascii="Arial" w:hAnsi="Arial" w:cs="Arial"/>
                <w:sz w:val="20"/>
                <w:szCs w:val="20"/>
                <w:lang w:bidi="ar-SA"/>
              </w:rPr>
            </w:pPr>
            <w:r w:rsidRPr="004220BD">
              <w:rPr>
                <w:rFonts w:ascii="Arial" w:hAnsi="Arial" w:cs="Arial"/>
                <w:sz w:val="20"/>
                <w:szCs w:val="20"/>
                <w:lang w:bidi="ar-SA"/>
              </w:rPr>
              <w:t>GST No. of the bidder</w:t>
            </w:r>
          </w:p>
        </w:tc>
        <w:tc>
          <w:tcPr>
            <w:tcW w:w="3600" w:type="dxa"/>
          </w:tcPr>
          <w:p w:rsidR="00E354BB" w:rsidRPr="004220BD" w:rsidRDefault="00E354BB" w:rsidP="00E354BB">
            <w:pPr>
              <w:widowControl/>
              <w:suppressAutoHyphens/>
              <w:overflowPunct w:val="0"/>
              <w:adjustRightInd w:val="0"/>
              <w:spacing w:before="120" w:after="120"/>
              <w:jc w:val="both"/>
              <w:textAlignment w:val="baseline"/>
              <w:rPr>
                <w:rFonts w:ascii="Arial" w:hAnsi="Arial" w:cs="Arial"/>
                <w:sz w:val="20"/>
                <w:szCs w:val="20"/>
                <w:lang w:bidi="ar-SA"/>
              </w:rPr>
            </w:pPr>
          </w:p>
        </w:tc>
      </w:tr>
    </w:tbl>
    <w:p w:rsidR="00E354BB" w:rsidRPr="004220BD" w:rsidRDefault="00E354BB" w:rsidP="00E354BB">
      <w:pPr>
        <w:widowControl/>
        <w:adjustRightInd w:val="0"/>
        <w:jc w:val="center"/>
        <w:rPr>
          <w:rFonts w:ascii="Arial" w:hAnsi="Arial" w:cs="Arial"/>
          <w:b/>
          <w:bCs/>
          <w:sz w:val="20"/>
          <w:szCs w:val="20"/>
          <w:lang w:bidi="ar-SA"/>
        </w:rPr>
      </w:pPr>
    </w:p>
    <w:p w:rsidR="00E354BB" w:rsidRPr="004220BD" w:rsidRDefault="00E354BB" w:rsidP="00E354BB">
      <w:pPr>
        <w:widowControl/>
        <w:adjustRightInd w:val="0"/>
        <w:jc w:val="right"/>
        <w:rPr>
          <w:rFonts w:ascii="Arial" w:hAnsi="Arial" w:cs="Arial"/>
          <w:b/>
          <w:bCs/>
          <w:sz w:val="20"/>
          <w:szCs w:val="20"/>
          <w:lang w:bidi="ar-SA"/>
        </w:rPr>
      </w:pPr>
    </w:p>
    <w:p w:rsidR="00566B24" w:rsidRPr="004220BD" w:rsidRDefault="00566B24" w:rsidP="00E354BB">
      <w:pPr>
        <w:spacing w:line="254" w:lineRule="auto"/>
        <w:ind w:right="858"/>
        <w:rPr>
          <w:rFonts w:ascii="Arial" w:hAnsi="Arial" w:cs="Arial"/>
          <w:sz w:val="21"/>
        </w:rPr>
        <w:sectPr w:rsidR="00566B24" w:rsidRPr="004220BD" w:rsidSect="005A074B">
          <w:pgSz w:w="11930" w:h="16860"/>
          <w:pgMar w:top="1134" w:right="1015" w:bottom="1134" w:left="1134" w:header="284" w:footer="0" w:gutter="0"/>
          <w:cols w:space="720"/>
          <w:docGrid w:linePitch="299"/>
        </w:sectPr>
      </w:pPr>
    </w:p>
    <w:p w:rsidR="00566B24" w:rsidRPr="004220BD" w:rsidRDefault="00566B24" w:rsidP="00566B24">
      <w:pPr>
        <w:rPr>
          <w:rFonts w:ascii="Arial" w:hAnsi="Arial" w:cs="Arial"/>
          <w:sz w:val="18"/>
        </w:rPr>
        <w:sectPr w:rsidR="00566B24" w:rsidRPr="004220BD">
          <w:type w:val="continuous"/>
          <w:pgSz w:w="11930" w:h="16860"/>
          <w:pgMar w:top="860" w:right="440" w:bottom="940" w:left="500" w:header="720" w:footer="720" w:gutter="0"/>
          <w:cols w:space="720"/>
        </w:sectPr>
      </w:pPr>
    </w:p>
    <w:p w:rsidR="00566B24" w:rsidRPr="004220BD" w:rsidRDefault="00566B24" w:rsidP="00566B24">
      <w:pPr>
        <w:pStyle w:val="Heading3"/>
        <w:ind w:right="670"/>
        <w:rPr>
          <w:rFonts w:ascii="Arial" w:hAnsi="Arial" w:cs="Arial"/>
        </w:rPr>
      </w:pPr>
      <w:r w:rsidRPr="004220BD">
        <w:rPr>
          <w:rFonts w:ascii="Arial" w:hAnsi="Arial" w:cs="Arial"/>
          <w:w w:val="110"/>
        </w:rPr>
        <w:lastRenderedPageBreak/>
        <w:t>ATTACHMENT – 2</w:t>
      </w:r>
    </w:p>
    <w:p w:rsidR="00566B24" w:rsidRPr="004220BD" w:rsidRDefault="00566B24" w:rsidP="00566B24">
      <w:pPr>
        <w:pStyle w:val="BodyText"/>
        <w:spacing w:before="9"/>
        <w:rPr>
          <w:rFonts w:ascii="Arial" w:hAnsi="Arial" w:cs="Arial"/>
          <w:b w:val="0"/>
          <w:sz w:val="15"/>
        </w:rPr>
      </w:pPr>
    </w:p>
    <w:p w:rsidR="00566B24" w:rsidRPr="004220BD" w:rsidRDefault="00566B24" w:rsidP="00566B24">
      <w:pPr>
        <w:spacing w:before="92"/>
        <w:ind w:left="66" w:right="473"/>
        <w:jc w:val="center"/>
        <w:rPr>
          <w:rFonts w:ascii="Arial" w:hAnsi="Arial" w:cs="Arial"/>
          <w:b/>
          <w:i/>
        </w:rPr>
      </w:pPr>
      <w:r w:rsidRPr="004220BD">
        <w:rPr>
          <w:rFonts w:ascii="Arial" w:hAnsi="Arial" w:cs="Arial"/>
          <w:b/>
          <w:i/>
        </w:rPr>
        <w:t xml:space="preserve">[Duly Notarized on </w:t>
      </w:r>
      <w:proofErr w:type="spellStart"/>
      <w:r w:rsidRPr="004220BD">
        <w:rPr>
          <w:rFonts w:ascii="Arial" w:hAnsi="Arial" w:cs="Arial"/>
          <w:b/>
          <w:i/>
        </w:rPr>
        <w:t>Rs</w:t>
      </w:r>
      <w:proofErr w:type="spellEnd"/>
      <w:r w:rsidRPr="004220BD">
        <w:rPr>
          <w:rFonts w:ascii="Arial" w:hAnsi="Arial" w:cs="Arial"/>
          <w:b/>
          <w:i/>
        </w:rPr>
        <w:t>. 100/- Stamp Paper]</w:t>
      </w:r>
    </w:p>
    <w:p w:rsidR="00566B24" w:rsidRPr="004220BD" w:rsidRDefault="00566B24" w:rsidP="00566B24">
      <w:pPr>
        <w:pStyle w:val="BodyText"/>
        <w:rPr>
          <w:rFonts w:ascii="Arial" w:hAnsi="Arial" w:cs="Arial"/>
          <w:b w:val="0"/>
          <w:i/>
          <w:sz w:val="24"/>
        </w:rPr>
      </w:pPr>
    </w:p>
    <w:p w:rsidR="00566B24" w:rsidRPr="004220BD" w:rsidRDefault="00566B24" w:rsidP="00566B24">
      <w:pPr>
        <w:pStyle w:val="BodyText"/>
        <w:spacing w:before="11"/>
        <w:rPr>
          <w:rFonts w:ascii="Arial" w:hAnsi="Arial" w:cs="Arial"/>
          <w:b w:val="0"/>
          <w:i/>
          <w:sz w:val="19"/>
        </w:rPr>
      </w:pPr>
    </w:p>
    <w:p w:rsidR="00566B24" w:rsidRPr="004220BD" w:rsidRDefault="00566B24" w:rsidP="00566B24">
      <w:pPr>
        <w:ind w:left="66" w:right="526"/>
        <w:jc w:val="center"/>
        <w:rPr>
          <w:rFonts w:ascii="Arial" w:hAnsi="Arial" w:cs="Arial"/>
          <w:b/>
        </w:rPr>
      </w:pPr>
      <w:r w:rsidRPr="004220BD">
        <w:rPr>
          <w:rFonts w:ascii="Arial" w:hAnsi="Arial" w:cs="Arial"/>
          <w:b/>
          <w:u w:val="thick"/>
        </w:rPr>
        <w:t>Bid Security Declaration</w:t>
      </w:r>
    </w:p>
    <w:p w:rsidR="00566B24" w:rsidRPr="004220BD" w:rsidRDefault="00566B24" w:rsidP="00566B24">
      <w:pPr>
        <w:pStyle w:val="BodyText"/>
        <w:rPr>
          <w:rFonts w:ascii="Arial" w:hAnsi="Arial" w:cs="Arial"/>
          <w:b w:val="0"/>
          <w:sz w:val="20"/>
        </w:rPr>
      </w:pPr>
    </w:p>
    <w:p w:rsidR="00566B24" w:rsidRPr="004220BD" w:rsidRDefault="00566B24" w:rsidP="00566B24">
      <w:pPr>
        <w:pStyle w:val="BodyText"/>
        <w:spacing w:before="6"/>
        <w:rPr>
          <w:rFonts w:ascii="Arial" w:hAnsi="Arial" w:cs="Arial"/>
          <w:b w:val="0"/>
          <w:sz w:val="23"/>
        </w:rPr>
      </w:pPr>
    </w:p>
    <w:p w:rsidR="00566B24" w:rsidRPr="004220BD" w:rsidRDefault="00566B24" w:rsidP="00566B24">
      <w:pPr>
        <w:pStyle w:val="BodyText"/>
        <w:tabs>
          <w:tab w:val="left" w:pos="3082"/>
          <w:tab w:val="left" w:pos="5140"/>
          <w:tab w:val="left" w:pos="6127"/>
          <w:tab w:val="left" w:pos="7699"/>
          <w:tab w:val="left" w:pos="8959"/>
          <w:tab w:val="left" w:pos="9818"/>
        </w:tabs>
        <w:spacing w:line="360" w:lineRule="auto"/>
        <w:ind w:left="952" w:right="562"/>
        <w:jc w:val="both"/>
        <w:rPr>
          <w:rFonts w:ascii="Arial" w:hAnsi="Arial" w:cs="Arial"/>
        </w:rPr>
      </w:pPr>
      <w:r w:rsidRPr="004220BD">
        <w:rPr>
          <w:rFonts w:ascii="Arial" w:hAnsi="Arial" w:cs="Arial"/>
        </w:rPr>
        <w:t>In reference to EESL Tender</w:t>
      </w:r>
      <w:r w:rsidRPr="004220BD">
        <w:rPr>
          <w:rFonts w:ascii="Arial" w:hAnsi="Arial" w:cs="Arial"/>
          <w:spacing w:val="20"/>
        </w:rPr>
        <w:t xml:space="preserve"> </w:t>
      </w:r>
      <w:r w:rsidRPr="004220BD">
        <w:rPr>
          <w:rFonts w:ascii="Arial" w:hAnsi="Arial" w:cs="Arial"/>
        </w:rPr>
        <w:t>For</w:t>
      </w:r>
      <w:r w:rsidRPr="004220BD">
        <w:rPr>
          <w:rFonts w:ascii="Arial" w:hAnsi="Arial" w:cs="Arial"/>
          <w:spacing w:val="4"/>
        </w:rPr>
        <w:t xml:space="preserve"> </w:t>
      </w:r>
      <w:r w:rsidRPr="004220BD">
        <w:rPr>
          <w:rFonts w:ascii="Arial" w:hAnsi="Arial" w:cs="Arial"/>
        </w:rPr>
        <w:t>“</w:t>
      </w:r>
      <w:r w:rsidRPr="004220BD">
        <w:rPr>
          <w:rFonts w:ascii="Arial" w:hAnsi="Arial" w:cs="Arial"/>
          <w:u w:val="single"/>
        </w:rPr>
        <w:t xml:space="preserve"> </w:t>
      </w:r>
      <w:r w:rsidRPr="004220BD">
        <w:rPr>
          <w:rFonts w:ascii="Arial" w:hAnsi="Arial" w:cs="Arial"/>
          <w:u w:val="single"/>
        </w:rPr>
        <w:tab/>
      </w:r>
      <w:r w:rsidRPr="004220BD">
        <w:rPr>
          <w:rFonts w:ascii="Arial" w:hAnsi="Arial" w:cs="Arial"/>
        </w:rPr>
        <w:t>[Subject</w:t>
      </w:r>
      <w:r w:rsidRPr="004220BD">
        <w:rPr>
          <w:rFonts w:ascii="Arial" w:hAnsi="Arial" w:cs="Arial"/>
          <w:spacing w:val="4"/>
        </w:rPr>
        <w:t xml:space="preserve"> </w:t>
      </w:r>
      <w:r w:rsidRPr="004220BD">
        <w:rPr>
          <w:rFonts w:ascii="Arial" w:hAnsi="Arial" w:cs="Arial"/>
        </w:rPr>
        <w:t>of</w:t>
      </w:r>
      <w:r w:rsidRPr="004220BD">
        <w:rPr>
          <w:rFonts w:ascii="Arial" w:hAnsi="Arial" w:cs="Arial"/>
          <w:spacing w:val="2"/>
        </w:rPr>
        <w:t xml:space="preserve"> </w:t>
      </w:r>
      <w:r w:rsidRPr="004220BD">
        <w:rPr>
          <w:rFonts w:ascii="Arial" w:hAnsi="Arial" w:cs="Arial"/>
        </w:rPr>
        <w:t>Tender]</w:t>
      </w:r>
      <w:r w:rsidRPr="004220BD">
        <w:rPr>
          <w:rFonts w:ascii="Arial" w:hAnsi="Arial" w:cs="Arial"/>
          <w:u w:val="single"/>
        </w:rPr>
        <w:t xml:space="preserve"> </w:t>
      </w:r>
      <w:r w:rsidRPr="004220BD">
        <w:rPr>
          <w:rFonts w:ascii="Arial" w:hAnsi="Arial" w:cs="Arial"/>
          <w:u w:val="single"/>
        </w:rPr>
        <w:tab/>
      </w:r>
      <w:r w:rsidRPr="004220BD">
        <w:rPr>
          <w:rFonts w:ascii="Arial" w:hAnsi="Arial" w:cs="Arial"/>
          <w:u w:val="single"/>
        </w:rPr>
        <w:tab/>
      </w:r>
      <w:r w:rsidRPr="004220BD">
        <w:rPr>
          <w:rFonts w:ascii="Arial" w:hAnsi="Arial" w:cs="Arial"/>
        </w:rPr>
        <w:t>” published vide NIT/Bid Document</w:t>
      </w:r>
      <w:r w:rsidRPr="004220BD">
        <w:rPr>
          <w:rFonts w:ascii="Arial" w:hAnsi="Arial" w:cs="Arial"/>
          <w:spacing w:val="-29"/>
        </w:rPr>
        <w:t xml:space="preserve"> </w:t>
      </w:r>
      <w:proofErr w:type="gramStart"/>
      <w:r w:rsidRPr="004220BD">
        <w:rPr>
          <w:rFonts w:ascii="Arial" w:hAnsi="Arial" w:cs="Arial"/>
        </w:rPr>
        <w:t>No</w:t>
      </w:r>
      <w:r w:rsidRPr="004220BD">
        <w:rPr>
          <w:rFonts w:ascii="Arial" w:hAnsi="Arial" w:cs="Arial"/>
          <w:spacing w:val="-16"/>
        </w:rPr>
        <w:t xml:space="preserve"> </w:t>
      </w:r>
      <w:r w:rsidRPr="004220BD">
        <w:rPr>
          <w:rFonts w:ascii="Arial" w:hAnsi="Arial" w:cs="Arial"/>
        </w:rPr>
        <w:t>:</w:t>
      </w:r>
      <w:proofErr w:type="gramEnd"/>
      <w:r w:rsidRPr="004220BD">
        <w:rPr>
          <w:rFonts w:ascii="Arial" w:hAnsi="Arial" w:cs="Arial"/>
          <w:u w:val="single"/>
        </w:rPr>
        <w:t xml:space="preserve"> </w:t>
      </w:r>
      <w:r w:rsidRPr="004220BD">
        <w:rPr>
          <w:rFonts w:ascii="Arial" w:hAnsi="Arial" w:cs="Arial"/>
          <w:u w:val="single"/>
        </w:rPr>
        <w:tab/>
      </w:r>
      <w:r w:rsidRPr="004220BD">
        <w:rPr>
          <w:rFonts w:ascii="Arial" w:hAnsi="Arial" w:cs="Arial"/>
          <w:u w:val="single"/>
        </w:rPr>
        <w:tab/>
      </w:r>
      <w:r w:rsidRPr="004220BD">
        <w:rPr>
          <w:rFonts w:ascii="Arial" w:hAnsi="Arial" w:cs="Arial"/>
        </w:rPr>
        <w:t>dated:</w:t>
      </w:r>
      <w:r w:rsidRPr="004220BD">
        <w:rPr>
          <w:rFonts w:ascii="Arial" w:hAnsi="Arial" w:cs="Arial"/>
          <w:u w:val="single"/>
        </w:rPr>
        <w:t xml:space="preserve"> </w:t>
      </w:r>
      <w:r w:rsidRPr="004220BD">
        <w:rPr>
          <w:rFonts w:ascii="Arial" w:hAnsi="Arial" w:cs="Arial"/>
          <w:u w:val="single"/>
        </w:rPr>
        <w:tab/>
      </w:r>
      <w:r w:rsidRPr="004220BD">
        <w:rPr>
          <w:rFonts w:ascii="Arial" w:hAnsi="Arial" w:cs="Arial"/>
        </w:rPr>
        <w:t>, I, on</w:t>
      </w:r>
      <w:r w:rsidRPr="004220BD">
        <w:rPr>
          <w:rFonts w:ascii="Arial" w:hAnsi="Arial" w:cs="Arial"/>
          <w:spacing w:val="-37"/>
        </w:rPr>
        <w:t xml:space="preserve"> </w:t>
      </w:r>
      <w:r w:rsidRPr="004220BD">
        <w:rPr>
          <w:rFonts w:ascii="Arial" w:hAnsi="Arial" w:cs="Arial"/>
        </w:rPr>
        <w:t>behalf</w:t>
      </w:r>
      <w:r w:rsidRPr="004220BD">
        <w:rPr>
          <w:rFonts w:ascii="Arial" w:hAnsi="Arial" w:cs="Arial"/>
          <w:spacing w:val="-14"/>
        </w:rPr>
        <w:t xml:space="preserve"> </w:t>
      </w:r>
      <w:r w:rsidRPr="004220BD">
        <w:rPr>
          <w:rFonts w:ascii="Arial" w:hAnsi="Arial" w:cs="Arial"/>
        </w:rPr>
        <w:t>of</w:t>
      </w:r>
      <w:r w:rsidRPr="004220BD">
        <w:rPr>
          <w:rFonts w:ascii="Arial" w:hAnsi="Arial" w:cs="Arial"/>
          <w:u w:val="single"/>
        </w:rPr>
        <w:t xml:space="preserve"> </w:t>
      </w:r>
      <w:r w:rsidRPr="004220BD">
        <w:rPr>
          <w:rFonts w:ascii="Arial" w:hAnsi="Arial" w:cs="Arial"/>
          <w:u w:val="single"/>
        </w:rPr>
        <w:tab/>
      </w:r>
      <w:r w:rsidRPr="004220BD">
        <w:rPr>
          <w:rFonts w:ascii="Arial" w:hAnsi="Arial" w:cs="Arial"/>
          <w:spacing w:val="-5"/>
        </w:rPr>
        <w:t xml:space="preserve">[Name </w:t>
      </w:r>
      <w:r w:rsidRPr="004220BD">
        <w:rPr>
          <w:rFonts w:ascii="Arial" w:hAnsi="Arial" w:cs="Arial"/>
        </w:rPr>
        <w:t>of</w:t>
      </w:r>
      <w:r w:rsidRPr="004220BD">
        <w:rPr>
          <w:rFonts w:ascii="Arial" w:hAnsi="Arial" w:cs="Arial"/>
          <w:spacing w:val="-1"/>
        </w:rPr>
        <w:t xml:space="preserve"> </w:t>
      </w:r>
      <w:r w:rsidRPr="004220BD">
        <w:rPr>
          <w:rFonts w:ascii="Arial" w:hAnsi="Arial" w:cs="Arial"/>
        </w:rPr>
        <w:t>the</w:t>
      </w:r>
      <w:r w:rsidRPr="004220BD">
        <w:rPr>
          <w:rFonts w:ascii="Arial" w:hAnsi="Arial" w:cs="Arial"/>
          <w:spacing w:val="-1"/>
        </w:rPr>
        <w:t xml:space="preserve"> </w:t>
      </w:r>
      <w:r w:rsidRPr="004220BD">
        <w:rPr>
          <w:rFonts w:ascii="Arial" w:hAnsi="Arial" w:cs="Arial"/>
        </w:rPr>
        <w:t>bidder]</w:t>
      </w:r>
      <w:r w:rsidRPr="004220BD">
        <w:rPr>
          <w:rFonts w:ascii="Arial" w:hAnsi="Arial" w:cs="Arial"/>
          <w:u w:val="single"/>
        </w:rPr>
        <w:t xml:space="preserve"> </w:t>
      </w:r>
      <w:r w:rsidRPr="004220BD">
        <w:rPr>
          <w:rFonts w:ascii="Arial" w:hAnsi="Arial" w:cs="Arial"/>
          <w:u w:val="single"/>
        </w:rPr>
        <w:tab/>
      </w:r>
      <w:r w:rsidRPr="004220BD">
        <w:rPr>
          <w:rFonts w:ascii="Arial" w:hAnsi="Arial" w:cs="Arial"/>
        </w:rPr>
        <w:t>hereinafter referred to as</w:t>
      </w:r>
      <w:r w:rsidRPr="004220BD">
        <w:rPr>
          <w:rFonts w:ascii="Arial" w:hAnsi="Arial" w:cs="Arial"/>
          <w:spacing w:val="-4"/>
        </w:rPr>
        <w:t xml:space="preserve"> </w:t>
      </w:r>
      <w:r w:rsidRPr="004220BD">
        <w:rPr>
          <w:rFonts w:ascii="Arial" w:hAnsi="Arial" w:cs="Arial"/>
        </w:rPr>
        <w:t>“Bidder”,</w:t>
      </w:r>
    </w:p>
    <w:p w:rsidR="00566B24" w:rsidRPr="004220BD" w:rsidRDefault="00566B24" w:rsidP="002D0D39">
      <w:pPr>
        <w:pStyle w:val="ListParagraph"/>
        <w:numPr>
          <w:ilvl w:val="2"/>
          <w:numId w:val="6"/>
        </w:numPr>
        <w:tabs>
          <w:tab w:val="left" w:pos="1541"/>
        </w:tabs>
        <w:spacing w:line="252" w:lineRule="exact"/>
        <w:ind w:left="1540" w:hanging="589"/>
        <w:jc w:val="both"/>
        <w:rPr>
          <w:rFonts w:ascii="Arial" w:hAnsi="Arial" w:cs="Arial"/>
        </w:rPr>
      </w:pPr>
      <w:r w:rsidRPr="004220BD">
        <w:rPr>
          <w:rFonts w:ascii="Arial" w:hAnsi="Arial" w:cs="Arial"/>
        </w:rPr>
        <w:t>understand</w:t>
      </w:r>
      <w:r w:rsidRPr="004220BD">
        <w:rPr>
          <w:rFonts w:ascii="Arial" w:hAnsi="Arial" w:cs="Arial"/>
          <w:spacing w:val="-11"/>
        </w:rPr>
        <w:t xml:space="preserve"> </w:t>
      </w:r>
      <w:r w:rsidRPr="004220BD">
        <w:rPr>
          <w:rFonts w:ascii="Arial" w:hAnsi="Arial" w:cs="Arial"/>
        </w:rPr>
        <w:t>that,</w:t>
      </w:r>
      <w:r w:rsidRPr="004220BD">
        <w:rPr>
          <w:rFonts w:ascii="Arial" w:hAnsi="Arial" w:cs="Arial"/>
          <w:spacing w:val="-10"/>
        </w:rPr>
        <w:t xml:space="preserve"> </w:t>
      </w:r>
      <w:r w:rsidRPr="004220BD">
        <w:rPr>
          <w:rFonts w:ascii="Arial" w:hAnsi="Arial" w:cs="Arial"/>
        </w:rPr>
        <w:t>according</w:t>
      </w:r>
      <w:r w:rsidRPr="004220BD">
        <w:rPr>
          <w:rFonts w:ascii="Arial" w:hAnsi="Arial" w:cs="Arial"/>
          <w:spacing w:val="-13"/>
        </w:rPr>
        <w:t xml:space="preserve"> </w:t>
      </w:r>
      <w:r w:rsidRPr="004220BD">
        <w:rPr>
          <w:rFonts w:ascii="Arial" w:hAnsi="Arial" w:cs="Arial"/>
        </w:rPr>
        <w:t>to</w:t>
      </w:r>
      <w:r w:rsidRPr="004220BD">
        <w:rPr>
          <w:rFonts w:ascii="Arial" w:hAnsi="Arial" w:cs="Arial"/>
          <w:spacing w:val="-10"/>
        </w:rPr>
        <w:t xml:space="preserve"> </w:t>
      </w:r>
      <w:r w:rsidRPr="004220BD">
        <w:rPr>
          <w:rFonts w:ascii="Arial" w:hAnsi="Arial" w:cs="Arial"/>
        </w:rPr>
        <w:t>tender</w:t>
      </w:r>
      <w:r w:rsidRPr="004220BD">
        <w:rPr>
          <w:rFonts w:ascii="Arial" w:hAnsi="Arial" w:cs="Arial"/>
          <w:spacing w:val="-10"/>
        </w:rPr>
        <w:t xml:space="preserve"> </w:t>
      </w:r>
      <w:r w:rsidRPr="004220BD">
        <w:rPr>
          <w:rFonts w:ascii="Arial" w:hAnsi="Arial" w:cs="Arial"/>
        </w:rPr>
        <w:t>conditions,</w:t>
      </w:r>
      <w:r w:rsidRPr="004220BD">
        <w:rPr>
          <w:rFonts w:ascii="Arial" w:hAnsi="Arial" w:cs="Arial"/>
          <w:spacing w:val="-9"/>
        </w:rPr>
        <w:t xml:space="preserve"> </w:t>
      </w:r>
      <w:r w:rsidRPr="004220BD">
        <w:rPr>
          <w:rFonts w:ascii="Arial" w:hAnsi="Arial" w:cs="Arial"/>
        </w:rPr>
        <w:t>bids</w:t>
      </w:r>
      <w:r w:rsidRPr="004220BD">
        <w:rPr>
          <w:rFonts w:ascii="Arial" w:hAnsi="Arial" w:cs="Arial"/>
          <w:spacing w:val="-10"/>
        </w:rPr>
        <w:t xml:space="preserve"> </w:t>
      </w:r>
      <w:r w:rsidRPr="004220BD">
        <w:rPr>
          <w:rFonts w:ascii="Arial" w:hAnsi="Arial" w:cs="Arial"/>
        </w:rPr>
        <w:t>must</w:t>
      </w:r>
      <w:r w:rsidRPr="004220BD">
        <w:rPr>
          <w:rFonts w:ascii="Arial" w:hAnsi="Arial" w:cs="Arial"/>
          <w:spacing w:val="-8"/>
        </w:rPr>
        <w:t xml:space="preserve"> </w:t>
      </w:r>
      <w:r w:rsidRPr="004220BD">
        <w:rPr>
          <w:rFonts w:ascii="Arial" w:hAnsi="Arial" w:cs="Arial"/>
        </w:rPr>
        <w:t>be</w:t>
      </w:r>
      <w:r w:rsidRPr="004220BD">
        <w:rPr>
          <w:rFonts w:ascii="Arial" w:hAnsi="Arial" w:cs="Arial"/>
          <w:spacing w:val="-11"/>
        </w:rPr>
        <w:t xml:space="preserve"> </w:t>
      </w:r>
      <w:r w:rsidRPr="004220BD">
        <w:rPr>
          <w:rFonts w:ascii="Arial" w:hAnsi="Arial" w:cs="Arial"/>
        </w:rPr>
        <w:t>supported</w:t>
      </w:r>
      <w:r w:rsidRPr="004220BD">
        <w:rPr>
          <w:rFonts w:ascii="Arial" w:hAnsi="Arial" w:cs="Arial"/>
          <w:spacing w:val="-10"/>
        </w:rPr>
        <w:t xml:space="preserve"> </w:t>
      </w:r>
      <w:r w:rsidRPr="004220BD">
        <w:rPr>
          <w:rFonts w:ascii="Arial" w:hAnsi="Arial" w:cs="Arial"/>
        </w:rPr>
        <w:t>by</w:t>
      </w:r>
      <w:r w:rsidRPr="004220BD">
        <w:rPr>
          <w:rFonts w:ascii="Arial" w:hAnsi="Arial" w:cs="Arial"/>
          <w:spacing w:val="-13"/>
        </w:rPr>
        <w:t xml:space="preserve"> </w:t>
      </w:r>
      <w:r w:rsidRPr="004220BD">
        <w:rPr>
          <w:rFonts w:ascii="Arial" w:hAnsi="Arial" w:cs="Arial"/>
        </w:rPr>
        <w:t>a</w:t>
      </w:r>
      <w:r w:rsidRPr="004220BD">
        <w:rPr>
          <w:rFonts w:ascii="Arial" w:hAnsi="Arial" w:cs="Arial"/>
          <w:spacing w:val="-10"/>
        </w:rPr>
        <w:t xml:space="preserve"> </w:t>
      </w:r>
      <w:r w:rsidRPr="004220BD">
        <w:rPr>
          <w:rFonts w:ascii="Arial" w:hAnsi="Arial" w:cs="Arial"/>
        </w:rPr>
        <w:t>Bid</w:t>
      </w:r>
      <w:r w:rsidRPr="004220BD">
        <w:rPr>
          <w:rFonts w:ascii="Arial" w:hAnsi="Arial" w:cs="Arial"/>
          <w:spacing w:val="-11"/>
        </w:rPr>
        <w:t xml:space="preserve"> </w:t>
      </w:r>
      <w:r w:rsidRPr="004220BD">
        <w:rPr>
          <w:rFonts w:ascii="Arial" w:hAnsi="Arial" w:cs="Arial"/>
        </w:rPr>
        <w:t>Security</w:t>
      </w:r>
      <w:r w:rsidRPr="004220BD">
        <w:rPr>
          <w:rFonts w:ascii="Arial" w:hAnsi="Arial" w:cs="Arial"/>
          <w:spacing w:val="-12"/>
        </w:rPr>
        <w:t xml:space="preserve"> </w:t>
      </w:r>
      <w:r w:rsidRPr="004220BD">
        <w:rPr>
          <w:rFonts w:ascii="Arial" w:hAnsi="Arial" w:cs="Arial"/>
        </w:rPr>
        <w:t>Declaration.</w:t>
      </w:r>
    </w:p>
    <w:p w:rsidR="00566B24" w:rsidRPr="004220BD" w:rsidRDefault="00566B24" w:rsidP="002D0D39">
      <w:pPr>
        <w:pStyle w:val="ListParagraph"/>
        <w:numPr>
          <w:ilvl w:val="2"/>
          <w:numId w:val="6"/>
        </w:numPr>
        <w:tabs>
          <w:tab w:val="left" w:pos="1541"/>
        </w:tabs>
        <w:spacing w:before="129" w:line="360" w:lineRule="auto"/>
        <w:ind w:left="952" w:right="562" w:firstLine="0"/>
        <w:jc w:val="both"/>
        <w:rPr>
          <w:rFonts w:ascii="Arial" w:hAnsi="Arial" w:cs="Arial"/>
        </w:rPr>
      </w:pPr>
      <w:r w:rsidRPr="004220BD">
        <w:rPr>
          <w:rFonts w:ascii="Arial" w:hAnsi="Arial" w:cs="Arial"/>
        </w:rPr>
        <w:t>hereby</w:t>
      </w:r>
      <w:r w:rsidRPr="004220BD">
        <w:rPr>
          <w:rFonts w:ascii="Arial" w:hAnsi="Arial" w:cs="Arial"/>
          <w:spacing w:val="-6"/>
        </w:rPr>
        <w:t xml:space="preserve"> </w:t>
      </w:r>
      <w:r w:rsidRPr="004220BD">
        <w:rPr>
          <w:rFonts w:ascii="Arial" w:hAnsi="Arial" w:cs="Arial"/>
        </w:rPr>
        <w:t>submit</w:t>
      </w:r>
      <w:r w:rsidRPr="004220BD">
        <w:rPr>
          <w:rFonts w:ascii="Arial" w:hAnsi="Arial" w:cs="Arial"/>
          <w:spacing w:val="-2"/>
        </w:rPr>
        <w:t xml:space="preserve"> </w:t>
      </w:r>
      <w:r w:rsidRPr="004220BD">
        <w:rPr>
          <w:rFonts w:ascii="Arial" w:hAnsi="Arial" w:cs="Arial"/>
        </w:rPr>
        <w:t>a</w:t>
      </w:r>
      <w:r w:rsidRPr="004220BD">
        <w:rPr>
          <w:rFonts w:ascii="Arial" w:hAnsi="Arial" w:cs="Arial"/>
          <w:spacing w:val="-2"/>
        </w:rPr>
        <w:t xml:space="preserve"> </w:t>
      </w:r>
      <w:r w:rsidRPr="004220BD">
        <w:rPr>
          <w:rFonts w:ascii="Arial" w:hAnsi="Arial" w:cs="Arial"/>
        </w:rPr>
        <w:t>declaration</w:t>
      </w:r>
      <w:r w:rsidRPr="004220BD">
        <w:rPr>
          <w:rFonts w:ascii="Arial" w:hAnsi="Arial" w:cs="Arial"/>
          <w:spacing w:val="-5"/>
        </w:rPr>
        <w:t xml:space="preserve"> </w:t>
      </w:r>
      <w:r w:rsidRPr="004220BD">
        <w:rPr>
          <w:rFonts w:ascii="Arial" w:hAnsi="Arial" w:cs="Arial"/>
        </w:rPr>
        <w:t>that</w:t>
      </w:r>
      <w:r w:rsidRPr="004220BD">
        <w:rPr>
          <w:rFonts w:ascii="Arial" w:hAnsi="Arial" w:cs="Arial"/>
          <w:spacing w:val="-2"/>
        </w:rPr>
        <w:t xml:space="preserve"> </w:t>
      </w:r>
      <w:r w:rsidRPr="004220BD">
        <w:rPr>
          <w:rFonts w:ascii="Arial" w:hAnsi="Arial" w:cs="Arial"/>
        </w:rPr>
        <w:t>the</w:t>
      </w:r>
      <w:r w:rsidRPr="004220BD">
        <w:rPr>
          <w:rFonts w:ascii="Arial" w:hAnsi="Arial" w:cs="Arial"/>
          <w:spacing w:val="-3"/>
        </w:rPr>
        <w:t xml:space="preserve"> </w:t>
      </w:r>
      <w:r w:rsidRPr="004220BD">
        <w:rPr>
          <w:rFonts w:ascii="Arial" w:hAnsi="Arial" w:cs="Arial"/>
        </w:rPr>
        <w:t>bid</w:t>
      </w:r>
      <w:r w:rsidRPr="004220BD">
        <w:rPr>
          <w:rFonts w:ascii="Arial" w:hAnsi="Arial" w:cs="Arial"/>
          <w:spacing w:val="-3"/>
        </w:rPr>
        <w:t xml:space="preserve"> </w:t>
      </w:r>
      <w:r w:rsidRPr="004220BD">
        <w:rPr>
          <w:rFonts w:ascii="Arial" w:hAnsi="Arial" w:cs="Arial"/>
        </w:rPr>
        <w:t>submitted</w:t>
      </w:r>
      <w:r w:rsidRPr="004220BD">
        <w:rPr>
          <w:rFonts w:ascii="Arial" w:hAnsi="Arial" w:cs="Arial"/>
          <w:spacing w:val="-2"/>
        </w:rPr>
        <w:t xml:space="preserve"> </w:t>
      </w:r>
      <w:r w:rsidRPr="004220BD">
        <w:rPr>
          <w:rFonts w:ascii="Arial" w:hAnsi="Arial" w:cs="Arial"/>
        </w:rPr>
        <w:t>by</w:t>
      </w:r>
      <w:r w:rsidRPr="004220BD">
        <w:rPr>
          <w:rFonts w:ascii="Arial" w:hAnsi="Arial" w:cs="Arial"/>
          <w:spacing w:val="-5"/>
        </w:rPr>
        <w:t xml:space="preserve"> </w:t>
      </w:r>
      <w:r w:rsidRPr="004220BD">
        <w:rPr>
          <w:rFonts w:ascii="Arial" w:hAnsi="Arial" w:cs="Arial"/>
        </w:rPr>
        <w:t>the</w:t>
      </w:r>
      <w:r w:rsidRPr="004220BD">
        <w:rPr>
          <w:rFonts w:ascii="Arial" w:hAnsi="Arial" w:cs="Arial"/>
          <w:spacing w:val="-2"/>
        </w:rPr>
        <w:t xml:space="preserve"> </w:t>
      </w:r>
      <w:r w:rsidRPr="004220BD">
        <w:rPr>
          <w:rFonts w:ascii="Arial" w:hAnsi="Arial" w:cs="Arial"/>
        </w:rPr>
        <w:t>undersigned,</w:t>
      </w:r>
      <w:r w:rsidRPr="004220BD">
        <w:rPr>
          <w:rFonts w:ascii="Arial" w:hAnsi="Arial" w:cs="Arial"/>
          <w:spacing w:val="-2"/>
        </w:rPr>
        <w:t xml:space="preserve"> </w:t>
      </w:r>
      <w:r w:rsidRPr="004220BD">
        <w:rPr>
          <w:rFonts w:ascii="Arial" w:hAnsi="Arial" w:cs="Arial"/>
        </w:rPr>
        <w:t>on</w:t>
      </w:r>
      <w:r w:rsidRPr="004220BD">
        <w:rPr>
          <w:rFonts w:ascii="Arial" w:hAnsi="Arial" w:cs="Arial"/>
          <w:spacing w:val="-4"/>
        </w:rPr>
        <w:t xml:space="preserve"> </w:t>
      </w:r>
      <w:r w:rsidRPr="004220BD">
        <w:rPr>
          <w:rFonts w:ascii="Arial" w:hAnsi="Arial" w:cs="Arial"/>
        </w:rPr>
        <w:t>behalf</w:t>
      </w:r>
      <w:r w:rsidRPr="004220BD">
        <w:rPr>
          <w:rFonts w:ascii="Arial" w:hAnsi="Arial" w:cs="Arial"/>
          <w:spacing w:val="-2"/>
        </w:rPr>
        <w:t xml:space="preserve"> </w:t>
      </w:r>
      <w:r w:rsidRPr="004220BD">
        <w:rPr>
          <w:rFonts w:ascii="Arial" w:hAnsi="Arial" w:cs="Arial"/>
        </w:rPr>
        <w:t>of</w:t>
      </w:r>
      <w:r w:rsidRPr="004220BD">
        <w:rPr>
          <w:rFonts w:ascii="Arial" w:hAnsi="Arial" w:cs="Arial"/>
          <w:spacing w:val="-2"/>
        </w:rPr>
        <w:t xml:space="preserve"> </w:t>
      </w:r>
      <w:r w:rsidRPr="004220BD">
        <w:rPr>
          <w:rFonts w:ascii="Arial" w:hAnsi="Arial" w:cs="Arial"/>
        </w:rPr>
        <w:t>the</w:t>
      </w:r>
      <w:r w:rsidRPr="004220BD">
        <w:rPr>
          <w:rFonts w:ascii="Arial" w:hAnsi="Arial" w:cs="Arial"/>
          <w:spacing w:val="-2"/>
        </w:rPr>
        <w:t xml:space="preserve"> </w:t>
      </w:r>
      <w:r w:rsidRPr="004220BD">
        <w:rPr>
          <w:rFonts w:ascii="Arial" w:hAnsi="Arial" w:cs="Arial"/>
        </w:rPr>
        <w:t>Bidder,</w:t>
      </w:r>
      <w:r w:rsidRPr="004220BD">
        <w:rPr>
          <w:rFonts w:ascii="Arial" w:hAnsi="Arial" w:cs="Arial"/>
          <w:spacing w:val="-3"/>
        </w:rPr>
        <w:t xml:space="preserve"> </w:t>
      </w:r>
      <w:r w:rsidRPr="004220BD">
        <w:rPr>
          <w:rFonts w:ascii="Arial" w:hAnsi="Arial" w:cs="Arial"/>
        </w:rPr>
        <w:t>either sole</w:t>
      </w:r>
      <w:r w:rsidRPr="004220BD">
        <w:rPr>
          <w:rFonts w:ascii="Arial" w:hAnsi="Arial" w:cs="Arial"/>
          <w:spacing w:val="-9"/>
        </w:rPr>
        <w:t xml:space="preserve"> </w:t>
      </w:r>
      <w:r w:rsidRPr="004220BD">
        <w:rPr>
          <w:rFonts w:ascii="Arial" w:hAnsi="Arial" w:cs="Arial"/>
        </w:rPr>
        <w:t>or</w:t>
      </w:r>
      <w:r w:rsidRPr="004220BD">
        <w:rPr>
          <w:rFonts w:ascii="Arial" w:hAnsi="Arial" w:cs="Arial"/>
          <w:spacing w:val="-9"/>
        </w:rPr>
        <w:t xml:space="preserve"> </w:t>
      </w:r>
      <w:r w:rsidRPr="004220BD">
        <w:rPr>
          <w:rFonts w:ascii="Arial" w:hAnsi="Arial" w:cs="Arial"/>
        </w:rPr>
        <w:t>in</w:t>
      </w:r>
      <w:r w:rsidRPr="004220BD">
        <w:rPr>
          <w:rFonts w:ascii="Arial" w:hAnsi="Arial" w:cs="Arial"/>
          <w:spacing w:val="-11"/>
        </w:rPr>
        <w:t xml:space="preserve"> </w:t>
      </w:r>
      <w:r w:rsidRPr="004220BD">
        <w:rPr>
          <w:rFonts w:ascii="Arial" w:hAnsi="Arial" w:cs="Arial"/>
        </w:rPr>
        <w:t>JV</w:t>
      </w:r>
      <w:r w:rsidRPr="004220BD">
        <w:rPr>
          <w:rFonts w:ascii="Arial" w:hAnsi="Arial" w:cs="Arial"/>
          <w:spacing w:val="-5"/>
        </w:rPr>
        <w:t xml:space="preserve"> </w:t>
      </w:r>
      <w:r w:rsidRPr="004220BD">
        <w:rPr>
          <w:rFonts w:ascii="Arial" w:hAnsi="Arial" w:cs="Arial"/>
        </w:rPr>
        <w:t>or</w:t>
      </w:r>
      <w:r w:rsidRPr="004220BD">
        <w:rPr>
          <w:rFonts w:ascii="Arial" w:hAnsi="Arial" w:cs="Arial"/>
          <w:spacing w:val="-5"/>
        </w:rPr>
        <w:t xml:space="preserve"> </w:t>
      </w:r>
      <w:r w:rsidRPr="004220BD">
        <w:rPr>
          <w:rFonts w:ascii="Arial" w:hAnsi="Arial" w:cs="Arial"/>
        </w:rPr>
        <w:t>Company,</w:t>
      </w:r>
      <w:r w:rsidRPr="004220BD">
        <w:rPr>
          <w:rFonts w:ascii="Arial" w:hAnsi="Arial" w:cs="Arial"/>
          <w:spacing w:val="-7"/>
        </w:rPr>
        <w:t xml:space="preserve"> </w:t>
      </w:r>
      <w:r w:rsidRPr="004220BD">
        <w:rPr>
          <w:rFonts w:ascii="Arial" w:hAnsi="Arial" w:cs="Arial"/>
        </w:rPr>
        <w:t>shall</w:t>
      </w:r>
      <w:r w:rsidRPr="004220BD">
        <w:rPr>
          <w:rFonts w:ascii="Arial" w:hAnsi="Arial" w:cs="Arial"/>
          <w:spacing w:val="-5"/>
        </w:rPr>
        <w:t xml:space="preserve"> </w:t>
      </w:r>
      <w:r w:rsidRPr="004220BD">
        <w:rPr>
          <w:rFonts w:ascii="Arial" w:hAnsi="Arial" w:cs="Arial"/>
        </w:rPr>
        <w:t>not</w:t>
      </w:r>
      <w:r w:rsidRPr="004220BD">
        <w:rPr>
          <w:rFonts w:ascii="Arial" w:hAnsi="Arial" w:cs="Arial"/>
          <w:spacing w:val="-6"/>
        </w:rPr>
        <w:t xml:space="preserve"> </w:t>
      </w:r>
      <w:r w:rsidRPr="004220BD">
        <w:rPr>
          <w:rFonts w:ascii="Arial" w:hAnsi="Arial" w:cs="Arial"/>
        </w:rPr>
        <w:t>be</w:t>
      </w:r>
      <w:r w:rsidRPr="004220BD">
        <w:rPr>
          <w:rFonts w:ascii="Arial" w:hAnsi="Arial" w:cs="Arial"/>
          <w:spacing w:val="-7"/>
        </w:rPr>
        <w:t xml:space="preserve"> </w:t>
      </w:r>
      <w:r w:rsidRPr="004220BD">
        <w:rPr>
          <w:rFonts w:ascii="Arial" w:hAnsi="Arial" w:cs="Arial"/>
        </w:rPr>
        <w:t>withdrawn</w:t>
      </w:r>
      <w:r w:rsidRPr="004220BD">
        <w:rPr>
          <w:rFonts w:ascii="Arial" w:hAnsi="Arial" w:cs="Arial"/>
          <w:spacing w:val="-7"/>
        </w:rPr>
        <w:t xml:space="preserve"> </w:t>
      </w:r>
      <w:r w:rsidRPr="004220BD">
        <w:rPr>
          <w:rFonts w:ascii="Arial" w:hAnsi="Arial" w:cs="Arial"/>
        </w:rPr>
        <w:t>or</w:t>
      </w:r>
      <w:r w:rsidRPr="004220BD">
        <w:rPr>
          <w:rFonts w:ascii="Arial" w:hAnsi="Arial" w:cs="Arial"/>
          <w:spacing w:val="-6"/>
        </w:rPr>
        <w:t xml:space="preserve"> </w:t>
      </w:r>
      <w:r w:rsidRPr="004220BD">
        <w:rPr>
          <w:rFonts w:ascii="Arial" w:hAnsi="Arial" w:cs="Arial"/>
        </w:rPr>
        <w:t>modified</w:t>
      </w:r>
      <w:r w:rsidRPr="004220BD">
        <w:rPr>
          <w:rFonts w:ascii="Arial" w:hAnsi="Arial" w:cs="Arial"/>
          <w:spacing w:val="-8"/>
        </w:rPr>
        <w:t xml:space="preserve"> </w:t>
      </w:r>
      <w:r w:rsidRPr="004220BD">
        <w:rPr>
          <w:rFonts w:ascii="Arial" w:hAnsi="Arial" w:cs="Arial"/>
        </w:rPr>
        <w:t>during</w:t>
      </w:r>
      <w:r w:rsidRPr="004220BD">
        <w:rPr>
          <w:rFonts w:ascii="Arial" w:hAnsi="Arial" w:cs="Arial"/>
          <w:spacing w:val="-10"/>
        </w:rPr>
        <w:t xml:space="preserve"> </w:t>
      </w:r>
      <w:r w:rsidRPr="004220BD">
        <w:rPr>
          <w:rFonts w:ascii="Arial" w:hAnsi="Arial" w:cs="Arial"/>
        </w:rPr>
        <w:t>the</w:t>
      </w:r>
      <w:r w:rsidRPr="004220BD">
        <w:rPr>
          <w:rFonts w:ascii="Arial" w:hAnsi="Arial" w:cs="Arial"/>
          <w:spacing w:val="-6"/>
        </w:rPr>
        <w:t xml:space="preserve"> </w:t>
      </w:r>
      <w:r w:rsidRPr="004220BD">
        <w:rPr>
          <w:rFonts w:ascii="Arial" w:hAnsi="Arial" w:cs="Arial"/>
        </w:rPr>
        <w:t>period</w:t>
      </w:r>
      <w:r w:rsidRPr="004220BD">
        <w:rPr>
          <w:rFonts w:ascii="Arial" w:hAnsi="Arial" w:cs="Arial"/>
          <w:spacing w:val="-7"/>
        </w:rPr>
        <w:t xml:space="preserve"> </w:t>
      </w:r>
      <w:r w:rsidRPr="004220BD">
        <w:rPr>
          <w:rFonts w:ascii="Arial" w:hAnsi="Arial" w:cs="Arial"/>
        </w:rPr>
        <w:t>of</w:t>
      </w:r>
      <w:r w:rsidRPr="004220BD">
        <w:rPr>
          <w:rFonts w:ascii="Arial" w:hAnsi="Arial" w:cs="Arial"/>
          <w:spacing w:val="-9"/>
        </w:rPr>
        <w:t xml:space="preserve"> </w:t>
      </w:r>
      <w:r w:rsidRPr="004220BD">
        <w:rPr>
          <w:rFonts w:ascii="Arial" w:hAnsi="Arial" w:cs="Arial"/>
        </w:rPr>
        <w:t>bid</w:t>
      </w:r>
      <w:r w:rsidRPr="004220BD">
        <w:rPr>
          <w:rFonts w:ascii="Arial" w:hAnsi="Arial" w:cs="Arial"/>
          <w:spacing w:val="-9"/>
        </w:rPr>
        <w:t xml:space="preserve"> </w:t>
      </w:r>
      <w:r w:rsidRPr="004220BD">
        <w:rPr>
          <w:rFonts w:ascii="Arial" w:hAnsi="Arial" w:cs="Arial"/>
        </w:rPr>
        <w:t>validity</w:t>
      </w:r>
      <w:r w:rsidRPr="004220BD">
        <w:rPr>
          <w:rFonts w:ascii="Arial" w:hAnsi="Arial" w:cs="Arial"/>
          <w:spacing w:val="-10"/>
        </w:rPr>
        <w:t xml:space="preserve"> </w:t>
      </w:r>
      <w:r w:rsidRPr="004220BD">
        <w:rPr>
          <w:rFonts w:ascii="Arial" w:hAnsi="Arial" w:cs="Arial"/>
        </w:rPr>
        <w:t>as</w:t>
      </w:r>
      <w:r w:rsidRPr="004220BD">
        <w:rPr>
          <w:rFonts w:ascii="Arial" w:hAnsi="Arial" w:cs="Arial"/>
          <w:spacing w:val="-5"/>
        </w:rPr>
        <w:t xml:space="preserve"> </w:t>
      </w:r>
      <w:r w:rsidRPr="004220BD">
        <w:rPr>
          <w:rFonts w:ascii="Arial" w:hAnsi="Arial" w:cs="Arial"/>
        </w:rPr>
        <w:t>mentioned in the tender</w:t>
      </w:r>
      <w:r w:rsidRPr="004220BD">
        <w:rPr>
          <w:rFonts w:ascii="Arial" w:hAnsi="Arial" w:cs="Arial"/>
          <w:spacing w:val="-1"/>
        </w:rPr>
        <w:t xml:space="preserve"> </w:t>
      </w:r>
      <w:r w:rsidRPr="004220BD">
        <w:rPr>
          <w:rFonts w:ascii="Arial" w:hAnsi="Arial" w:cs="Arial"/>
        </w:rPr>
        <w:t>document.</w:t>
      </w:r>
    </w:p>
    <w:p w:rsidR="00566B24" w:rsidRPr="004220BD" w:rsidRDefault="00566B24" w:rsidP="00566B24">
      <w:pPr>
        <w:pStyle w:val="BodyText"/>
        <w:tabs>
          <w:tab w:val="left" w:pos="3927"/>
          <w:tab w:val="left" w:pos="6756"/>
          <w:tab w:val="left" w:pos="7118"/>
          <w:tab w:val="left" w:pos="7538"/>
          <w:tab w:val="left" w:pos="10001"/>
          <w:tab w:val="left" w:pos="10459"/>
        </w:tabs>
        <w:spacing w:line="360" w:lineRule="auto"/>
        <w:ind w:left="952" w:right="518"/>
        <w:jc w:val="both"/>
        <w:rPr>
          <w:rFonts w:ascii="Arial" w:hAnsi="Arial" w:cs="Arial"/>
        </w:rPr>
      </w:pPr>
      <w:r w:rsidRPr="004220BD">
        <w:rPr>
          <w:rFonts w:ascii="Arial" w:hAnsi="Arial" w:cs="Arial"/>
        </w:rPr>
        <w:t>I, on behalf of</w:t>
      </w:r>
      <w:r w:rsidRPr="004220BD">
        <w:rPr>
          <w:rFonts w:ascii="Arial" w:hAnsi="Arial" w:cs="Arial"/>
          <w:spacing w:val="-19"/>
        </w:rPr>
        <w:t xml:space="preserve"> </w:t>
      </w:r>
      <w:r w:rsidRPr="004220BD">
        <w:rPr>
          <w:rFonts w:ascii="Arial" w:hAnsi="Arial" w:cs="Arial"/>
        </w:rPr>
        <w:t>the</w:t>
      </w:r>
      <w:r w:rsidRPr="004220BD">
        <w:rPr>
          <w:rFonts w:ascii="Arial" w:hAnsi="Arial" w:cs="Arial"/>
          <w:spacing w:val="-3"/>
        </w:rPr>
        <w:t xml:space="preserve"> </w:t>
      </w:r>
      <w:r w:rsidRPr="004220BD">
        <w:rPr>
          <w:rFonts w:ascii="Arial" w:hAnsi="Arial" w:cs="Arial"/>
        </w:rPr>
        <w:t>Bidder,</w:t>
      </w:r>
      <w:r w:rsidRPr="004220BD">
        <w:rPr>
          <w:rFonts w:ascii="Arial" w:hAnsi="Arial" w:cs="Arial"/>
          <w:u w:val="single"/>
        </w:rPr>
        <w:t xml:space="preserve"> </w:t>
      </w:r>
      <w:r w:rsidRPr="004220BD">
        <w:rPr>
          <w:rFonts w:ascii="Arial" w:hAnsi="Arial" w:cs="Arial"/>
          <w:u w:val="single"/>
        </w:rPr>
        <w:tab/>
      </w:r>
      <w:r w:rsidRPr="004220BD">
        <w:rPr>
          <w:rFonts w:ascii="Arial" w:hAnsi="Arial" w:cs="Arial"/>
        </w:rPr>
        <w:t>[Name of</w:t>
      </w:r>
      <w:r w:rsidRPr="004220BD">
        <w:rPr>
          <w:rFonts w:ascii="Arial" w:hAnsi="Arial" w:cs="Arial"/>
          <w:spacing w:val="-9"/>
        </w:rPr>
        <w:t xml:space="preserve"> </w:t>
      </w:r>
      <w:r w:rsidRPr="004220BD">
        <w:rPr>
          <w:rFonts w:ascii="Arial" w:hAnsi="Arial" w:cs="Arial"/>
        </w:rPr>
        <w:t>the</w:t>
      </w:r>
      <w:r w:rsidRPr="004220BD">
        <w:rPr>
          <w:rFonts w:ascii="Arial" w:hAnsi="Arial" w:cs="Arial"/>
          <w:spacing w:val="-7"/>
        </w:rPr>
        <w:t xml:space="preserve"> </w:t>
      </w:r>
      <w:r w:rsidRPr="004220BD">
        <w:rPr>
          <w:rFonts w:ascii="Arial" w:hAnsi="Arial" w:cs="Arial"/>
        </w:rPr>
        <w:t>bidder]</w:t>
      </w:r>
      <w:r w:rsidRPr="004220BD">
        <w:rPr>
          <w:rFonts w:ascii="Arial" w:hAnsi="Arial" w:cs="Arial"/>
          <w:u w:val="single"/>
        </w:rPr>
        <w:t xml:space="preserve"> </w:t>
      </w:r>
      <w:r w:rsidRPr="004220BD">
        <w:rPr>
          <w:rFonts w:ascii="Arial" w:hAnsi="Arial" w:cs="Arial"/>
          <w:u w:val="single"/>
        </w:rPr>
        <w:tab/>
      </w:r>
      <w:r w:rsidRPr="004220BD">
        <w:rPr>
          <w:rFonts w:ascii="Arial" w:hAnsi="Arial" w:cs="Arial"/>
        </w:rPr>
        <w:t xml:space="preserve">, also accept the fact that in case the bid is withdrawn or modified during the period of its </w:t>
      </w:r>
      <w:r w:rsidRPr="004220BD">
        <w:rPr>
          <w:rFonts w:ascii="Arial" w:hAnsi="Arial" w:cs="Arial"/>
          <w:spacing w:val="16"/>
        </w:rPr>
        <w:t xml:space="preserve"> </w:t>
      </w:r>
      <w:r w:rsidRPr="004220BD">
        <w:rPr>
          <w:rFonts w:ascii="Arial" w:hAnsi="Arial" w:cs="Arial"/>
        </w:rPr>
        <w:t>validity or</w:t>
      </w:r>
      <w:r w:rsidRPr="004220BD">
        <w:rPr>
          <w:rFonts w:ascii="Arial" w:hAnsi="Arial" w:cs="Arial"/>
          <w:spacing w:val="10"/>
        </w:rPr>
        <w:t xml:space="preserve"> </w:t>
      </w:r>
      <w:r w:rsidRPr="004220BD">
        <w:rPr>
          <w:rFonts w:ascii="Arial" w:hAnsi="Arial" w:cs="Arial"/>
        </w:rPr>
        <w:t>if</w:t>
      </w:r>
      <w:r w:rsidRPr="004220BD">
        <w:rPr>
          <w:rFonts w:ascii="Arial" w:hAnsi="Arial" w:cs="Arial"/>
          <w:u w:val="single"/>
        </w:rPr>
        <w:t xml:space="preserve"> </w:t>
      </w:r>
      <w:r w:rsidRPr="004220BD">
        <w:rPr>
          <w:rFonts w:ascii="Arial" w:hAnsi="Arial" w:cs="Arial"/>
          <w:u w:val="single"/>
        </w:rPr>
        <w:tab/>
      </w:r>
      <w:r w:rsidRPr="004220BD">
        <w:rPr>
          <w:rFonts w:ascii="Arial" w:hAnsi="Arial" w:cs="Arial"/>
          <w:u w:val="single"/>
        </w:rPr>
        <w:tab/>
      </w:r>
      <w:r w:rsidRPr="004220BD">
        <w:rPr>
          <w:rFonts w:ascii="Arial" w:hAnsi="Arial" w:cs="Arial"/>
          <w:u w:val="single"/>
        </w:rPr>
        <w:tab/>
      </w:r>
      <w:r w:rsidRPr="004220BD">
        <w:rPr>
          <w:rFonts w:ascii="Arial" w:hAnsi="Arial" w:cs="Arial"/>
        </w:rPr>
        <w:t>[Name of</w:t>
      </w:r>
      <w:r w:rsidRPr="004220BD">
        <w:rPr>
          <w:rFonts w:ascii="Arial" w:hAnsi="Arial" w:cs="Arial"/>
          <w:spacing w:val="18"/>
        </w:rPr>
        <w:t xml:space="preserve"> </w:t>
      </w:r>
      <w:r w:rsidRPr="004220BD">
        <w:rPr>
          <w:rFonts w:ascii="Arial" w:hAnsi="Arial" w:cs="Arial"/>
        </w:rPr>
        <w:t>the</w:t>
      </w:r>
      <w:r w:rsidRPr="004220BD">
        <w:rPr>
          <w:rFonts w:ascii="Arial" w:hAnsi="Arial" w:cs="Arial"/>
          <w:spacing w:val="8"/>
        </w:rPr>
        <w:t xml:space="preserve"> </w:t>
      </w:r>
      <w:r w:rsidRPr="004220BD">
        <w:rPr>
          <w:rFonts w:ascii="Arial" w:hAnsi="Arial" w:cs="Arial"/>
        </w:rPr>
        <w:t>bidder]</w:t>
      </w:r>
      <w:r w:rsidRPr="004220BD">
        <w:rPr>
          <w:rFonts w:ascii="Arial" w:hAnsi="Arial" w:cs="Arial"/>
          <w:u w:val="single"/>
        </w:rPr>
        <w:t xml:space="preserve"> </w:t>
      </w:r>
      <w:r w:rsidRPr="004220BD">
        <w:rPr>
          <w:rFonts w:ascii="Arial" w:hAnsi="Arial" w:cs="Arial"/>
          <w:u w:val="single"/>
        </w:rPr>
        <w:tab/>
      </w:r>
      <w:r w:rsidRPr="004220BD">
        <w:rPr>
          <w:rFonts w:ascii="Arial" w:hAnsi="Arial" w:cs="Arial"/>
          <w:u w:val="single"/>
        </w:rPr>
        <w:tab/>
      </w:r>
      <w:r w:rsidRPr="004220BD">
        <w:rPr>
          <w:rFonts w:ascii="Arial" w:hAnsi="Arial" w:cs="Arial"/>
        </w:rPr>
        <w:t xml:space="preserve"> fail to sign the contract in case the work is awarded to us or fail to submit a performance security before the deadline defined in the tender document/letter of</w:t>
      </w:r>
      <w:r w:rsidRPr="004220BD">
        <w:rPr>
          <w:rFonts w:ascii="Arial" w:hAnsi="Arial" w:cs="Arial"/>
          <w:spacing w:val="-37"/>
        </w:rPr>
        <w:t xml:space="preserve"> </w:t>
      </w:r>
      <w:r w:rsidRPr="004220BD">
        <w:rPr>
          <w:rFonts w:ascii="Arial" w:hAnsi="Arial" w:cs="Arial"/>
        </w:rPr>
        <w:t>award,</w:t>
      </w:r>
      <w:r w:rsidRPr="004220BD">
        <w:rPr>
          <w:rFonts w:ascii="Arial" w:hAnsi="Arial" w:cs="Arial"/>
          <w:spacing w:val="-4"/>
        </w:rPr>
        <w:t xml:space="preserve"> </w:t>
      </w:r>
      <w:r w:rsidRPr="004220BD">
        <w:rPr>
          <w:rFonts w:ascii="Arial" w:hAnsi="Arial" w:cs="Arial"/>
        </w:rPr>
        <w:t>then</w:t>
      </w:r>
      <w:r w:rsidRPr="004220BD">
        <w:rPr>
          <w:rFonts w:ascii="Arial" w:hAnsi="Arial" w:cs="Arial"/>
          <w:u w:val="single"/>
        </w:rPr>
        <w:t xml:space="preserve"> </w:t>
      </w:r>
      <w:r w:rsidRPr="004220BD">
        <w:rPr>
          <w:rFonts w:ascii="Arial" w:hAnsi="Arial" w:cs="Arial"/>
          <w:u w:val="single"/>
        </w:rPr>
        <w:tab/>
      </w:r>
      <w:r w:rsidRPr="004220BD">
        <w:rPr>
          <w:rFonts w:ascii="Arial" w:hAnsi="Arial" w:cs="Arial"/>
          <w:u w:val="single"/>
        </w:rPr>
        <w:tab/>
      </w:r>
      <w:r w:rsidRPr="004220BD">
        <w:rPr>
          <w:rFonts w:ascii="Arial" w:hAnsi="Arial" w:cs="Arial"/>
        </w:rPr>
        <w:t>[Name of</w:t>
      </w:r>
      <w:r w:rsidRPr="004220BD">
        <w:rPr>
          <w:rFonts w:ascii="Arial" w:hAnsi="Arial" w:cs="Arial"/>
          <w:spacing w:val="-9"/>
        </w:rPr>
        <w:t xml:space="preserve"> </w:t>
      </w:r>
      <w:r w:rsidRPr="004220BD">
        <w:rPr>
          <w:rFonts w:ascii="Arial" w:hAnsi="Arial" w:cs="Arial"/>
        </w:rPr>
        <w:t>the</w:t>
      </w:r>
      <w:r w:rsidRPr="004220BD">
        <w:rPr>
          <w:rFonts w:ascii="Arial" w:hAnsi="Arial" w:cs="Arial"/>
          <w:spacing w:val="-3"/>
        </w:rPr>
        <w:t xml:space="preserve"> </w:t>
      </w:r>
      <w:r w:rsidRPr="004220BD">
        <w:rPr>
          <w:rFonts w:ascii="Arial" w:hAnsi="Arial" w:cs="Arial"/>
        </w:rPr>
        <w:t>bidder]</w:t>
      </w:r>
      <w:r w:rsidRPr="004220BD">
        <w:rPr>
          <w:rFonts w:ascii="Arial" w:hAnsi="Arial" w:cs="Arial"/>
          <w:u w:val="single"/>
        </w:rPr>
        <w:t xml:space="preserve"> </w:t>
      </w:r>
      <w:r w:rsidRPr="004220BD">
        <w:rPr>
          <w:rFonts w:ascii="Arial" w:hAnsi="Arial" w:cs="Arial"/>
          <w:u w:val="single"/>
        </w:rPr>
        <w:tab/>
      </w:r>
      <w:r w:rsidRPr="004220BD">
        <w:rPr>
          <w:rFonts w:ascii="Arial" w:hAnsi="Arial" w:cs="Arial"/>
        </w:rPr>
        <w:t>shall be suspended for participating in the tendering process of EESL, for a period of one (01) year from bid due date of above referred</w:t>
      </w:r>
      <w:r w:rsidRPr="004220BD">
        <w:rPr>
          <w:rFonts w:ascii="Arial" w:hAnsi="Arial" w:cs="Arial"/>
          <w:spacing w:val="-5"/>
        </w:rPr>
        <w:t xml:space="preserve"> </w:t>
      </w:r>
      <w:r w:rsidRPr="004220BD">
        <w:rPr>
          <w:rFonts w:ascii="Arial" w:hAnsi="Arial" w:cs="Arial"/>
        </w:rPr>
        <w:t>tender.</w:t>
      </w:r>
    </w:p>
    <w:p w:rsidR="00566B24" w:rsidRPr="004220BD" w:rsidRDefault="00566B24" w:rsidP="00566B24">
      <w:pPr>
        <w:pStyle w:val="BodyText"/>
        <w:rPr>
          <w:rFonts w:ascii="Arial" w:hAnsi="Arial" w:cs="Arial"/>
          <w:sz w:val="33"/>
        </w:rPr>
      </w:pPr>
    </w:p>
    <w:p w:rsidR="00566B24" w:rsidRPr="004220BD" w:rsidRDefault="00566B24" w:rsidP="00566B24">
      <w:pPr>
        <w:pStyle w:val="BodyText"/>
        <w:tabs>
          <w:tab w:val="left" w:pos="4216"/>
          <w:tab w:val="left" w:pos="6809"/>
        </w:tabs>
        <w:spacing w:before="1" w:line="360" w:lineRule="auto"/>
        <w:ind w:left="952" w:right="594"/>
        <w:rPr>
          <w:rFonts w:ascii="Arial" w:hAnsi="Arial" w:cs="Arial"/>
        </w:rPr>
      </w:pPr>
      <w:r w:rsidRPr="004220BD">
        <w:rPr>
          <w:rFonts w:ascii="Arial" w:hAnsi="Arial" w:cs="Arial"/>
        </w:rPr>
        <w:t xml:space="preserve">I, on behalf </w:t>
      </w:r>
      <w:proofErr w:type="gramStart"/>
      <w:r w:rsidRPr="004220BD">
        <w:rPr>
          <w:rFonts w:ascii="Arial" w:hAnsi="Arial" w:cs="Arial"/>
        </w:rPr>
        <w:t xml:space="preserve">of </w:t>
      </w:r>
      <w:r w:rsidRPr="004220BD">
        <w:rPr>
          <w:rFonts w:ascii="Arial" w:hAnsi="Arial" w:cs="Arial"/>
          <w:spacing w:val="48"/>
        </w:rPr>
        <w:t xml:space="preserve"> </w:t>
      </w:r>
      <w:r w:rsidRPr="004220BD">
        <w:rPr>
          <w:rFonts w:ascii="Arial" w:hAnsi="Arial" w:cs="Arial"/>
        </w:rPr>
        <w:t>the</w:t>
      </w:r>
      <w:proofErr w:type="gramEnd"/>
      <w:r w:rsidRPr="004220BD">
        <w:rPr>
          <w:rFonts w:ascii="Arial" w:hAnsi="Arial" w:cs="Arial"/>
          <w:spacing w:val="26"/>
        </w:rPr>
        <w:t xml:space="preserve"> </w:t>
      </w:r>
      <w:r w:rsidRPr="004220BD">
        <w:rPr>
          <w:rFonts w:ascii="Arial" w:hAnsi="Arial" w:cs="Arial"/>
        </w:rPr>
        <w:t>Bidder,</w:t>
      </w:r>
      <w:r w:rsidRPr="004220BD">
        <w:rPr>
          <w:rFonts w:ascii="Arial" w:hAnsi="Arial" w:cs="Arial"/>
          <w:u w:val="single"/>
        </w:rPr>
        <w:t xml:space="preserve"> </w:t>
      </w:r>
      <w:r w:rsidRPr="004220BD">
        <w:rPr>
          <w:rFonts w:ascii="Arial" w:hAnsi="Arial" w:cs="Arial"/>
          <w:u w:val="single"/>
        </w:rPr>
        <w:tab/>
      </w:r>
      <w:r w:rsidRPr="004220BD">
        <w:rPr>
          <w:rFonts w:ascii="Arial" w:hAnsi="Arial" w:cs="Arial"/>
        </w:rPr>
        <w:t>[Name  of</w:t>
      </w:r>
      <w:r w:rsidRPr="004220BD">
        <w:rPr>
          <w:rFonts w:ascii="Arial" w:hAnsi="Arial" w:cs="Arial"/>
          <w:spacing w:val="-5"/>
        </w:rPr>
        <w:t xml:space="preserve"> </w:t>
      </w:r>
      <w:r w:rsidRPr="004220BD">
        <w:rPr>
          <w:rFonts w:ascii="Arial" w:hAnsi="Arial" w:cs="Arial"/>
        </w:rPr>
        <w:t>the</w:t>
      </w:r>
      <w:r w:rsidRPr="004220BD">
        <w:rPr>
          <w:rFonts w:ascii="Arial" w:hAnsi="Arial" w:cs="Arial"/>
          <w:spacing w:val="24"/>
        </w:rPr>
        <w:t xml:space="preserve"> </w:t>
      </w:r>
      <w:r w:rsidRPr="004220BD">
        <w:rPr>
          <w:rFonts w:ascii="Arial" w:hAnsi="Arial" w:cs="Arial"/>
        </w:rPr>
        <w:t>bidder]</w:t>
      </w:r>
      <w:r w:rsidRPr="004220BD">
        <w:rPr>
          <w:rFonts w:ascii="Arial" w:hAnsi="Arial" w:cs="Arial"/>
          <w:u w:val="single"/>
        </w:rPr>
        <w:t xml:space="preserve"> </w:t>
      </w:r>
      <w:r w:rsidRPr="004220BD">
        <w:rPr>
          <w:rFonts w:ascii="Arial" w:hAnsi="Arial" w:cs="Arial"/>
          <w:u w:val="single"/>
        </w:rPr>
        <w:tab/>
      </w:r>
      <w:r w:rsidRPr="004220BD">
        <w:rPr>
          <w:rFonts w:ascii="Arial" w:hAnsi="Arial" w:cs="Arial"/>
        </w:rPr>
        <w:t>, also understand that this Bid Securing Declaration shall cease to be valid if I am/we are not the successful Bidder, upon the earlier</w:t>
      </w:r>
      <w:r w:rsidRPr="004220BD">
        <w:rPr>
          <w:rFonts w:ascii="Arial" w:hAnsi="Arial" w:cs="Arial"/>
          <w:spacing w:val="-26"/>
        </w:rPr>
        <w:t xml:space="preserve"> </w:t>
      </w:r>
      <w:r w:rsidRPr="004220BD">
        <w:rPr>
          <w:rFonts w:ascii="Arial" w:hAnsi="Arial" w:cs="Arial"/>
        </w:rPr>
        <w:t>of</w:t>
      </w:r>
    </w:p>
    <w:p w:rsidR="00566B24" w:rsidRPr="004220BD" w:rsidRDefault="00566B24" w:rsidP="002D0D39">
      <w:pPr>
        <w:pStyle w:val="ListParagraph"/>
        <w:numPr>
          <w:ilvl w:val="0"/>
          <w:numId w:val="8"/>
        </w:numPr>
        <w:tabs>
          <w:tab w:val="left" w:pos="1541"/>
        </w:tabs>
        <w:spacing w:line="252" w:lineRule="exact"/>
        <w:ind w:left="1540" w:hanging="589"/>
        <w:rPr>
          <w:rFonts w:ascii="Arial" w:hAnsi="Arial" w:cs="Arial"/>
        </w:rPr>
      </w:pPr>
      <w:r w:rsidRPr="004220BD">
        <w:rPr>
          <w:rFonts w:ascii="Arial" w:hAnsi="Arial" w:cs="Arial"/>
        </w:rPr>
        <w:t>the receipt of your notification of the name of the successful Bidder;</w:t>
      </w:r>
      <w:r w:rsidRPr="004220BD">
        <w:rPr>
          <w:rFonts w:ascii="Arial" w:hAnsi="Arial" w:cs="Arial"/>
          <w:spacing w:val="-7"/>
        </w:rPr>
        <w:t xml:space="preserve"> </w:t>
      </w:r>
      <w:r w:rsidRPr="004220BD">
        <w:rPr>
          <w:rFonts w:ascii="Arial" w:hAnsi="Arial" w:cs="Arial"/>
        </w:rPr>
        <w:t>or</w:t>
      </w:r>
    </w:p>
    <w:p w:rsidR="00566B24" w:rsidRPr="004220BD" w:rsidRDefault="00566B24" w:rsidP="002D0D39">
      <w:pPr>
        <w:pStyle w:val="ListParagraph"/>
        <w:numPr>
          <w:ilvl w:val="0"/>
          <w:numId w:val="8"/>
        </w:numPr>
        <w:tabs>
          <w:tab w:val="left" w:pos="1541"/>
        </w:tabs>
        <w:spacing w:before="126"/>
        <w:ind w:left="1540" w:hanging="589"/>
        <w:rPr>
          <w:rFonts w:ascii="Arial" w:hAnsi="Arial" w:cs="Arial"/>
        </w:rPr>
      </w:pPr>
      <w:r w:rsidRPr="004220BD">
        <w:rPr>
          <w:rFonts w:ascii="Arial" w:hAnsi="Arial" w:cs="Arial"/>
        </w:rPr>
        <w:t>thirty days after the expiration of the validity of my/our</w:t>
      </w:r>
      <w:r w:rsidRPr="004220BD">
        <w:rPr>
          <w:rFonts w:ascii="Arial" w:hAnsi="Arial" w:cs="Arial"/>
          <w:spacing w:val="-9"/>
        </w:rPr>
        <w:t xml:space="preserve"> </w:t>
      </w:r>
      <w:r w:rsidRPr="004220BD">
        <w:rPr>
          <w:rFonts w:ascii="Arial" w:hAnsi="Arial" w:cs="Arial"/>
        </w:rPr>
        <w:t>Bid</w:t>
      </w:r>
    </w:p>
    <w:p w:rsidR="00566B24" w:rsidRPr="004220BD" w:rsidRDefault="00566B24" w:rsidP="00566B24">
      <w:pPr>
        <w:pStyle w:val="BodyText"/>
        <w:rPr>
          <w:rFonts w:ascii="Arial" w:hAnsi="Arial" w:cs="Arial"/>
          <w:sz w:val="24"/>
        </w:rPr>
      </w:pPr>
    </w:p>
    <w:p w:rsidR="00566B24" w:rsidRPr="004220BD" w:rsidRDefault="00566B24" w:rsidP="00566B24">
      <w:pPr>
        <w:pStyle w:val="BodyText"/>
        <w:spacing w:before="11"/>
        <w:rPr>
          <w:rFonts w:ascii="Arial" w:hAnsi="Arial" w:cs="Arial"/>
          <w:sz w:val="19"/>
        </w:rPr>
      </w:pPr>
    </w:p>
    <w:p w:rsidR="00566B24" w:rsidRPr="004220BD" w:rsidRDefault="00566B24" w:rsidP="00566B24">
      <w:pPr>
        <w:pStyle w:val="BodyText"/>
        <w:tabs>
          <w:tab w:val="left" w:pos="3700"/>
        </w:tabs>
        <w:ind w:left="952"/>
        <w:rPr>
          <w:rFonts w:ascii="Arial" w:hAnsi="Arial" w:cs="Arial"/>
        </w:rPr>
      </w:pPr>
      <w:r w:rsidRPr="004220BD">
        <w:rPr>
          <w:rFonts w:ascii="Arial" w:hAnsi="Arial" w:cs="Arial"/>
        </w:rPr>
        <w:t>Signed:</w:t>
      </w:r>
      <w:r w:rsidRPr="004220BD">
        <w:rPr>
          <w:rFonts w:ascii="Arial" w:hAnsi="Arial" w:cs="Arial"/>
        </w:rPr>
        <w:tab/>
        <w:t>(insert signature of person whose name and capacity are</w:t>
      </w:r>
      <w:r w:rsidRPr="004220BD">
        <w:rPr>
          <w:rFonts w:ascii="Arial" w:hAnsi="Arial" w:cs="Arial"/>
          <w:spacing w:val="-7"/>
        </w:rPr>
        <w:t xml:space="preserve"> </w:t>
      </w:r>
      <w:r w:rsidRPr="004220BD">
        <w:rPr>
          <w:rFonts w:ascii="Arial" w:hAnsi="Arial" w:cs="Arial"/>
        </w:rPr>
        <w:t>shown)</w:t>
      </w:r>
    </w:p>
    <w:p w:rsidR="00566B24" w:rsidRPr="004220BD" w:rsidRDefault="00566B24" w:rsidP="00566B24">
      <w:pPr>
        <w:pStyle w:val="BodyText"/>
        <w:tabs>
          <w:tab w:val="left" w:pos="3700"/>
        </w:tabs>
        <w:spacing w:before="126"/>
        <w:ind w:left="952"/>
        <w:rPr>
          <w:rFonts w:ascii="Arial" w:hAnsi="Arial" w:cs="Arial"/>
        </w:rPr>
      </w:pPr>
      <w:r w:rsidRPr="004220BD">
        <w:rPr>
          <w:rFonts w:ascii="Arial" w:hAnsi="Arial" w:cs="Arial"/>
        </w:rPr>
        <w:t>in the</w:t>
      </w:r>
      <w:r w:rsidRPr="004220BD">
        <w:rPr>
          <w:rFonts w:ascii="Arial" w:hAnsi="Arial" w:cs="Arial"/>
          <w:spacing w:val="-2"/>
        </w:rPr>
        <w:t xml:space="preserve"> </w:t>
      </w:r>
      <w:r w:rsidRPr="004220BD">
        <w:rPr>
          <w:rFonts w:ascii="Arial" w:hAnsi="Arial" w:cs="Arial"/>
        </w:rPr>
        <w:t>capacity</w:t>
      </w:r>
      <w:r w:rsidRPr="004220BD">
        <w:rPr>
          <w:rFonts w:ascii="Arial" w:hAnsi="Arial" w:cs="Arial"/>
          <w:spacing w:val="-4"/>
        </w:rPr>
        <w:t xml:space="preserve"> </w:t>
      </w:r>
      <w:r w:rsidRPr="004220BD">
        <w:rPr>
          <w:rFonts w:ascii="Arial" w:hAnsi="Arial" w:cs="Arial"/>
        </w:rPr>
        <w:t>of:</w:t>
      </w:r>
      <w:r w:rsidRPr="004220BD">
        <w:rPr>
          <w:rFonts w:ascii="Arial" w:hAnsi="Arial" w:cs="Arial"/>
        </w:rPr>
        <w:tab/>
        <w:t>(insert legal capacity of person signing the Bid Securing</w:t>
      </w:r>
      <w:r w:rsidRPr="004220BD">
        <w:rPr>
          <w:rFonts w:ascii="Arial" w:hAnsi="Arial" w:cs="Arial"/>
          <w:spacing w:val="-13"/>
        </w:rPr>
        <w:t xml:space="preserve"> </w:t>
      </w:r>
      <w:r w:rsidRPr="004220BD">
        <w:rPr>
          <w:rFonts w:ascii="Arial" w:hAnsi="Arial" w:cs="Arial"/>
        </w:rPr>
        <w:t>Declaration)</w:t>
      </w:r>
    </w:p>
    <w:p w:rsidR="00566B24" w:rsidRPr="004220BD" w:rsidRDefault="00566B24" w:rsidP="00566B24">
      <w:pPr>
        <w:pStyle w:val="BodyText"/>
        <w:rPr>
          <w:rFonts w:ascii="Arial" w:hAnsi="Arial" w:cs="Arial"/>
          <w:sz w:val="24"/>
        </w:rPr>
      </w:pPr>
    </w:p>
    <w:p w:rsidR="00566B24" w:rsidRPr="004220BD" w:rsidRDefault="00566B24" w:rsidP="00566B24">
      <w:pPr>
        <w:pStyle w:val="BodyText"/>
        <w:spacing w:before="2"/>
        <w:rPr>
          <w:rFonts w:ascii="Arial" w:hAnsi="Arial" w:cs="Arial"/>
          <w:sz w:val="20"/>
        </w:rPr>
      </w:pPr>
    </w:p>
    <w:p w:rsidR="00566B24" w:rsidRPr="004220BD" w:rsidRDefault="00566B24" w:rsidP="00566B24">
      <w:pPr>
        <w:pStyle w:val="BodyText"/>
        <w:tabs>
          <w:tab w:val="left" w:pos="4420"/>
        </w:tabs>
        <w:spacing w:line="360" w:lineRule="auto"/>
        <w:ind w:left="952" w:right="1296"/>
        <w:rPr>
          <w:rFonts w:ascii="Arial" w:hAnsi="Arial" w:cs="Arial"/>
        </w:rPr>
      </w:pPr>
      <w:r w:rsidRPr="004220BD">
        <w:rPr>
          <w:rFonts w:ascii="Arial" w:hAnsi="Arial" w:cs="Arial"/>
        </w:rPr>
        <w:t>Name:</w:t>
      </w:r>
      <w:r w:rsidRPr="004220BD">
        <w:rPr>
          <w:rFonts w:ascii="Arial" w:hAnsi="Arial" w:cs="Arial"/>
        </w:rPr>
        <w:tab/>
        <w:t>(insert complete name of person signing he Bid Securing Declaration)</w:t>
      </w:r>
    </w:p>
    <w:p w:rsidR="00566B24" w:rsidRPr="004220BD" w:rsidRDefault="00566B24" w:rsidP="00566B24">
      <w:pPr>
        <w:pStyle w:val="BodyText"/>
        <w:tabs>
          <w:tab w:val="left" w:pos="6529"/>
          <w:tab w:val="left" w:pos="9420"/>
        </w:tabs>
        <w:ind w:left="952"/>
        <w:rPr>
          <w:rFonts w:ascii="Arial" w:hAnsi="Arial" w:cs="Arial"/>
        </w:rPr>
      </w:pPr>
      <w:r w:rsidRPr="004220BD">
        <w:rPr>
          <w:rFonts w:ascii="Arial" w:hAnsi="Arial" w:cs="Arial"/>
        </w:rPr>
        <w:t>Duly authorized to sign the bid for an on</w:t>
      </w:r>
      <w:r w:rsidRPr="004220BD">
        <w:rPr>
          <w:rFonts w:ascii="Arial" w:hAnsi="Arial" w:cs="Arial"/>
          <w:spacing w:val="-14"/>
        </w:rPr>
        <w:t xml:space="preserve"> </w:t>
      </w:r>
      <w:r w:rsidRPr="004220BD">
        <w:rPr>
          <w:rFonts w:ascii="Arial" w:hAnsi="Arial" w:cs="Arial"/>
        </w:rPr>
        <w:t>behalf of</w:t>
      </w:r>
      <w:r w:rsidRPr="004220BD">
        <w:rPr>
          <w:rFonts w:ascii="Arial" w:hAnsi="Arial" w:cs="Arial"/>
          <w:u w:val="single"/>
        </w:rPr>
        <w:t xml:space="preserve"> </w:t>
      </w:r>
      <w:r w:rsidRPr="004220BD">
        <w:rPr>
          <w:rFonts w:ascii="Arial" w:hAnsi="Arial" w:cs="Arial"/>
          <w:u w:val="single"/>
        </w:rPr>
        <w:tab/>
      </w:r>
      <w:r w:rsidRPr="004220BD">
        <w:rPr>
          <w:rFonts w:ascii="Arial" w:hAnsi="Arial" w:cs="Arial"/>
        </w:rPr>
        <w:t>[Name of the</w:t>
      </w:r>
      <w:r w:rsidRPr="004220BD">
        <w:rPr>
          <w:rFonts w:ascii="Arial" w:hAnsi="Arial" w:cs="Arial"/>
          <w:spacing w:val="-6"/>
        </w:rPr>
        <w:t xml:space="preserve"> </w:t>
      </w:r>
      <w:r w:rsidRPr="004220BD">
        <w:rPr>
          <w:rFonts w:ascii="Arial" w:hAnsi="Arial" w:cs="Arial"/>
        </w:rPr>
        <w:t>bidder]</w:t>
      </w:r>
      <w:r w:rsidRPr="004220BD">
        <w:rPr>
          <w:rFonts w:ascii="Arial" w:hAnsi="Arial" w:cs="Arial"/>
          <w:u w:val="single"/>
        </w:rPr>
        <w:t xml:space="preserve"> </w:t>
      </w:r>
      <w:r w:rsidRPr="004220BD">
        <w:rPr>
          <w:rFonts w:ascii="Arial" w:hAnsi="Arial" w:cs="Arial"/>
          <w:u w:val="single"/>
        </w:rPr>
        <w:tab/>
      </w:r>
    </w:p>
    <w:p w:rsidR="00566B24" w:rsidRPr="004220BD" w:rsidRDefault="00566B24" w:rsidP="00566B24">
      <w:pPr>
        <w:pStyle w:val="BodyText"/>
        <w:rPr>
          <w:rFonts w:ascii="Arial" w:hAnsi="Arial" w:cs="Arial"/>
          <w:sz w:val="20"/>
        </w:rPr>
      </w:pPr>
    </w:p>
    <w:p w:rsidR="00566B24" w:rsidRPr="004220BD" w:rsidRDefault="00566B24" w:rsidP="00566B24">
      <w:pPr>
        <w:pStyle w:val="BodyText"/>
        <w:rPr>
          <w:rFonts w:ascii="Arial" w:hAnsi="Arial" w:cs="Arial"/>
          <w:sz w:val="16"/>
        </w:rPr>
      </w:pPr>
    </w:p>
    <w:p w:rsidR="00566B24" w:rsidRPr="004220BD" w:rsidRDefault="00566B24" w:rsidP="00566B24">
      <w:pPr>
        <w:pStyle w:val="BodyText"/>
        <w:tabs>
          <w:tab w:val="left" w:pos="2739"/>
          <w:tab w:val="left" w:pos="4345"/>
        </w:tabs>
        <w:spacing w:before="91" w:line="720" w:lineRule="auto"/>
        <w:ind w:left="952" w:right="4033"/>
        <w:rPr>
          <w:rFonts w:ascii="Arial" w:hAnsi="Arial" w:cs="Arial"/>
        </w:rPr>
      </w:pPr>
      <w:r w:rsidRPr="004220BD">
        <w:rPr>
          <w:rFonts w:ascii="Arial" w:hAnsi="Arial" w:cs="Arial"/>
        </w:rPr>
        <w:t>Dated</w:t>
      </w:r>
      <w:r w:rsidRPr="004220BD">
        <w:rPr>
          <w:rFonts w:ascii="Arial" w:hAnsi="Arial" w:cs="Arial"/>
          <w:spacing w:val="-1"/>
        </w:rPr>
        <w:t xml:space="preserve"> </w:t>
      </w:r>
      <w:r w:rsidRPr="004220BD">
        <w:rPr>
          <w:rFonts w:ascii="Arial" w:hAnsi="Arial" w:cs="Arial"/>
        </w:rPr>
        <w:t>on</w:t>
      </w:r>
      <w:r w:rsidRPr="004220BD">
        <w:rPr>
          <w:rFonts w:ascii="Arial" w:hAnsi="Arial" w:cs="Arial"/>
          <w:u w:val="single"/>
        </w:rPr>
        <w:t xml:space="preserve"> </w:t>
      </w:r>
      <w:r w:rsidRPr="004220BD">
        <w:rPr>
          <w:rFonts w:ascii="Arial" w:hAnsi="Arial" w:cs="Arial"/>
          <w:u w:val="single"/>
        </w:rPr>
        <w:tab/>
      </w:r>
      <w:r w:rsidRPr="004220BD">
        <w:rPr>
          <w:rFonts w:ascii="Arial" w:hAnsi="Arial" w:cs="Arial"/>
        </w:rPr>
        <w:t>day</w:t>
      </w:r>
      <w:r w:rsidRPr="004220BD">
        <w:rPr>
          <w:rFonts w:ascii="Arial" w:hAnsi="Arial" w:cs="Arial"/>
          <w:spacing w:val="-1"/>
        </w:rPr>
        <w:t xml:space="preserve"> </w:t>
      </w:r>
      <w:r w:rsidRPr="004220BD">
        <w:rPr>
          <w:rFonts w:ascii="Arial" w:hAnsi="Arial" w:cs="Arial"/>
        </w:rPr>
        <w:t>of</w:t>
      </w:r>
      <w:r w:rsidRPr="004220BD">
        <w:rPr>
          <w:rFonts w:ascii="Arial" w:hAnsi="Arial" w:cs="Arial"/>
          <w:u w:val="single"/>
        </w:rPr>
        <w:t xml:space="preserve"> </w:t>
      </w:r>
      <w:r w:rsidRPr="004220BD">
        <w:rPr>
          <w:rFonts w:ascii="Arial" w:hAnsi="Arial" w:cs="Arial"/>
          <w:u w:val="single"/>
        </w:rPr>
        <w:tab/>
      </w:r>
      <w:r w:rsidR="005B5738" w:rsidRPr="004220BD">
        <w:rPr>
          <w:rFonts w:ascii="Arial" w:hAnsi="Arial" w:cs="Arial"/>
        </w:rPr>
        <w:t>, 2021</w:t>
      </w:r>
      <w:r w:rsidRPr="004220BD">
        <w:rPr>
          <w:rFonts w:ascii="Arial" w:hAnsi="Arial" w:cs="Arial"/>
        </w:rPr>
        <w:t xml:space="preserve"> (insert date of signing) Corporate Seal (where</w:t>
      </w:r>
      <w:r w:rsidRPr="004220BD">
        <w:rPr>
          <w:rFonts w:ascii="Arial" w:hAnsi="Arial" w:cs="Arial"/>
          <w:spacing w:val="-4"/>
        </w:rPr>
        <w:t xml:space="preserve"> </w:t>
      </w:r>
      <w:r w:rsidRPr="004220BD">
        <w:rPr>
          <w:rFonts w:ascii="Arial" w:hAnsi="Arial" w:cs="Arial"/>
        </w:rPr>
        <w:t>appropriate)</w:t>
      </w:r>
    </w:p>
    <w:p w:rsidR="00566B24" w:rsidRPr="004220BD" w:rsidRDefault="00566B24" w:rsidP="00566B24">
      <w:pPr>
        <w:spacing w:line="720" w:lineRule="auto"/>
        <w:rPr>
          <w:rFonts w:ascii="Arial" w:hAnsi="Arial" w:cs="Arial"/>
        </w:rPr>
        <w:sectPr w:rsidR="00566B24" w:rsidRPr="004220BD" w:rsidSect="00A75E6A">
          <w:footerReference w:type="default" r:id="rId21"/>
          <w:pgSz w:w="11930" w:h="16860"/>
          <w:pgMar w:top="880" w:right="440" w:bottom="280" w:left="500" w:header="284" w:footer="0" w:gutter="0"/>
          <w:cols w:space="720"/>
        </w:sectPr>
      </w:pPr>
    </w:p>
    <w:p w:rsidR="00566B24" w:rsidRPr="004220BD" w:rsidRDefault="00566B24" w:rsidP="00566B24">
      <w:pPr>
        <w:pStyle w:val="Heading3"/>
        <w:ind w:right="990"/>
        <w:rPr>
          <w:rFonts w:ascii="Arial" w:hAnsi="Arial" w:cs="Arial"/>
        </w:rPr>
      </w:pPr>
      <w:r w:rsidRPr="004220BD">
        <w:rPr>
          <w:rFonts w:ascii="Arial" w:hAnsi="Arial" w:cs="Arial"/>
        </w:rPr>
        <w:lastRenderedPageBreak/>
        <w:t>ATTACHMENT - 3</w:t>
      </w:r>
    </w:p>
    <w:p w:rsidR="00566B24" w:rsidRPr="004220BD" w:rsidRDefault="00566B24" w:rsidP="00566B24">
      <w:pPr>
        <w:pStyle w:val="BodyText"/>
        <w:spacing w:before="6"/>
        <w:rPr>
          <w:rFonts w:ascii="Arial" w:hAnsi="Arial" w:cs="Arial"/>
          <w:b w:val="0"/>
          <w:sz w:val="12"/>
        </w:rPr>
      </w:pPr>
    </w:p>
    <w:p w:rsidR="00566B24" w:rsidRPr="004220BD" w:rsidRDefault="00566B24" w:rsidP="00566B24">
      <w:pPr>
        <w:tabs>
          <w:tab w:val="left" w:pos="6701"/>
        </w:tabs>
        <w:spacing w:before="91"/>
        <w:ind w:left="940"/>
        <w:rPr>
          <w:rFonts w:ascii="Arial" w:hAnsi="Arial" w:cs="Arial"/>
          <w:sz w:val="20"/>
        </w:rPr>
      </w:pPr>
      <w:r w:rsidRPr="004220BD">
        <w:rPr>
          <w:rFonts w:ascii="Arial" w:hAnsi="Arial" w:cs="Arial"/>
          <w:sz w:val="20"/>
        </w:rPr>
        <w:t>Tender Document</w:t>
      </w:r>
      <w:r w:rsidRPr="004220BD">
        <w:rPr>
          <w:rFonts w:ascii="Arial" w:hAnsi="Arial" w:cs="Arial"/>
          <w:spacing w:val="-11"/>
          <w:sz w:val="20"/>
        </w:rPr>
        <w:t xml:space="preserve"> </w:t>
      </w:r>
      <w:r w:rsidRPr="004220BD">
        <w:rPr>
          <w:rFonts w:ascii="Arial" w:hAnsi="Arial" w:cs="Arial"/>
          <w:sz w:val="20"/>
        </w:rPr>
        <w:t>No/Package</w:t>
      </w:r>
      <w:r w:rsidRPr="004220BD">
        <w:rPr>
          <w:rFonts w:ascii="Arial" w:hAnsi="Arial" w:cs="Arial"/>
          <w:spacing w:val="-5"/>
          <w:sz w:val="20"/>
        </w:rPr>
        <w:t xml:space="preserve"> </w:t>
      </w:r>
      <w:r w:rsidRPr="004220BD">
        <w:rPr>
          <w:rFonts w:ascii="Arial" w:hAnsi="Arial" w:cs="Arial"/>
          <w:sz w:val="20"/>
        </w:rPr>
        <w:t>No:</w:t>
      </w:r>
      <w:r w:rsidRPr="004220BD">
        <w:rPr>
          <w:rFonts w:ascii="Arial" w:hAnsi="Arial" w:cs="Arial"/>
          <w:sz w:val="20"/>
        </w:rPr>
        <w:tab/>
      </w:r>
      <w:r w:rsidRPr="004220BD">
        <w:rPr>
          <w:rFonts w:ascii="Arial" w:hAnsi="Arial" w:cs="Arial"/>
          <w:spacing w:val="-6"/>
          <w:sz w:val="20"/>
        </w:rPr>
        <w:t>Dated:</w:t>
      </w:r>
    </w:p>
    <w:p w:rsidR="00566B24" w:rsidRPr="004220BD" w:rsidRDefault="00566B24" w:rsidP="00566B24">
      <w:pPr>
        <w:pStyle w:val="BodyText"/>
        <w:spacing w:before="6"/>
        <w:rPr>
          <w:rFonts w:ascii="Arial" w:hAnsi="Arial" w:cs="Arial"/>
          <w:sz w:val="27"/>
        </w:rPr>
      </w:pPr>
    </w:p>
    <w:p w:rsidR="00566B24" w:rsidRPr="004220BD" w:rsidRDefault="00566B24" w:rsidP="00566B24">
      <w:pPr>
        <w:ind w:left="940"/>
        <w:rPr>
          <w:rFonts w:ascii="Arial" w:hAnsi="Arial" w:cs="Arial"/>
          <w:sz w:val="20"/>
        </w:rPr>
      </w:pPr>
      <w:r w:rsidRPr="004220BD">
        <w:rPr>
          <w:rFonts w:ascii="Arial" w:hAnsi="Arial" w:cs="Arial"/>
          <w:sz w:val="20"/>
        </w:rPr>
        <w:t>Package Details…………………………………..</w:t>
      </w:r>
    </w:p>
    <w:p w:rsidR="00566B24" w:rsidRPr="004220BD" w:rsidRDefault="00566B24" w:rsidP="00566B24">
      <w:pPr>
        <w:pStyle w:val="BodyText"/>
        <w:rPr>
          <w:rFonts w:ascii="Arial" w:hAnsi="Arial" w:cs="Arial"/>
        </w:rPr>
      </w:pPr>
    </w:p>
    <w:p w:rsidR="00566B24" w:rsidRPr="004220BD" w:rsidRDefault="00566B24" w:rsidP="00566B24">
      <w:pPr>
        <w:pStyle w:val="BodyText"/>
        <w:spacing w:before="10"/>
        <w:rPr>
          <w:rFonts w:ascii="Arial" w:hAnsi="Arial" w:cs="Arial"/>
          <w:sz w:val="24"/>
        </w:rPr>
      </w:pPr>
    </w:p>
    <w:p w:rsidR="00566B24" w:rsidRPr="004220BD" w:rsidRDefault="00566B24" w:rsidP="00566B24">
      <w:pPr>
        <w:pStyle w:val="Heading3"/>
        <w:spacing w:before="0"/>
        <w:ind w:left="3521"/>
        <w:jc w:val="left"/>
        <w:rPr>
          <w:rFonts w:ascii="Arial" w:hAnsi="Arial" w:cs="Arial"/>
        </w:rPr>
      </w:pPr>
      <w:r w:rsidRPr="004220BD">
        <w:rPr>
          <w:rFonts w:ascii="Arial" w:hAnsi="Arial" w:cs="Arial"/>
          <w:w w:val="110"/>
        </w:rPr>
        <w:t>POWER OF ATTORNEY</w:t>
      </w:r>
    </w:p>
    <w:p w:rsidR="00566B24" w:rsidRPr="004220BD" w:rsidRDefault="00566B24" w:rsidP="00566B24">
      <w:pPr>
        <w:pStyle w:val="BodyText"/>
        <w:rPr>
          <w:rFonts w:ascii="Arial" w:hAnsi="Arial" w:cs="Arial"/>
          <w:b w:val="0"/>
          <w:sz w:val="26"/>
        </w:rPr>
      </w:pPr>
    </w:p>
    <w:p w:rsidR="00566B24" w:rsidRPr="004220BD" w:rsidRDefault="00566B24" w:rsidP="00566B24">
      <w:pPr>
        <w:pStyle w:val="BodyText"/>
        <w:spacing w:before="3"/>
        <w:rPr>
          <w:rFonts w:ascii="Arial" w:hAnsi="Arial" w:cs="Arial"/>
          <w:b w:val="0"/>
          <w:sz w:val="27"/>
        </w:rPr>
      </w:pPr>
    </w:p>
    <w:p w:rsidR="00566B24" w:rsidRPr="004220BD" w:rsidRDefault="00566B24" w:rsidP="00566B24">
      <w:pPr>
        <w:ind w:left="940"/>
        <w:rPr>
          <w:rFonts w:ascii="Arial" w:hAnsi="Arial" w:cs="Arial"/>
          <w:b/>
          <w:sz w:val="24"/>
        </w:rPr>
      </w:pPr>
      <w:r w:rsidRPr="004220BD">
        <w:rPr>
          <w:rFonts w:ascii="Arial" w:hAnsi="Arial" w:cs="Arial"/>
          <w:b/>
          <w:w w:val="110"/>
          <w:sz w:val="24"/>
        </w:rPr>
        <w:t>BIDDER TO ATTACH THE POWER OF ATTORNEY IN THEIR OWN FORMAT on</w:t>
      </w:r>
    </w:p>
    <w:p w:rsidR="00566B24" w:rsidRPr="004220BD" w:rsidRDefault="00566B24" w:rsidP="00566B24">
      <w:pPr>
        <w:spacing w:before="2"/>
        <w:ind w:left="940"/>
        <w:rPr>
          <w:rFonts w:ascii="Arial" w:hAnsi="Arial" w:cs="Arial"/>
          <w:b/>
          <w:sz w:val="24"/>
        </w:rPr>
      </w:pPr>
      <w:r w:rsidRPr="004220BD">
        <w:rPr>
          <w:rFonts w:ascii="Arial" w:hAnsi="Arial" w:cs="Arial"/>
          <w:b/>
          <w:w w:val="105"/>
          <w:sz w:val="24"/>
        </w:rPr>
        <w:t>100Rs Stamp Paper</w:t>
      </w:r>
    </w:p>
    <w:p w:rsidR="00566B24" w:rsidRPr="004220BD" w:rsidRDefault="00566B24" w:rsidP="00566B24">
      <w:pPr>
        <w:rPr>
          <w:rFonts w:ascii="Arial" w:hAnsi="Arial" w:cs="Arial"/>
          <w:sz w:val="24"/>
        </w:rPr>
        <w:sectPr w:rsidR="00566B24" w:rsidRPr="004220BD">
          <w:footerReference w:type="default" r:id="rId22"/>
          <w:pgSz w:w="11930" w:h="16860"/>
          <w:pgMar w:top="880" w:right="440" w:bottom="280" w:left="500" w:header="0" w:footer="0" w:gutter="0"/>
          <w:cols w:space="720"/>
        </w:sectPr>
      </w:pPr>
    </w:p>
    <w:p w:rsidR="00566B24" w:rsidRPr="004220BD" w:rsidRDefault="00566B24" w:rsidP="00566B24">
      <w:pPr>
        <w:spacing w:before="78"/>
        <w:ind w:right="993"/>
        <w:jc w:val="right"/>
        <w:rPr>
          <w:rFonts w:ascii="Arial" w:hAnsi="Arial" w:cs="Arial"/>
          <w:b/>
          <w:sz w:val="24"/>
        </w:rPr>
      </w:pPr>
      <w:r w:rsidRPr="004220BD">
        <w:rPr>
          <w:rFonts w:ascii="Arial" w:hAnsi="Arial" w:cs="Arial"/>
          <w:b/>
          <w:sz w:val="24"/>
        </w:rPr>
        <w:lastRenderedPageBreak/>
        <w:t>ATTACHMENT - 4</w:t>
      </w:r>
    </w:p>
    <w:p w:rsidR="00566B24" w:rsidRPr="004220BD" w:rsidRDefault="00566B24" w:rsidP="00566B24">
      <w:pPr>
        <w:pStyle w:val="BodyText"/>
        <w:spacing w:before="9"/>
        <w:rPr>
          <w:rFonts w:ascii="Arial" w:hAnsi="Arial" w:cs="Arial"/>
          <w:b w:val="0"/>
          <w:sz w:val="20"/>
        </w:rPr>
      </w:pPr>
    </w:p>
    <w:p w:rsidR="00566B24" w:rsidRPr="004220BD" w:rsidRDefault="00566B24" w:rsidP="00566B24">
      <w:pPr>
        <w:tabs>
          <w:tab w:val="left" w:pos="8141"/>
        </w:tabs>
        <w:ind w:left="940"/>
        <w:rPr>
          <w:rFonts w:ascii="Arial" w:hAnsi="Arial" w:cs="Arial"/>
          <w:sz w:val="20"/>
        </w:rPr>
      </w:pPr>
      <w:r w:rsidRPr="004220BD">
        <w:rPr>
          <w:rFonts w:ascii="Arial" w:hAnsi="Arial" w:cs="Arial"/>
          <w:sz w:val="20"/>
        </w:rPr>
        <w:t>Tender Document</w:t>
      </w:r>
      <w:r w:rsidRPr="004220BD">
        <w:rPr>
          <w:rFonts w:ascii="Arial" w:hAnsi="Arial" w:cs="Arial"/>
          <w:spacing w:val="-13"/>
          <w:sz w:val="20"/>
        </w:rPr>
        <w:t xml:space="preserve"> </w:t>
      </w:r>
      <w:r w:rsidRPr="004220BD">
        <w:rPr>
          <w:rFonts w:ascii="Arial" w:hAnsi="Arial" w:cs="Arial"/>
          <w:sz w:val="20"/>
        </w:rPr>
        <w:t>No/Package</w:t>
      </w:r>
      <w:r w:rsidRPr="004220BD">
        <w:rPr>
          <w:rFonts w:ascii="Arial" w:hAnsi="Arial" w:cs="Arial"/>
          <w:spacing w:val="-3"/>
          <w:sz w:val="20"/>
        </w:rPr>
        <w:t xml:space="preserve"> </w:t>
      </w:r>
      <w:r w:rsidRPr="004220BD">
        <w:rPr>
          <w:rFonts w:ascii="Arial" w:hAnsi="Arial" w:cs="Arial"/>
          <w:sz w:val="20"/>
        </w:rPr>
        <w:t>No:</w:t>
      </w:r>
      <w:r w:rsidRPr="004220BD">
        <w:rPr>
          <w:rFonts w:ascii="Arial" w:hAnsi="Arial" w:cs="Arial"/>
          <w:sz w:val="20"/>
        </w:rPr>
        <w:tab/>
        <w:t>Dated:</w:t>
      </w:r>
    </w:p>
    <w:p w:rsidR="00566B24" w:rsidRPr="004220BD" w:rsidRDefault="00566B24" w:rsidP="00566B24">
      <w:pPr>
        <w:pStyle w:val="BodyText"/>
        <w:spacing w:before="1"/>
        <w:rPr>
          <w:rFonts w:ascii="Arial" w:hAnsi="Arial" w:cs="Arial"/>
          <w:sz w:val="19"/>
        </w:rPr>
      </w:pPr>
    </w:p>
    <w:p w:rsidR="00566B24" w:rsidRPr="004220BD" w:rsidRDefault="00566B24" w:rsidP="00566B24">
      <w:pPr>
        <w:ind w:left="2087"/>
        <w:rPr>
          <w:rFonts w:ascii="Arial" w:hAnsi="Arial" w:cs="Arial"/>
          <w:b/>
          <w:sz w:val="20"/>
        </w:rPr>
      </w:pPr>
      <w:r w:rsidRPr="004220BD">
        <w:rPr>
          <w:rFonts w:ascii="Arial" w:hAnsi="Arial" w:cs="Arial"/>
          <w:b/>
          <w:sz w:val="20"/>
        </w:rPr>
        <w:t>(CERTIFICATE REGARDING ACCEPTANCE OF IMPORTANT CONDITIONS)</w:t>
      </w:r>
    </w:p>
    <w:p w:rsidR="00566B24" w:rsidRPr="004220BD" w:rsidRDefault="00566B24" w:rsidP="00566B24">
      <w:pPr>
        <w:pStyle w:val="BodyText"/>
        <w:spacing w:before="2"/>
        <w:rPr>
          <w:rFonts w:ascii="Arial" w:hAnsi="Arial" w:cs="Arial"/>
          <w:b w:val="0"/>
          <w:sz w:val="24"/>
        </w:rPr>
      </w:pPr>
    </w:p>
    <w:p w:rsidR="00566B24" w:rsidRPr="004220BD" w:rsidRDefault="00566B24" w:rsidP="00566B24">
      <w:pPr>
        <w:spacing w:before="1"/>
        <w:ind w:left="940"/>
        <w:rPr>
          <w:rFonts w:ascii="Arial" w:hAnsi="Arial" w:cs="Arial"/>
          <w:sz w:val="20"/>
        </w:rPr>
      </w:pPr>
      <w:r w:rsidRPr="004220BD">
        <w:rPr>
          <w:rFonts w:ascii="Arial" w:hAnsi="Arial" w:cs="Arial"/>
          <w:sz w:val="20"/>
        </w:rPr>
        <w:t>Bidder's Name&amp; Address</w:t>
      </w:r>
    </w:p>
    <w:p w:rsidR="00566B24" w:rsidRPr="004220BD" w:rsidRDefault="00566B24" w:rsidP="00566B24">
      <w:pPr>
        <w:pStyle w:val="BodyText"/>
        <w:spacing w:before="1"/>
        <w:rPr>
          <w:rFonts w:ascii="Arial" w:hAnsi="Arial" w:cs="Arial"/>
          <w:sz w:val="20"/>
        </w:rPr>
      </w:pPr>
    </w:p>
    <w:p w:rsidR="00566B24" w:rsidRPr="004220BD" w:rsidRDefault="00566B24" w:rsidP="00566B24">
      <w:pPr>
        <w:pStyle w:val="BodyText"/>
        <w:ind w:left="940"/>
        <w:rPr>
          <w:rFonts w:ascii="Arial" w:hAnsi="Arial" w:cs="Arial"/>
        </w:rPr>
      </w:pPr>
      <w:r w:rsidRPr="004220BD">
        <w:rPr>
          <w:rFonts w:ascii="Arial" w:hAnsi="Arial" w:cs="Arial"/>
        </w:rPr>
        <w:t>To,</w:t>
      </w:r>
    </w:p>
    <w:p w:rsidR="00566B24" w:rsidRPr="004220BD" w:rsidRDefault="00566B24" w:rsidP="00566B24">
      <w:pPr>
        <w:pStyle w:val="BodyText"/>
        <w:spacing w:before="52"/>
        <w:ind w:left="808"/>
        <w:rPr>
          <w:rFonts w:ascii="Arial" w:hAnsi="Arial" w:cs="Arial"/>
          <w:b w:val="0"/>
        </w:rPr>
      </w:pPr>
      <w:r w:rsidRPr="004220BD">
        <w:rPr>
          <w:rFonts w:ascii="Arial" w:hAnsi="Arial" w:cs="Arial"/>
          <w:b w:val="0"/>
        </w:rPr>
        <w:t>General Manager,</w:t>
      </w:r>
    </w:p>
    <w:p w:rsidR="00566B24" w:rsidRPr="004220BD" w:rsidRDefault="00566B24" w:rsidP="00F535BB">
      <w:pPr>
        <w:spacing w:before="54" w:line="237" w:lineRule="auto"/>
        <w:ind w:left="818" w:right="6454" w:hanging="10"/>
        <w:rPr>
          <w:rFonts w:ascii="Arial" w:hAnsi="Arial" w:cs="Arial"/>
        </w:rPr>
      </w:pPr>
      <w:r w:rsidRPr="004220BD">
        <w:rPr>
          <w:rFonts w:ascii="Arial" w:hAnsi="Arial" w:cs="Arial"/>
        </w:rPr>
        <w:t>Energy Efficiency Services Limited Bengal Eco Intelligent Park, EM-3, Sector V,</w:t>
      </w:r>
    </w:p>
    <w:p w:rsidR="00566B24" w:rsidRPr="004220BD" w:rsidRDefault="00566B24" w:rsidP="00566B24">
      <w:pPr>
        <w:spacing w:before="2"/>
        <w:ind w:left="854" w:right="6728" w:hanging="12"/>
        <w:rPr>
          <w:rFonts w:ascii="Arial" w:hAnsi="Arial" w:cs="Arial"/>
          <w:sz w:val="20"/>
        </w:rPr>
      </w:pPr>
      <w:r w:rsidRPr="004220BD">
        <w:rPr>
          <w:rFonts w:ascii="Arial" w:hAnsi="Arial" w:cs="Arial"/>
          <w:sz w:val="20"/>
        </w:rPr>
        <w:t>Tower 1 (Rear Block) Unit A1, 10th Floor Salt Lake, Kolkata – 700091</w:t>
      </w:r>
    </w:p>
    <w:p w:rsidR="00566B24" w:rsidRPr="004220BD" w:rsidRDefault="00566B24" w:rsidP="00566B24">
      <w:pPr>
        <w:pStyle w:val="BodyText"/>
        <w:rPr>
          <w:rFonts w:ascii="Arial" w:hAnsi="Arial" w:cs="Arial"/>
        </w:rPr>
      </w:pPr>
    </w:p>
    <w:p w:rsidR="00566B24" w:rsidRPr="004220BD" w:rsidRDefault="00566B24" w:rsidP="00566B24">
      <w:pPr>
        <w:pStyle w:val="BodyText"/>
        <w:spacing w:before="7"/>
        <w:rPr>
          <w:rFonts w:ascii="Arial" w:hAnsi="Arial" w:cs="Arial"/>
          <w:sz w:val="29"/>
        </w:rPr>
      </w:pPr>
    </w:p>
    <w:p w:rsidR="00566B24" w:rsidRPr="004220BD" w:rsidRDefault="00566B24" w:rsidP="00566B24">
      <w:pPr>
        <w:spacing w:before="1"/>
        <w:ind w:left="940"/>
        <w:rPr>
          <w:rFonts w:ascii="Arial" w:hAnsi="Arial" w:cs="Arial"/>
          <w:sz w:val="20"/>
        </w:rPr>
      </w:pPr>
      <w:r w:rsidRPr="004220BD">
        <w:rPr>
          <w:rFonts w:ascii="Arial" w:hAnsi="Arial" w:cs="Arial"/>
          <w:sz w:val="20"/>
        </w:rPr>
        <w:t>Sub: …………………………………………………………………………………………………………</w:t>
      </w:r>
    </w:p>
    <w:p w:rsidR="00566B24" w:rsidRPr="004220BD" w:rsidRDefault="00566B24" w:rsidP="00566B24">
      <w:pPr>
        <w:pStyle w:val="BodyText"/>
        <w:spacing w:before="7"/>
        <w:rPr>
          <w:rFonts w:ascii="Arial" w:hAnsi="Arial" w:cs="Arial"/>
          <w:sz w:val="24"/>
        </w:rPr>
      </w:pPr>
    </w:p>
    <w:p w:rsidR="00566B24" w:rsidRPr="004220BD" w:rsidRDefault="00566B24" w:rsidP="00566B24">
      <w:pPr>
        <w:tabs>
          <w:tab w:val="left" w:leader="dot" w:pos="9706"/>
        </w:tabs>
        <w:ind w:left="940"/>
        <w:jc w:val="both"/>
        <w:rPr>
          <w:rFonts w:ascii="Arial" w:hAnsi="Arial" w:cs="Arial"/>
          <w:b/>
          <w:sz w:val="20"/>
        </w:rPr>
      </w:pPr>
      <w:r w:rsidRPr="004220BD">
        <w:rPr>
          <w:rFonts w:ascii="Arial" w:hAnsi="Arial" w:cs="Arial"/>
          <w:sz w:val="20"/>
        </w:rPr>
        <w:t xml:space="preserve">1.0      With      reference        to      our      bid    </w:t>
      </w:r>
      <w:r w:rsidRPr="004220BD">
        <w:rPr>
          <w:rFonts w:ascii="Arial" w:hAnsi="Arial" w:cs="Arial"/>
          <w:spacing w:val="49"/>
          <w:sz w:val="20"/>
        </w:rPr>
        <w:t xml:space="preserve"> </w:t>
      </w:r>
      <w:r w:rsidRPr="004220BD">
        <w:rPr>
          <w:rFonts w:ascii="Arial" w:hAnsi="Arial" w:cs="Arial"/>
          <w:sz w:val="20"/>
        </w:rPr>
        <w:t xml:space="preserve">proposal      </w:t>
      </w:r>
      <w:r w:rsidRPr="004220BD">
        <w:rPr>
          <w:rFonts w:ascii="Arial" w:hAnsi="Arial" w:cs="Arial"/>
          <w:spacing w:val="20"/>
          <w:sz w:val="20"/>
        </w:rPr>
        <w:t xml:space="preserve"> </w:t>
      </w:r>
      <w:r w:rsidRPr="004220BD">
        <w:rPr>
          <w:rFonts w:ascii="Arial" w:hAnsi="Arial" w:cs="Arial"/>
          <w:sz w:val="20"/>
        </w:rPr>
        <w:t>no……………………………dated</w:t>
      </w:r>
      <w:r w:rsidRPr="004220BD">
        <w:rPr>
          <w:rFonts w:ascii="Arial" w:hAnsi="Arial" w:cs="Arial"/>
          <w:sz w:val="20"/>
        </w:rPr>
        <w:tab/>
      </w:r>
      <w:r w:rsidRPr="004220BD">
        <w:rPr>
          <w:rFonts w:ascii="Arial" w:hAnsi="Arial" w:cs="Arial"/>
          <w:b/>
          <w:sz w:val="20"/>
        </w:rPr>
        <w:t>for</w:t>
      </w:r>
    </w:p>
    <w:p w:rsidR="00566B24" w:rsidRPr="004220BD" w:rsidRDefault="00566B24" w:rsidP="00566B24">
      <w:pPr>
        <w:tabs>
          <w:tab w:val="left" w:pos="4941"/>
          <w:tab w:val="left" w:pos="10182"/>
        </w:tabs>
        <w:spacing w:before="1" w:line="227" w:lineRule="exact"/>
        <w:ind w:left="940"/>
        <w:jc w:val="both"/>
        <w:rPr>
          <w:rFonts w:ascii="Arial" w:hAnsi="Arial" w:cs="Arial"/>
          <w:b/>
          <w:sz w:val="20"/>
        </w:rPr>
      </w:pPr>
      <w:r w:rsidRPr="004220BD">
        <w:rPr>
          <w:rFonts w:ascii="Arial" w:hAnsi="Arial" w:cs="Arial"/>
          <w:b/>
          <w:spacing w:val="6"/>
          <w:sz w:val="20"/>
        </w:rPr>
        <w:t>…………………………………….</w:t>
      </w:r>
      <w:r w:rsidRPr="004220BD">
        <w:rPr>
          <w:rFonts w:ascii="Arial" w:hAnsi="Arial" w:cs="Arial"/>
          <w:b/>
          <w:spacing w:val="42"/>
          <w:sz w:val="20"/>
        </w:rPr>
        <w:t xml:space="preserve"> </w:t>
      </w:r>
      <w:r w:rsidRPr="004220BD">
        <w:rPr>
          <w:rFonts w:ascii="Arial" w:hAnsi="Arial" w:cs="Arial"/>
          <w:b/>
          <w:sz w:val="20"/>
        </w:rPr>
        <w:t>/</w:t>
      </w:r>
      <w:r w:rsidRPr="004220BD">
        <w:rPr>
          <w:rFonts w:ascii="Arial" w:hAnsi="Arial" w:cs="Arial"/>
          <w:b/>
          <w:sz w:val="20"/>
        </w:rPr>
        <w:tab/>
        <w:t>Package.........................................................................</w:t>
      </w:r>
      <w:r w:rsidRPr="004220BD">
        <w:rPr>
          <w:rFonts w:ascii="Arial" w:hAnsi="Arial" w:cs="Arial"/>
          <w:b/>
          <w:spacing w:val="-4"/>
          <w:sz w:val="20"/>
        </w:rPr>
        <w:t xml:space="preserve"> </w:t>
      </w:r>
      <w:r w:rsidRPr="004220BD">
        <w:rPr>
          <w:rFonts w:ascii="Arial" w:hAnsi="Arial" w:cs="Arial"/>
          <w:b/>
          <w:sz w:val="20"/>
        </w:rPr>
        <w:t>no</w:t>
      </w:r>
      <w:r w:rsidRPr="004220BD">
        <w:rPr>
          <w:rFonts w:ascii="Arial" w:hAnsi="Arial" w:cs="Arial"/>
          <w:b/>
          <w:sz w:val="20"/>
        </w:rPr>
        <w:tab/>
        <w:t>Dated</w:t>
      </w:r>
    </w:p>
    <w:p w:rsidR="00566B24" w:rsidRPr="004220BD" w:rsidRDefault="00566B24" w:rsidP="00566B24">
      <w:pPr>
        <w:spacing w:line="244" w:lineRule="auto"/>
        <w:ind w:left="940" w:right="989"/>
        <w:jc w:val="both"/>
        <w:rPr>
          <w:rFonts w:ascii="Arial" w:hAnsi="Arial" w:cs="Arial"/>
          <w:sz w:val="20"/>
        </w:rPr>
      </w:pPr>
      <w:r w:rsidRPr="004220BD">
        <w:rPr>
          <w:rFonts w:ascii="Arial" w:hAnsi="Arial" w:cs="Arial"/>
          <w:b/>
          <w:sz w:val="20"/>
        </w:rPr>
        <w:t>…………………….</w:t>
      </w:r>
      <w:r w:rsidRPr="004220BD">
        <w:rPr>
          <w:rFonts w:ascii="Arial" w:hAnsi="Arial" w:cs="Arial"/>
          <w:sz w:val="20"/>
        </w:rPr>
        <w:t xml:space="preserve">, we hereby confirm that we have read the following provisions of the following </w:t>
      </w:r>
      <w:r w:rsidRPr="004220BD">
        <w:rPr>
          <w:rFonts w:ascii="Arial" w:hAnsi="Arial" w:cs="Arial"/>
          <w:spacing w:val="2"/>
          <w:sz w:val="20"/>
        </w:rPr>
        <w:t xml:space="preserve">clauses </w:t>
      </w:r>
      <w:r w:rsidRPr="004220BD">
        <w:rPr>
          <w:rFonts w:ascii="Arial" w:hAnsi="Arial" w:cs="Arial"/>
          <w:sz w:val="20"/>
        </w:rPr>
        <w:t>and further</w:t>
      </w:r>
      <w:r w:rsidRPr="004220BD">
        <w:rPr>
          <w:rFonts w:ascii="Arial" w:hAnsi="Arial" w:cs="Arial"/>
          <w:spacing w:val="-4"/>
          <w:sz w:val="20"/>
        </w:rPr>
        <w:t xml:space="preserve"> </w:t>
      </w:r>
      <w:r w:rsidRPr="004220BD">
        <w:rPr>
          <w:rFonts w:ascii="Arial" w:hAnsi="Arial" w:cs="Arial"/>
          <w:sz w:val="20"/>
        </w:rPr>
        <w:t>confirm</w:t>
      </w:r>
      <w:r w:rsidRPr="004220BD">
        <w:rPr>
          <w:rFonts w:ascii="Arial" w:hAnsi="Arial" w:cs="Arial"/>
          <w:spacing w:val="-7"/>
          <w:sz w:val="20"/>
        </w:rPr>
        <w:t xml:space="preserve"> </w:t>
      </w:r>
      <w:r w:rsidRPr="004220BD">
        <w:rPr>
          <w:rFonts w:ascii="Arial" w:hAnsi="Arial" w:cs="Arial"/>
          <w:sz w:val="20"/>
        </w:rPr>
        <w:t>that</w:t>
      </w:r>
      <w:r w:rsidRPr="004220BD">
        <w:rPr>
          <w:rFonts w:ascii="Arial" w:hAnsi="Arial" w:cs="Arial"/>
          <w:spacing w:val="-3"/>
          <w:sz w:val="20"/>
        </w:rPr>
        <w:t xml:space="preserve"> </w:t>
      </w:r>
      <w:r w:rsidRPr="004220BD">
        <w:rPr>
          <w:rFonts w:ascii="Arial" w:hAnsi="Arial" w:cs="Arial"/>
          <w:sz w:val="20"/>
        </w:rPr>
        <w:t>notwithstanding</w:t>
      </w:r>
      <w:r w:rsidRPr="004220BD">
        <w:rPr>
          <w:rFonts w:ascii="Arial" w:hAnsi="Arial" w:cs="Arial"/>
          <w:spacing w:val="-6"/>
          <w:sz w:val="20"/>
        </w:rPr>
        <w:t xml:space="preserve"> </w:t>
      </w:r>
      <w:r w:rsidRPr="004220BD">
        <w:rPr>
          <w:rFonts w:ascii="Arial" w:hAnsi="Arial" w:cs="Arial"/>
          <w:sz w:val="20"/>
        </w:rPr>
        <w:t>anything</w:t>
      </w:r>
      <w:r w:rsidRPr="004220BD">
        <w:rPr>
          <w:rFonts w:ascii="Arial" w:hAnsi="Arial" w:cs="Arial"/>
          <w:spacing w:val="-7"/>
          <w:sz w:val="20"/>
        </w:rPr>
        <w:t xml:space="preserve"> </w:t>
      </w:r>
      <w:r w:rsidRPr="004220BD">
        <w:rPr>
          <w:rFonts w:ascii="Arial" w:hAnsi="Arial" w:cs="Arial"/>
          <w:sz w:val="20"/>
        </w:rPr>
        <w:t>stated</w:t>
      </w:r>
      <w:r w:rsidRPr="004220BD">
        <w:rPr>
          <w:rFonts w:ascii="Arial" w:hAnsi="Arial" w:cs="Arial"/>
          <w:spacing w:val="-4"/>
          <w:sz w:val="20"/>
        </w:rPr>
        <w:t xml:space="preserve"> </w:t>
      </w:r>
      <w:r w:rsidRPr="004220BD">
        <w:rPr>
          <w:rFonts w:ascii="Arial" w:hAnsi="Arial" w:cs="Arial"/>
          <w:sz w:val="20"/>
        </w:rPr>
        <w:t>elsewhere</w:t>
      </w:r>
      <w:r w:rsidRPr="004220BD">
        <w:rPr>
          <w:rFonts w:ascii="Arial" w:hAnsi="Arial" w:cs="Arial"/>
          <w:spacing w:val="-5"/>
          <w:sz w:val="20"/>
        </w:rPr>
        <w:t xml:space="preserve"> </w:t>
      </w:r>
      <w:r w:rsidRPr="004220BD">
        <w:rPr>
          <w:rFonts w:ascii="Arial" w:hAnsi="Arial" w:cs="Arial"/>
          <w:sz w:val="20"/>
        </w:rPr>
        <w:t>to</w:t>
      </w:r>
      <w:r w:rsidRPr="004220BD">
        <w:rPr>
          <w:rFonts w:ascii="Arial" w:hAnsi="Arial" w:cs="Arial"/>
          <w:spacing w:val="-4"/>
          <w:sz w:val="20"/>
        </w:rPr>
        <w:t xml:space="preserve"> </w:t>
      </w:r>
      <w:r w:rsidRPr="004220BD">
        <w:rPr>
          <w:rFonts w:ascii="Arial" w:hAnsi="Arial" w:cs="Arial"/>
          <w:sz w:val="20"/>
        </w:rPr>
        <w:t>the</w:t>
      </w:r>
      <w:r w:rsidRPr="004220BD">
        <w:rPr>
          <w:rFonts w:ascii="Arial" w:hAnsi="Arial" w:cs="Arial"/>
          <w:spacing w:val="-5"/>
          <w:sz w:val="20"/>
        </w:rPr>
        <w:t xml:space="preserve"> </w:t>
      </w:r>
      <w:r w:rsidRPr="004220BD">
        <w:rPr>
          <w:rFonts w:ascii="Arial" w:hAnsi="Arial" w:cs="Arial"/>
          <w:sz w:val="20"/>
        </w:rPr>
        <w:t>contrary,</w:t>
      </w:r>
      <w:r w:rsidRPr="004220BD">
        <w:rPr>
          <w:rFonts w:ascii="Arial" w:hAnsi="Arial" w:cs="Arial"/>
          <w:spacing w:val="-5"/>
          <w:sz w:val="20"/>
        </w:rPr>
        <w:t xml:space="preserve"> </w:t>
      </w:r>
      <w:r w:rsidRPr="004220BD">
        <w:rPr>
          <w:rFonts w:ascii="Arial" w:hAnsi="Arial" w:cs="Arial"/>
          <w:sz w:val="20"/>
        </w:rPr>
        <w:t>the</w:t>
      </w:r>
      <w:r w:rsidRPr="004220BD">
        <w:rPr>
          <w:rFonts w:ascii="Arial" w:hAnsi="Arial" w:cs="Arial"/>
          <w:spacing w:val="-4"/>
          <w:sz w:val="20"/>
        </w:rPr>
        <w:t xml:space="preserve"> </w:t>
      </w:r>
      <w:r w:rsidRPr="004220BD">
        <w:rPr>
          <w:rFonts w:ascii="Arial" w:hAnsi="Arial" w:cs="Arial"/>
          <w:sz w:val="20"/>
        </w:rPr>
        <w:t>stipulation</w:t>
      </w:r>
      <w:r w:rsidRPr="004220BD">
        <w:rPr>
          <w:rFonts w:ascii="Arial" w:hAnsi="Arial" w:cs="Arial"/>
          <w:spacing w:val="-11"/>
          <w:sz w:val="20"/>
        </w:rPr>
        <w:t xml:space="preserve"> </w:t>
      </w:r>
      <w:r w:rsidRPr="004220BD">
        <w:rPr>
          <w:rFonts w:ascii="Arial" w:hAnsi="Arial" w:cs="Arial"/>
          <w:spacing w:val="2"/>
          <w:sz w:val="20"/>
        </w:rPr>
        <w:t xml:space="preserve">of </w:t>
      </w:r>
      <w:r w:rsidRPr="004220BD">
        <w:rPr>
          <w:rFonts w:ascii="Arial" w:hAnsi="Arial" w:cs="Arial"/>
          <w:spacing w:val="3"/>
          <w:sz w:val="20"/>
        </w:rPr>
        <w:t>these</w:t>
      </w:r>
      <w:r w:rsidRPr="004220BD">
        <w:rPr>
          <w:rFonts w:ascii="Arial" w:hAnsi="Arial" w:cs="Arial"/>
          <w:spacing w:val="-10"/>
          <w:sz w:val="20"/>
        </w:rPr>
        <w:t xml:space="preserve"> </w:t>
      </w:r>
      <w:r w:rsidRPr="004220BD">
        <w:rPr>
          <w:rFonts w:ascii="Arial" w:hAnsi="Arial" w:cs="Arial"/>
          <w:sz w:val="20"/>
        </w:rPr>
        <w:t>clauses</w:t>
      </w:r>
      <w:r w:rsidRPr="004220BD">
        <w:rPr>
          <w:rFonts w:ascii="Arial" w:hAnsi="Arial" w:cs="Arial"/>
          <w:spacing w:val="-15"/>
          <w:sz w:val="20"/>
        </w:rPr>
        <w:t xml:space="preserve"> </w:t>
      </w:r>
      <w:r w:rsidRPr="004220BD">
        <w:rPr>
          <w:rFonts w:ascii="Arial" w:hAnsi="Arial" w:cs="Arial"/>
          <w:sz w:val="20"/>
        </w:rPr>
        <w:t>are acceptable</w:t>
      </w:r>
      <w:r w:rsidRPr="004220BD">
        <w:rPr>
          <w:rFonts w:ascii="Arial" w:hAnsi="Arial" w:cs="Arial"/>
          <w:spacing w:val="-10"/>
          <w:sz w:val="20"/>
        </w:rPr>
        <w:t xml:space="preserve"> </w:t>
      </w:r>
      <w:r w:rsidRPr="004220BD">
        <w:rPr>
          <w:rFonts w:ascii="Arial" w:hAnsi="Arial" w:cs="Arial"/>
          <w:sz w:val="20"/>
        </w:rPr>
        <w:t>to</w:t>
      </w:r>
      <w:r w:rsidRPr="004220BD">
        <w:rPr>
          <w:rFonts w:ascii="Arial" w:hAnsi="Arial" w:cs="Arial"/>
          <w:spacing w:val="-11"/>
          <w:sz w:val="20"/>
        </w:rPr>
        <w:t xml:space="preserve"> </w:t>
      </w:r>
      <w:r w:rsidRPr="004220BD">
        <w:rPr>
          <w:rFonts w:ascii="Arial" w:hAnsi="Arial" w:cs="Arial"/>
          <w:sz w:val="20"/>
        </w:rPr>
        <w:t>us</w:t>
      </w:r>
      <w:r w:rsidRPr="004220BD">
        <w:rPr>
          <w:rFonts w:ascii="Arial" w:hAnsi="Arial" w:cs="Arial"/>
          <w:spacing w:val="-10"/>
          <w:sz w:val="20"/>
        </w:rPr>
        <w:t xml:space="preserve"> </w:t>
      </w:r>
      <w:r w:rsidRPr="004220BD">
        <w:rPr>
          <w:rFonts w:ascii="Arial" w:hAnsi="Arial" w:cs="Arial"/>
          <w:sz w:val="20"/>
        </w:rPr>
        <w:t>and</w:t>
      </w:r>
      <w:r w:rsidRPr="004220BD">
        <w:rPr>
          <w:rFonts w:ascii="Arial" w:hAnsi="Arial" w:cs="Arial"/>
          <w:spacing w:val="-4"/>
          <w:sz w:val="20"/>
        </w:rPr>
        <w:t xml:space="preserve"> </w:t>
      </w:r>
      <w:proofErr w:type="spellStart"/>
      <w:r w:rsidRPr="004220BD">
        <w:rPr>
          <w:rFonts w:ascii="Arial" w:hAnsi="Arial" w:cs="Arial"/>
          <w:spacing w:val="3"/>
          <w:sz w:val="20"/>
        </w:rPr>
        <w:t>wehave</w:t>
      </w:r>
      <w:proofErr w:type="spellEnd"/>
      <w:r w:rsidRPr="004220BD">
        <w:rPr>
          <w:rFonts w:ascii="Arial" w:hAnsi="Arial" w:cs="Arial"/>
          <w:spacing w:val="-3"/>
          <w:sz w:val="20"/>
        </w:rPr>
        <w:t xml:space="preserve"> </w:t>
      </w:r>
      <w:r w:rsidRPr="004220BD">
        <w:rPr>
          <w:rFonts w:ascii="Arial" w:hAnsi="Arial" w:cs="Arial"/>
          <w:sz w:val="20"/>
        </w:rPr>
        <w:t>not</w:t>
      </w:r>
      <w:r w:rsidRPr="004220BD">
        <w:rPr>
          <w:rFonts w:ascii="Arial" w:hAnsi="Arial" w:cs="Arial"/>
          <w:spacing w:val="-16"/>
          <w:sz w:val="20"/>
        </w:rPr>
        <w:t xml:space="preserve"> </w:t>
      </w:r>
      <w:r w:rsidRPr="004220BD">
        <w:rPr>
          <w:rFonts w:ascii="Arial" w:hAnsi="Arial" w:cs="Arial"/>
          <w:sz w:val="20"/>
        </w:rPr>
        <w:t>taken</w:t>
      </w:r>
      <w:r w:rsidRPr="004220BD">
        <w:rPr>
          <w:rFonts w:ascii="Arial" w:hAnsi="Arial" w:cs="Arial"/>
          <w:spacing w:val="-11"/>
          <w:sz w:val="20"/>
        </w:rPr>
        <w:t xml:space="preserve"> </w:t>
      </w:r>
      <w:r w:rsidRPr="004220BD">
        <w:rPr>
          <w:rFonts w:ascii="Arial" w:hAnsi="Arial" w:cs="Arial"/>
          <w:sz w:val="20"/>
        </w:rPr>
        <w:t>any</w:t>
      </w:r>
      <w:r w:rsidRPr="004220BD">
        <w:rPr>
          <w:rFonts w:ascii="Arial" w:hAnsi="Arial" w:cs="Arial"/>
          <w:spacing w:val="-20"/>
          <w:sz w:val="20"/>
        </w:rPr>
        <w:t xml:space="preserve"> </w:t>
      </w:r>
      <w:r w:rsidRPr="004220BD">
        <w:rPr>
          <w:rFonts w:ascii="Arial" w:hAnsi="Arial" w:cs="Arial"/>
          <w:sz w:val="20"/>
        </w:rPr>
        <w:t>deviation</w:t>
      </w:r>
      <w:r w:rsidRPr="004220BD">
        <w:rPr>
          <w:rFonts w:ascii="Arial" w:hAnsi="Arial" w:cs="Arial"/>
          <w:spacing w:val="-10"/>
          <w:sz w:val="20"/>
        </w:rPr>
        <w:t xml:space="preserve"> </w:t>
      </w:r>
      <w:r w:rsidRPr="004220BD">
        <w:rPr>
          <w:rFonts w:ascii="Arial" w:hAnsi="Arial" w:cs="Arial"/>
          <w:sz w:val="20"/>
        </w:rPr>
        <w:t>to</w:t>
      </w:r>
      <w:r w:rsidRPr="004220BD">
        <w:rPr>
          <w:rFonts w:ascii="Arial" w:hAnsi="Arial" w:cs="Arial"/>
          <w:spacing w:val="-10"/>
          <w:sz w:val="20"/>
        </w:rPr>
        <w:t xml:space="preserve"> </w:t>
      </w:r>
      <w:r w:rsidRPr="004220BD">
        <w:rPr>
          <w:rFonts w:ascii="Arial" w:hAnsi="Arial" w:cs="Arial"/>
          <w:sz w:val="20"/>
        </w:rPr>
        <w:t>these</w:t>
      </w:r>
      <w:r w:rsidRPr="004220BD">
        <w:rPr>
          <w:rFonts w:ascii="Arial" w:hAnsi="Arial" w:cs="Arial"/>
          <w:spacing w:val="-7"/>
          <w:sz w:val="20"/>
        </w:rPr>
        <w:t xml:space="preserve"> </w:t>
      </w:r>
      <w:r w:rsidRPr="004220BD">
        <w:rPr>
          <w:rFonts w:ascii="Arial" w:hAnsi="Arial" w:cs="Arial"/>
          <w:sz w:val="20"/>
        </w:rPr>
        <w:t>clauses.</w:t>
      </w:r>
    </w:p>
    <w:p w:rsidR="00566B24" w:rsidRPr="004220BD" w:rsidRDefault="00566B24" w:rsidP="00566B24">
      <w:pPr>
        <w:pStyle w:val="BodyText"/>
        <w:spacing w:before="7"/>
        <w:rPr>
          <w:rFonts w:ascii="Arial" w:hAnsi="Arial" w:cs="Arial"/>
          <w:sz w:val="18"/>
        </w:rPr>
      </w:pPr>
    </w:p>
    <w:p w:rsidR="00566B24" w:rsidRPr="004220BD" w:rsidRDefault="00566B24" w:rsidP="00566B24">
      <w:pPr>
        <w:tabs>
          <w:tab w:val="left" w:pos="5981"/>
          <w:tab w:val="left" w:pos="6701"/>
        </w:tabs>
        <w:ind w:left="2020"/>
        <w:rPr>
          <w:rFonts w:ascii="Arial" w:hAnsi="Arial" w:cs="Arial"/>
          <w:sz w:val="20"/>
        </w:rPr>
      </w:pPr>
      <w:r w:rsidRPr="004220BD">
        <w:rPr>
          <w:rFonts w:ascii="Arial" w:hAnsi="Arial" w:cs="Arial"/>
          <w:sz w:val="20"/>
        </w:rPr>
        <w:t>Governing</w:t>
      </w:r>
      <w:r w:rsidRPr="004220BD">
        <w:rPr>
          <w:rFonts w:ascii="Arial" w:hAnsi="Arial" w:cs="Arial"/>
          <w:spacing w:val="-8"/>
          <w:sz w:val="20"/>
        </w:rPr>
        <w:t xml:space="preserve"> </w:t>
      </w:r>
      <w:r w:rsidRPr="004220BD">
        <w:rPr>
          <w:rFonts w:ascii="Arial" w:hAnsi="Arial" w:cs="Arial"/>
          <w:sz w:val="20"/>
        </w:rPr>
        <w:t>Laws</w:t>
      </w:r>
      <w:r w:rsidRPr="004220BD">
        <w:rPr>
          <w:rFonts w:ascii="Arial" w:hAnsi="Arial" w:cs="Arial"/>
          <w:sz w:val="20"/>
        </w:rPr>
        <w:tab/>
        <w:t>-</w:t>
      </w:r>
      <w:r w:rsidRPr="004220BD">
        <w:rPr>
          <w:rFonts w:ascii="Arial" w:hAnsi="Arial" w:cs="Arial"/>
          <w:sz w:val="20"/>
        </w:rPr>
        <w:tab/>
        <w:t>Clause 7 of</w:t>
      </w:r>
      <w:r w:rsidRPr="004220BD">
        <w:rPr>
          <w:rFonts w:ascii="Arial" w:hAnsi="Arial" w:cs="Arial"/>
          <w:spacing w:val="1"/>
          <w:sz w:val="20"/>
        </w:rPr>
        <w:t xml:space="preserve"> </w:t>
      </w:r>
      <w:r w:rsidRPr="004220BD">
        <w:rPr>
          <w:rFonts w:ascii="Arial" w:hAnsi="Arial" w:cs="Arial"/>
          <w:sz w:val="20"/>
        </w:rPr>
        <w:t>ITB</w:t>
      </w:r>
    </w:p>
    <w:p w:rsidR="00566B24" w:rsidRPr="004220BD" w:rsidRDefault="00566B24" w:rsidP="00566B24">
      <w:pPr>
        <w:pStyle w:val="BodyText"/>
        <w:spacing w:before="3"/>
        <w:rPr>
          <w:rFonts w:ascii="Arial" w:hAnsi="Arial" w:cs="Arial"/>
          <w:sz w:val="20"/>
        </w:rPr>
      </w:pPr>
    </w:p>
    <w:p w:rsidR="00566B24" w:rsidRPr="004220BD" w:rsidRDefault="00566B24" w:rsidP="00566B24">
      <w:pPr>
        <w:tabs>
          <w:tab w:val="left" w:pos="5981"/>
          <w:tab w:val="left" w:pos="6701"/>
        </w:tabs>
        <w:ind w:left="2020"/>
        <w:rPr>
          <w:rFonts w:ascii="Arial" w:hAnsi="Arial" w:cs="Arial"/>
          <w:sz w:val="20"/>
        </w:rPr>
      </w:pPr>
      <w:r w:rsidRPr="004220BD">
        <w:rPr>
          <w:rFonts w:ascii="Arial" w:hAnsi="Arial" w:cs="Arial"/>
          <w:sz w:val="20"/>
        </w:rPr>
        <w:t>Settlement</w:t>
      </w:r>
      <w:r w:rsidRPr="004220BD">
        <w:rPr>
          <w:rFonts w:ascii="Arial" w:hAnsi="Arial" w:cs="Arial"/>
          <w:spacing w:val="-8"/>
          <w:sz w:val="20"/>
        </w:rPr>
        <w:t xml:space="preserve"> </w:t>
      </w:r>
      <w:r w:rsidRPr="004220BD">
        <w:rPr>
          <w:rFonts w:ascii="Arial" w:hAnsi="Arial" w:cs="Arial"/>
          <w:sz w:val="20"/>
        </w:rPr>
        <w:t>of</w:t>
      </w:r>
      <w:r w:rsidRPr="004220BD">
        <w:rPr>
          <w:rFonts w:ascii="Arial" w:hAnsi="Arial" w:cs="Arial"/>
          <w:spacing w:val="-3"/>
          <w:sz w:val="20"/>
        </w:rPr>
        <w:t xml:space="preserve"> </w:t>
      </w:r>
      <w:r w:rsidRPr="004220BD">
        <w:rPr>
          <w:rFonts w:ascii="Arial" w:hAnsi="Arial" w:cs="Arial"/>
          <w:sz w:val="20"/>
        </w:rPr>
        <w:t>Disputes</w:t>
      </w:r>
      <w:r w:rsidRPr="004220BD">
        <w:rPr>
          <w:rFonts w:ascii="Arial" w:hAnsi="Arial" w:cs="Arial"/>
          <w:sz w:val="20"/>
        </w:rPr>
        <w:tab/>
        <w:t>-</w:t>
      </w:r>
      <w:r w:rsidRPr="004220BD">
        <w:rPr>
          <w:rFonts w:ascii="Arial" w:hAnsi="Arial" w:cs="Arial"/>
          <w:sz w:val="20"/>
        </w:rPr>
        <w:tab/>
        <w:t>Clause 17 of</w:t>
      </w:r>
      <w:r w:rsidRPr="004220BD">
        <w:rPr>
          <w:rFonts w:ascii="Arial" w:hAnsi="Arial" w:cs="Arial"/>
          <w:spacing w:val="8"/>
          <w:sz w:val="20"/>
        </w:rPr>
        <w:t xml:space="preserve"> </w:t>
      </w:r>
      <w:r w:rsidRPr="004220BD">
        <w:rPr>
          <w:rFonts w:ascii="Arial" w:hAnsi="Arial" w:cs="Arial"/>
          <w:sz w:val="20"/>
        </w:rPr>
        <w:t>ITB</w:t>
      </w:r>
    </w:p>
    <w:p w:rsidR="00566B24" w:rsidRPr="004220BD" w:rsidRDefault="00566B24" w:rsidP="00566B24">
      <w:pPr>
        <w:pStyle w:val="BodyText"/>
        <w:spacing w:before="1"/>
        <w:rPr>
          <w:rFonts w:ascii="Arial" w:hAnsi="Arial" w:cs="Arial"/>
          <w:sz w:val="20"/>
        </w:rPr>
      </w:pPr>
    </w:p>
    <w:p w:rsidR="00566B24" w:rsidRPr="004220BD" w:rsidRDefault="00566B24" w:rsidP="00566B24">
      <w:pPr>
        <w:tabs>
          <w:tab w:val="left" w:pos="5981"/>
          <w:tab w:val="left" w:pos="6701"/>
        </w:tabs>
        <w:ind w:left="2020"/>
        <w:rPr>
          <w:rFonts w:ascii="Arial" w:hAnsi="Arial" w:cs="Arial"/>
          <w:sz w:val="20"/>
        </w:rPr>
      </w:pPr>
      <w:r w:rsidRPr="004220BD">
        <w:rPr>
          <w:rFonts w:ascii="Arial" w:hAnsi="Arial" w:cs="Arial"/>
          <w:sz w:val="20"/>
        </w:rPr>
        <w:t>Terms</w:t>
      </w:r>
      <w:r w:rsidRPr="004220BD">
        <w:rPr>
          <w:rFonts w:ascii="Arial" w:hAnsi="Arial" w:cs="Arial"/>
          <w:spacing w:val="-7"/>
          <w:sz w:val="20"/>
        </w:rPr>
        <w:t xml:space="preserve"> </w:t>
      </w:r>
      <w:r w:rsidRPr="004220BD">
        <w:rPr>
          <w:rFonts w:ascii="Arial" w:hAnsi="Arial" w:cs="Arial"/>
          <w:sz w:val="20"/>
        </w:rPr>
        <w:t>of</w:t>
      </w:r>
      <w:r w:rsidRPr="004220BD">
        <w:rPr>
          <w:rFonts w:ascii="Arial" w:hAnsi="Arial" w:cs="Arial"/>
          <w:spacing w:val="-3"/>
          <w:sz w:val="20"/>
        </w:rPr>
        <w:t xml:space="preserve"> </w:t>
      </w:r>
      <w:r w:rsidRPr="004220BD">
        <w:rPr>
          <w:rFonts w:ascii="Arial" w:hAnsi="Arial" w:cs="Arial"/>
          <w:sz w:val="20"/>
        </w:rPr>
        <w:t>payment</w:t>
      </w:r>
      <w:r w:rsidRPr="004220BD">
        <w:rPr>
          <w:rFonts w:ascii="Arial" w:hAnsi="Arial" w:cs="Arial"/>
          <w:sz w:val="20"/>
        </w:rPr>
        <w:tab/>
        <w:t>-</w:t>
      </w:r>
      <w:r w:rsidRPr="004220BD">
        <w:rPr>
          <w:rFonts w:ascii="Arial" w:hAnsi="Arial" w:cs="Arial"/>
          <w:sz w:val="20"/>
        </w:rPr>
        <w:tab/>
        <w:t>Clause 2.0 of</w:t>
      </w:r>
      <w:r w:rsidRPr="004220BD">
        <w:rPr>
          <w:rFonts w:ascii="Arial" w:hAnsi="Arial" w:cs="Arial"/>
          <w:spacing w:val="8"/>
          <w:sz w:val="20"/>
        </w:rPr>
        <w:t xml:space="preserve"> </w:t>
      </w:r>
      <w:r w:rsidRPr="004220BD">
        <w:rPr>
          <w:rFonts w:ascii="Arial" w:hAnsi="Arial" w:cs="Arial"/>
          <w:sz w:val="20"/>
        </w:rPr>
        <w:t>SCC</w:t>
      </w:r>
    </w:p>
    <w:p w:rsidR="00566B24" w:rsidRPr="004220BD" w:rsidRDefault="00566B24" w:rsidP="00566B24">
      <w:pPr>
        <w:pStyle w:val="BodyText"/>
        <w:spacing w:before="10"/>
        <w:rPr>
          <w:rFonts w:ascii="Arial" w:hAnsi="Arial" w:cs="Arial"/>
          <w:sz w:val="19"/>
        </w:rPr>
      </w:pPr>
    </w:p>
    <w:p w:rsidR="00566B24" w:rsidRPr="004220BD" w:rsidRDefault="00566B24" w:rsidP="00566B24">
      <w:pPr>
        <w:tabs>
          <w:tab w:val="left" w:pos="5981"/>
          <w:tab w:val="left" w:pos="6701"/>
        </w:tabs>
        <w:ind w:left="2020"/>
        <w:rPr>
          <w:rFonts w:ascii="Arial" w:hAnsi="Arial" w:cs="Arial"/>
          <w:sz w:val="20"/>
        </w:rPr>
      </w:pPr>
      <w:r w:rsidRPr="004220BD">
        <w:rPr>
          <w:rFonts w:ascii="Arial" w:hAnsi="Arial" w:cs="Arial"/>
          <w:sz w:val="20"/>
        </w:rPr>
        <w:t>Performance</w:t>
      </w:r>
      <w:r w:rsidRPr="004220BD">
        <w:rPr>
          <w:rFonts w:ascii="Arial" w:hAnsi="Arial" w:cs="Arial"/>
          <w:spacing w:val="-8"/>
          <w:sz w:val="20"/>
        </w:rPr>
        <w:t xml:space="preserve"> </w:t>
      </w:r>
      <w:r w:rsidRPr="004220BD">
        <w:rPr>
          <w:rFonts w:ascii="Arial" w:hAnsi="Arial" w:cs="Arial"/>
          <w:sz w:val="20"/>
        </w:rPr>
        <w:t>Security</w:t>
      </w:r>
      <w:r w:rsidRPr="004220BD">
        <w:rPr>
          <w:rFonts w:ascii="Arial" w:hAnsi="Arial" w:cs="Arial"/>
          <w:sz w:val="20"/>
        </w:rPr>
        <w:tab/>
        <w:t>-</w:t>
      </w:r>
      <w:r w:rsidRPr="004220BD">
        <w:rPr>
          <w:rFonts w:ascii="Arial" w:hAnsi="Arial" w:cs="Arial"/>
          <w:sz w:val="20"/>
        </w:rPr>
        <w:tab/>
        <w:t>Clause 5.9 of</w:t>
      </w:r>
      <w:r w:rsidRPr="004220BD">
        <w:rPr>
          <w:rFonts w:ascii="Arial" w:hAnsi="Arial" w:cs="Arial"/>
          <w:spacing w:val="8"/>
          <w:sz w:val="20"/>
        </w:rPr>
        <w:t xml:space="preserve"> </w:t>
      </w:r>
      <w:r w:rsidRPr="004220BD">
        <w:rPr>
          <w:rFonts w:ascii="Arial" w:hAnsi="Arial" w:cs="Arial"/>
          <w:sz w:val="20"/>
        </w:rPr>
        <w:t>ITB</w:t>
      </w:r>
    </w:p>
    <w:p w:rsidR="00566B24" w:rsidRPr="004220BD" w:rsidRDefault="00566B24" w:rsidP="00566B24">
      <w:pPr>
        <w:pStyle w:val="BodyText"/>
        <w:spacing w:before="4"/>
        <w:rPr>
          <w:rFonts w:ascii="Arial" w:hAnsi="Arial" w:cs="Arial"/>
          <w:sz w:val="20"/>
        </w:rPr>
      </w:pPr>
    </w:p>
    <w:p w:rsidR="00566B24" w:rsidRPr="004220BD" w:rsidRDefault="00566B24" w:rsidP="00566B24">
      <w:pPr>
        <w:tabs>
          <w:tab w:val="left" w:pos="5981"/>
          <w:tab w:val="left" w:pos="6701"/>
        </w:tabs>
        <w:ind w:left="2020"/>
        <w:rPr>
          <w:rFonts w:ascii="Arial" w:hAnsi="Arial" w:cs="Arial"/>
          <w:sz w:val="20"/>
        </w:rPr>
      </w:pPr>
      <w:r w:rsidRPr="004220BD">
        <w:rPr>
          <w:rFonts w:ascii="Arial" w:hAnsi="Arial" w:cs="Arial"/>
          <w:sz w:val="20"/>
        </w:rPr>
        <w:t>Taxes</w:t>
      </w:r>
      <w:r w:rsidRPr="004220BD">
        <w:rPr>
          <w:rFonts w:ascii="Arial" w:hAnsi="Arial" w:cs="Arial"/>
          <w:spacing w:val="-6"/>
          <w:sz w:val="20"/>
        </w:rPr>
        <w:t xml:space="preserve"> </w:t>
      </w:r>
      <w:r w:rsidRPr="004220BD">
        <w:rPr>
          <w:rFonts w:ascii="Arial" w:hAnsi="Arial" w:cs="Arial"/>
          <w:sz w:val="20"/>
        </w:rPr>
        <w:t>and</w:t>
      </w:r>
      <w:r w:rsidRPr="004220BD">
        <w:rPr>
          <w:rFonts w:ascii="Arial" w:hAnsi="Arial" w:cs="Arial"/>
          <w:spacing w:val="-4"/>
          <w:sz w:val="20"/>
        </w:rPr>
        <w:t xml:space="preserve"> </w:t>
      </w:r>
      <w:r w:rsidRPr="004220BD">
        <w:rPr>
          <w:rFonts w:ascii="Arial" w:hAnsi="Arial" w:cs="Arial"/>
          <w:sz w:val="20"/>
        </w:rPr>
        <w:t>Duties</w:t>
      </w:r>
      <w:r w:rsidRPr="004220BD">
        <w:rPr>
          <w:rFonts w:ascii="Arial" w:hAnsi="Arial" w:cs="Arial"/>
          <w:sz w:val="20"/>
        </w:rPr>
        <w:tab/>
        <w:t>-</w:t>
      </w:r>
      <w:r w:rsidRPr="004220BD">
        <w:rPr>
          <w:rFonts w:ascii="Arial" w:hAnsi="Arial" w:cs="Arial"/>
          <w:sz w:val="20"/>
        </w:rPr>
        <w:tab/>
        <w:t>Clause 8 of</w:t>
      </w:r>
      <w:r w:rsidRPr="004220BD">
        <w:rPr>
          <w:rFonts w:ascii="Arial" w:hAnsi="Arial" w:cs="Arial"/>
          <w:spacing w:val="-8"/>
          <w:sz w:val="20"/>
        </w:rPr>
        <w:t xml:space="preserve"> </w:t>
      </w:r>
      <w:r w:rsidRPr="004220BD">
        <w:rPr>
          <w:rFonts w:ascii="Arial" w:hAnsi="Arial" w:cs="Arial"/>
          <w:sz w:val="20"/>
        </w:rPr>
        <w:t>ITB</w:t>
      </w:r>
    </w:p>
    <w:p w:rsidR="00566B24" w:rsidRPr="004220BD" w:rsidRDefault="00566B24" w:rsidP="00566B24">
      <w:pPr>
        <w:pStyle w:val="BodyText"/>
        <w:rPr>
          <w:rFonts w:ascii="Arial" w:hAnsi="Arial" w:cs="Arial"/>
          <w:sz w:val="20"/>
        </w:rPr>
      </w:pPr>
    </w:p>
    <w:p w:rsidR="00566B24" w:rsidRPr="004220BD" w:rsidRDefault="00566B24" w:rsidP="00566B24">
      <w:pPr>
        <w:tabs>
          <w:tab w:val="left" w:pos="5928"/>
          <w:tab w:val="left" w:pos="6701"/>
        </w:tabs>
        <w:spacing w:before="1"/>
        <w:ind w:left="2020"/>
        <w:rPr>
          <w:rFonts w:ascii="Arial" w:hAnsi="Arial" w:cs="Arial"/>
          <w:sz w:val="20"/>
        </w:rPr>
      </w:pPr>
      <w:r w:rsidRPr="004220BD">
        <w:rPr>
          <w:rFonts w:ascii="Arial" w:hAnsi="Arial" w:cs="Arial"/>
          <w:sz w:val="20"/>
        </w:rPr>
        <w:t>Completion</w:t>
      </w:r>
      <w:r w:rsidRPr="004220BD">
        <w:rPr>
          <w:rFonts w:ascii="Arial" w:hAnsi="Arial" w:cs="Arial"/>
          <w:spacing w:val="-7"/>
          <w:sz w:val="20"/>
        </w:rPr>
        <w:t xml:space="preserve"> </w:t>
      </w:r>
      <w:r w:rsidRPr="004220BD">
        <w:rPr>
          <w:rFonts w:ascii="Arial" w:hAnsi="Arial" w:cs="Arial"/>
          <w:sz w:val="20"/>
        </w:rPr>
        <w:t>Time</w:t>
      </w:r>
      <w:r w:rsidRPr="004220BD">
        <w:rPr>
          <w:rFonts w:ascii="Arial" w:hAnsi="Arial" w:cs="Arial"/>
          <w:spacing w:val="-4"/>
          <w:sz w:val="20"/>
        </w:rPr>
        <w:t xml:space="preserve"> </w:t>
      </w:r>
      <w:r w:rsidRPr="004220BD">
        <w:rPr>
          <w:rFonts w:ascii="Arial" w:hAnsi="Arial" w:cs="Arial"/>
          <w:sz w:val="20"/>
        </w:rPr>
        <w:t>Guarantee</w:t>
      </w:r>
      <w:r w:rsidRPr="004220BD">
        <w:rPr>
          <w:rFonts w:ascii="Arial" w:hAnsi="Arial" w:cs="Arial"/>
          <w:sz w:val="20"/>
        </w:rPr>
        <w:tab/>
        <w:t>-</w:t>
      </w:r>
      <w:r w:rsidRPr="004220BD">
        <w:rPr>
          <w:rFonts w:ascii="Arial" w:hAnsi="Arial" w:cs="Arial"/>
          <w:sz w:val="20"/>
        </w:rPr>
        <w:tab/>
        <w:t>Clause 9 of</w:t>
      </w:r>
      <w:r w:rsidRPr="004220BD">
        <w:rPr>
          <w:rFonts w:ascii="Arial" w:hAnsi="Arial" w:cs="Arial"/>
          <w:spacing w:val="-9"/>
          <w:sz w:val="20"/>
        </w:rPr>
        <w:t xml:space="preserve"> </w:t>
      </w:r>
      <w:r w:rsidRPr="004220BD">
        <w:rPr>
          <w:rFonts w:ascii="Arial" w:hAnsi="Arial" w:cs="Arial"/>
          <w:sz w:val="20"/>
        </w:rPr>
        <w:t>ITB</w:t>
      </w:r>
    </w:p>
    <w:p w:rsidR="00566B24" w:rsidRPr="004220BD" w:rsidRDefault="00566B24" w:rsidP="00566B24">
      <w:pPr>
        <w:pStyle w:val="BodyText"/>
        <w:spacing w:before="7"/>
        <w:rPr>
          <w:rFonts w:ascii="Arial" w:hAnsi="Arial" w:cs="Arial"/>
          <w:sz w:val="19"/>
        </w:rPr>
      </w:pPr>
    </w:p>
    <w:p w:rsidR="00566B24" w:rsidRPr="004220BD" w:rsidRDefault="00566B24" w:rsidP="00566B24">
      <w:pPr>
        <w:tabs>
          <w:tab w:val="left" w:pos="5981"/>
          <w:tab w:val="left" w:pos="6701"/>
        </w:tabs>
        <w:ind w:left="2020"/>
        <w:rPr>
          <w:rFonts w:ascii="Arial" w:hAnsi="Arial" w:cs="Arial"/>
          <w:sz w:val="20"/>
        </w:rPr>
      </w:pPr>
      <w:r w:rsidRPr="004220BD">
        <w:rPr>
          <w:rFonts w:ascii="Arial" w:hAnsi="Arial" w:cs="Arial"/>
          <w:sz w:val="20"/>
        </w:rPr>
        <w:t>Defects</w:t>
      </w:r>
      <w:r w:rsidRPr="004220BD">
        <w:rPr>
          <w:rFonts w:ascii="Arial" w:hAnsi="Arial" w:cs="Arial"/>
          <w:spacing w:val="-3"/>
          <w:sz w:val="20"/>
        </w:rPr>
        <w:t xml:space="preserve"> </w:t>
      </w:r>
      <w:r w:rsidRPr="004220BD">
        <w:rPr>
          <w:rFonts w:ascii="Arial" w:hAnsi="Arial" w:cs="Arial"/>
          <w:sz w:val="20"/>
        </w:rPr>
        <w:t>Liability</w:t>
      </w:r>
      <w:r w:rsidRPr="004220BD">
        <w:rPr>
          <w:rFonts w:ascii="Arial" w:hAnsi="Arial" w:cs="Arial"/>
          <w:sz w:val="20"/>
        </w:rPr>
        <w:tab/>
        <w:t>-</w:t>
      </w:r>
      <w:r w:rsidRPr="004220BD">
        <w:rPr>
          <w:rFonts w:ascii="Arial" w:hAnsi="Arial" w:cs="Arial"/>
          <w:sz w:val="20"/>
        </w:rPr>
        <w:tab/>
        <w:t>Clause 10 of</w:t>
      </w:r>
      <w:r w:rsidRPr="004220BD">
        <w:rPr>
          <w:rFonts w:ascii="Arial" w:hAnsi="Arial" w:cs="Arial"/>
          <w:spacing w:val="8"/>
          <w:sz w:val="20"/>
        </w:rPr>
        <w:t xml:space="preserve"> </w:t>
      </w:r>
      <w:r w:rsidRPr="004220BD">
        <w:rPr>
          <w:rFonts w:ascii="Arial" w:hAnsi="Arial" w:cs="Arial"/>
          <w:sz w:val="20"/>
        </w:rPr>
        <w:t>ITB</w:t>
      </w:r>
    </w:p>
    <w:p w:rsidR="00566B24" w:rsidRPr="004220BD" w:rsidRDefault="00566B24" w:rsidP="00566B24">
      <w:pPr>
        <w:pStyle w:val="BodyText"/>
        <w:spacing w:before="10"/>
        <w:rPr>
          <w:rFonts w:ascii="Arial" w:hAnsi="Arial" w:cs="Arial"/>
          <w:sz w:val="19"/>
        </w:rPr>
      </w:pPr>
    </w:p>
    <w:p w:rsidR="00566B24" w:rsidRPr="004220BD" w:rsidRDefault="00566B24" w:rsidP="00566B24">
      <w:pPr>
        <w:tabs>
          <w:tab w:val="left" w:pos="5981"/>
          <w:tab w:val="left" w:pos="6756"/>
        </w:tabs>
        <w:ind w:left="2020"/>
        <w:rPr>
          <w:rFonts w:ascii="Arial" w:hAnsi="Arial" w:cs="Arial"/>
          <w:sz w:val="20"/>
        </w:rPr>
      </w:pPr>
      <w:r w:rsidRPr="004220BD">
        <w:rPr>
          <w:rFonts w:ascii="Arial" w:hAnsi="Arial" w:cs="Arial"/>
          <w:sz w:val="20"/>
        </w:rPr>
        <w:t>Functional</w:t>
      </w:r>
      <w:r w:rsidRPr="004220BD">
        <w:rPr>
          <w:rFonts w:ascii="Arial" w:hAnsi="Arial" w:cs="Arial"/>
          <w:spacing w:val="-7"/>
          <w:sz w:val="20"/>
        </w:rPr>
        <w:t xml:space="preserve"> </w:t>
      </w:r>
      <w:r w:rsidRPr="004220BD">
        <w:rPr>
          <w:rFonts w:ascii="Arial" w:hAnsi="Arial" w:cs="Arial"/>
          <w:sz w:val="20"/>
        </w:rPr>
        <w:t>Guarantee</w:t>
      </w:r>
      <w:r w:rsidRPr="004220BD">
        <w:rPr>
          <w:rFonts w:ascii="Arial" w:hAnsi="Arial" w:cs="Arial"/>
          <w:sz w:val="20"/>
        </w:rPr>
        <w:tab/>
        <w:t>-</w:t>
      </w:r>
      <w:r w:rsidRPr="004220BD">
        <w:rPr>
          <w:rFonts w:ascii="Arial" w:hAnsi="Arial" w:cs="Arial"/>
          <w:sz w:val="20"/>
        </w:rPr>
        <w:tab/>
        <w:t>Clause 11 of</w:t>
      </w:r>
      <w:r w:rsidRPr="004220BD">
        <w:rPr>
          <w:rFonts w:ascii="Arial" w:hAnsi="Arial" w:cs="Arial"/>
          <w:spacing w:val="8"/>
          <w:sz w:val="20"/>
        </w:rPr>
        <w:t xml:space="preserve"> </w:t>
      </w:r>
      <w:r w:rsidRPr="004220BD">
        <w:rPr>
          <w:rFonts w:ascii="Arial" w:hAnsi="Arial" w:cs="Arial"/>
          <w:sz w:val="20"/>
        </w:rPr>
        <w:t>ITB</w:t>
      </w:r>
    </w:p>
    <w:p w:rsidR="00566B24" w:rsidRPr="004220BD" w:rsidRDefault="00566B24" w:rsidP="00566B24">
      <w:pPr>
        <w:pStyle w:val="BodyText"/>
        <w:spacing w:before="1"/>
        <w:rPr>
          <w:rFonts w:ascii="Arial" w:hAnsi="Arial" w:cs="Arial"/>
          <w:sz w:val="20"/>
        </w:rPr>
      </w:pPr>
    </w:p>
    <w:p w:rsidR="00566B24" w:rsidRPr="004220BD" w:rsidRDefault="00566B24" w:rsidP="00566B24">
      <w:pPr>
        <w:tabs>
          <w:tab w:val="left" w:pos="5981"/>
          <w:tab w:val="left" w:pos="6701"/>
        </w:tabs>
        <w:ind w:left="2020"/>
        <w:rPr>
          <w:rFonts w:ascii="Arial" w:hAnsi="Arial" w:cs="Arial"/>
          <w:sz w:val="20"/>
        </w:rPr>
      </w:pPr>
      <w:r w:rsidRPr="004220BD">
        <w:rPr>
          <w:rFonts w:ascii="Arial" w:hAnsi="Arial" w:cs="Arial"/>
          <w:sz w:val="20"/>
        </w:rPr>
        <w:t>Patent</w:t>
      </w:r>
      <w:r w:rsidRPr="004220BD">
        <w:rPr>
          <w:rFonts w:ascii="Arial" w:hAnsi="Arial" w:cs="Arial"/>
          <w:spacing w:val="-8"/>
          <w:sz w:val="20"/>
        </w:rPr>
        <w:t xml:space="preserve"> </w:t>
      </w:r>
      <w:r w:rsidRPr="004220BD">
        <w:rPr>
          <w:rFonts w:ascii="Arial" w:hAnsi="Arial" w:cs="Arial"/>
          <w:sz w:val="20"/>
        </w:rPr>
        <w:t>Indemnity</w:t>
      </w:r>
      <w:r w:rsidRPr="004220BD">
        <w:rPr>
          <w:rFonts w:ascii="Arial" w:hAnsi="Arial" w:cs="Arial"/>
          <w:sz w:val="20"/>
        </w:rPr>
        <w:tab/>
        <w:t>-</w:t>
      </w:r>
      <w:r w:rsidRPr="004220BD">
        <w:rPr>
          <w:rFonts w:ascii="Arial" w:hAnsi="Arial" w:cs="Arial"/>
          <w:sz w:val="20"/>
        </w:rPr>
        <w:tab/>
        <w:t>Clause 2.25 of</w:t>
      </w:r>
      <w:r w:rsidRPr="004220BD">
        <w:rPr>
          <w:rFonts w:ascii="Arial" w:hAnsi="Arial" w:cs="Arial"/>
          <w:spacing w:val="-8"/>
          <w:sz w:val="20"/>
        </w:rPr>
        <w:t xml:space="preserve"> </w:t>
      </w:r>
      <w:r w:rsidRPr="004220BD">
        <w:rPr>
          <w:rFonts w:ascii="Arial" w:hAnsi="Arial" w:cs="Arial"/>
          <w:sz w:val="20"/>
        </w:rPr>
        <w:t>ITB</w:t>
      </w:r>
    </w:p>
    <w:p w:rsidR="00566B24" w:rsidRPr="004220BD" w:rsidRDefault="00566B24" w:rsidP="00566B24">
      <w:pPr>
        <w:pStyle w:val="BodyText"/>
        <w:spacing w:before="10"/>
        <w:rPr>
          <w:rFonts w:ascii="Arial" w:hAnsi="Arial" w:cs="Arial"/>
          <w:sz w:val="19"/>
        </w:rPr>
      </w:pPr>
    </w:p>
    <w:p w:rsidR="00566B24" w:rsidRPr="004220BD" w:rsidRDefault="00566B24" w:rsidP="00566B24">
      <w:pPr>
        <w:tabs>
          <w:tab w:val="left" w:pos="5981"/>
          <w:tab w:val="left" w:pos="6701"/>
        </w:tabs>
        <w:ind w:left="2020"/>
        <w:rPr>
          <w:rFonts w:ascii="Arial" w:hAnsi="Arial" w:cs="Arial"/>
          <w:sz w:val="20"/>
        </w:rPr>
      </w:pPr>
      <w:r w:rsidRPr="004220BD">
        <w:rPr>
          <w:rFonts w:ascii="Arial" w:hAnsi="Arial" w:cs="Arial"/>
          <w:sz w:val="20"/>
        </w:rPr>
        <w:t>Limitations</w:t>
      </w:r>
      <w:r w:rsidRPr="004220BD">
        <w:rPr>
          <w:rFonts w:ascii="Arial" w:hAnsi="Arial" w:cs="Arial"/>
          <w:spacing w:val="-1"/>
          <w:sz w:val="20"/>
        </w:rPr>
        <w:t xml:space="preserve"> </w:t>
      </w:r>
      <w:r w:rsidRPr="004220BD">
        <w:rPr>
          <w:rFonts w:ascii="Arial" w:hAnsi="Arial" w:cs="Arial"/>
          <w:sz w:val="20"/>
        </w:rPr>
        <w:t>of</w:t>
      </w:r>
      <w:r w:rsidRPr="004220BD">
        <w:rPr>
          <w:rFonts w:ascii="Arial" w:hAnsi="Arial" w:cs="Arial"/>
          <w:spacing w:val="-1"/>
          <w:sz w:val="20"/>
        </w:rPr>
        <w:t xml:space="preserve"> </w:t>
      </w:r>
      <w:r w:rsidRPr="004220BD">
        <w:rPr>
          <w:rFonts w:ascii="Arial" w:hAnsi="Arial" w:cs="Arial"/>
          <w:sz w:val="20"/>
        </w:rPr>
        <w:t>Liability</w:t>
      </w:r>
      <w:r w:rsidRPr="004220BD">
        <w:rPr>
          <w:rFonts w:ascii="Arial" w:hAnsi="Arial" w:cs="Arial"/>
          <w:sz w:val="20"/>
        </w:rPr>
        <w:tab/>
        <w:t>-</w:t>
      </w:r>
      <w:r w:rsidRPr="004220BD">
        <w:rPr>
          <w:rFonts w:ascii="Arial" w:hAnsi="Arial" w:cs="Arial"/>
          <w:sz w:val="20"/>
        </w:rPr>
        <w:tab/>
        <w:t>Clause 2.27 of</w:t>
      </w:r>
      <w:r w:rsidRPr="004220BD">
        <w:rPr>
          <w:rFonts w:ascii="Arial" w:hAnsi="Arial" w:cs="Arial"/>
          <w:spacing w:val="-9"/>
          <w:sz w:val="20"/>
        </w:rPr>
        <w:t xml:space="preserve"> </w:t>
      </w:r>
      <w:r w:rsidRPr="004220BD">
        <w:rPr>
          <w:rFonts w:ascii="Arial" w:hAnsi="Arial" w:cs="Arial"/>
          <w:sz w:val="20"/>
        </w:rPr>
        <w:t>ITB</w:t>
      </w:r>
    </w:p>
    <w:p w:rsidR="00566B24" w:rsidRPr="004220BD" w:rsidRDefault="00566B24" w:rsidP="00566B24">
      <w:pPr>
        <w:tabs>
          <w:tab w:val="left" w:pos="5981"/>
          <w:tab w:val="left" w:pos="6701"/>
        </w:tabs>
        <w:spacing w:before="178"/>
        <w:ind w:left="2020" w:right="2221"/>
        <w:rPr>
          <w:rFonts w:ascii="Arial" w:hAnsi="Arial" w:cs="Arial"/>
          <w:sz w:val="20"/>
        </w:rPr>
      </w:pPr>
      <w:r w:rsidRPr="004220BD">
        <w:rPr>
          <w:rFonts w:ascii="Arial" w:hAnsi="Arial" w:cs="Arial"/>
          <w:sz w:val="20"/>
        </w:rPr>
        <w:t>Project</w:t>
      </w:r>
      <w:r w:rsidRPr="004220BD">
        <w:rPr>
          <w:rFonts w:ascii="Arial" w:hAnsi="Arial" w:cs="Arial"/>
          <w:spacing w:val="-11"/>
          <w:sz w:val="20"/>
        </w:rPr>
        <w:t xml:space="preserve"> </w:t>
      </w:r>
      <w:r w:rsidRPr="004220BD">
        <w:rPr>
          <w:rFonts w:ascii="Arial" w:hAnsi="Arial" w:cs="Arial"/>
          <w:sz w:val="20"/>
        </w:rPr>
        <w:t>information,</w:t>
      </w:r>
      <w:r w:rsidRPr="004220BD">
        <w:rPr>
          <w:rFonts w:ascii="Arial" w:hAnsi="Arial" w:cs="Arial"/>
          <w:spacing w:val="-4"/>
          <w:sz w:val="20"/>
        </w:rPr>
        <w:t xml:space="preserve"> </w:t>
      </w:r>
      <w:r w:rsidRPr="004220BD">
        <w:rPr>
          <w:rFonts w:ascii="Arial" w:hAnsi="Arial" w:cs="Arial"/>
          <w:sz w:val="20"/>
        </w:rPr>
        <w:t>Estimation,</w:t>
      </w:r>
      <w:r w:rsidRPr="004220BD">
        <w:rPr>
          <w:rFonts w:ascii="Arial" w:hAnsi="Arial" w:cs="Arial"/>
          <w:sz w:val="20"/>
        </w:rPr>
        <w:tab/>
        <w:t>-</w:t>
      </w:r>
      <w:r w:rsidRPr="004220BD">
        <w:rPr>
          <w:rFonts w:ascii="Arial" w:hAnsi="Arial" w:cs="Arial"/>
          <w:sz w:val="20"/>
        </w:rPr>
        <w:tab/>
        <w:t xml:space="preserve">As per Tables in price </w:t>
      </w:r>
      <w:r w:rsidRPr="004220BD">
        <w:rPr>
          <w:rFonts w:ascii="Arial" w:hAnsi="Arial" w:cs="Arial"/>
          <w:spacing w:val="-11"/>
          <w:sz w:val="20"/>
        </w:rPr>
        <w:t xml:space="preserve">bid </w:t>
      </w:r>
      <w:r w:rsidRPr="004220BD">
        <w:rPr>
          <w:rFonts w:ascii="Arial" w:hAnsi="Arial" w:cs="Arial"/>
          <w:sz w:val="20"/>
        </w:rPr>
        <w:t>Assumptions and conditions for</w:t>
      </w:r>
      <w:r w:rsidRPr="004220BD">
        <w:rPr>
          <w:rFonts w:ascii="Arial" w:hAnsi="Arial" w:cs="Arial"/>
          <w:spacing w:val="2"/>
          <w:sz w:val="20"/>
        </w:rPr>
        <w:t xml:space="preserve"> </w:t>
      </w:r>
      <w:r w:rsidRPr="004220BD">
        <w:rPr>
          <w:rFonts w:ascii="Arial" w:hAnsi="Arial" w:cs="Arial"/>
          <w:sz w:val="20"/>
        </w:rPr>
        <w:t>Evaluation</w:t>
      </w:r>
    </w:p>
    <w:p w:rsidR="00566B24" w:rsidRPr="004220BD" w:rsidRDefault="00566B24" w:rsidP="00566B24">
      <w:pPr>
        <w:pStyle w:val="BodyText"/>
        <w:spacing w:before="8"/>
        <w:rPr>
          <w:rFonts w:ascii="Arial" w:hAnsi="Arial" w:cs="Arial"/>
          <w:sz w:val="24"/>
        </w:rPr>
      </w:pPr>
    </w:p>
    <w:p w:rsidR="00566B24" w:rsidRPr="004220BD" w:rsidRDefault="00566B24" w:rsidP="00566B24">
      <w:pPr>
        <w:spacing w:before="1"/>
        <w:ind w:left="2020" w:right="1296"/>
        <w:rPr>
          <w:rFonts w:ascii="Arial" w:hAnsi="Arial" w:cs="Arial"/>
          <w:sz w:val="20"/>
        </w:rPr>
      </w:pPr>
      <w:r w:rsidRPr="004220BD">
        <w:rPr>
          <w:rFonts w:ascii="Arial" w:hAnsi="Arial" w:cs="Arial"/>
          <w:sz w:val="20"/>
        </w:rPr>
        <w:t>We further confirm that any deviation to the above clauses found anywhere in our bid proposal, implicit or explicit, shall stand unconditionally withdrawn, without any implication to EESL.</w:t>
      </w:r>
    </w:p>
    <w:p w:rsidR="00566B24" w:rsidRPr="004220BD" w:rsidRDefault="00566B24" w:rsidP="00566B24">
      <w:pPr>
        <w:pStyle w:val="BodyText"/>
        <w:spacing w:before="5"/>
        <w:rPr>
          <w:rFonts w:ascii="Arial" w:hAnsi="Arial" w:cs="Arial"/>
          <w:sz w:val="24"/>
        </w:rPr>
      </w:pPr>
    </w:p>
    <w:p w:rsidR="00566B24" w:rsidRPr="004220BD" w:rsidRDefault="00566B24" w:rsidP="00566B24">
      <w:pPr>
        <w:tabs>
          <w:tab w:val="left" w:pos="6701"/>
        </w:tabs>
        <w:ind w:left="2020"/>
        <w:rPr>
          <w:rFonts w:ascii="Arial" w:hAnsi="Arial" w:cs="Arial"/>
          <w:sz w:val="20"/>
        </w:rPr>
      </w:pPr>
      <w:r w:rsidRPr="004220BD">
        <w:rPr>
          <w:rFonts w:ascii="Arial" w:hAnsi="Arial" w:cs="Arial"/>
          <w:sz w:val="20"/>
        </w:rPr>
        <w:t>Date:</w:t>
      </w:r>
      <w:r w:rsidRPr="004220BD">
        <w:rPr>
          <w:rFonts w:ascii="Arial" w:hAnsi="Arial" w:cs="Arial"/>
          <w:sz w:val="20"/>
        </w:rPr>
        <w:tab/>
        <w:t>Signature:</w:t>
      </w:r>
    </w:p>
    <w:p w:rsidR="00566B24" w:rsidRPr="004220BD" w:rsidRDefault="00566B24" w:rsidP="00566B24">
      <w:pPr>
        <w:pStyle w:val="BodyText"/>
        <w:spacing w:before="8"/>
        <w:rPr>
          <w:rFonts w:ascii="Arial" w:hAnsi="Arial" w:cs="Arial"/>
          <w:sz w:val="19"/>
        </w:rPr>
      </w:pPr>
    </w:p>
    <w:p w:rsidR="00566B24" w:rsidRPr="004220BD" w:rsidRDefault="00566B24" w:rsidP="00566B24">
      <w:pPr>
        <w:tabs>
          <w:tab w:val="left" w:pos="6698"/>
        </w:tabs>
        <w:ind w:left="2020"/>
        <w:rPr>
          <w:rFonts w:ascii="Arial" w:hAnsi="Arial" w:cs="Arial"/>
          <w:sz w:val="20"/>
        </w:rPr>
      </w:pPr>
      <w:r w:rsidRPr="004220BD">
        <w:rPr>
          <w:rFonts w:ascii="Arial" w:hAnsi="Arial" w:cs="Arial"/>
          <w:sz w:val="20"/>
        </w:rPr>
        <w:t>Place:</w:t>
      </w:r>
      <w:r w:rsidRPr="004220BD">
        <w:rPr>
          <w:rFonts w:ascii="Arial" w:hAnsi="Arial" w:cs="Arial"/>
          <w:sz w:val="20"/>
        </w:rPr>
        <w:tab/>
        <w:t>Printed</w:t>
      </w:r>
      <w:r w:rsidRPr="004220BD">
        <w:rPr>
          <w:rFonts w:ascii="Arial" w:hAnsi="Arial" w:cs="Arial"/>
          <w:spacing w:val="-6"/>
          <w:sz w:val="20"/>
        </w:rPr>
        <w:t xml:space="preserve"> </w:t>
      </w:r>
      <w:r w:rsidRPr="004220BD">
        <w:rPr>
          <w:rFonts w:ascii="Arial" w:hAnsi="Arial" w:cs="Arial"/>
          <w:sz w:val="20"/>
        </w:rPr>
        <w:t>Name:</w:t>
      </w:r>
    </w:p>
    <w:p w:rsidR="00566B24" w:rsidRPr="004220BD" w:rsidRDefault="00566B24" w:rsidP="00566B24">
      <w:pPr>
        <w:spacing w:before="3" w:line="460" w:lineRule="atLeast"/>
        <w:ind w:left="6701" w:right="2452"/>
        <w:rPr>
          <w:rFonts w:ascii="Arial" w:hAnsi="Arial" w:cs="Arial"/>
          <w:sz w:val="20"/>
        </w:rPr>
      </w:pPr>
      <w:r w:rsidRPr="004220BD">
        <w:rPr>
          <w:rFonts w:ascii="Arial" w:hAnsi="Arial" w:cs="Arial"/>
          <w:sz w:val="20"/>
        </w:rPr>
        <w:t>Designation: Common Seal</w:t>
      </w:r>
    </w:p>
    <w:p w:rsidR="00566B24" w:rsidRPr="004220BD" w:rsidRDefault="00566B24" w:rsidP="00566B24">
      <w:pPr>
        <w:spacing w:before="24" w:line="223" w:lineRule="auto"/>
        <w:ind w:left="1660" w:right="1280" w:hanging="720"/>
        <w:rPr>
          <w:rFonts w:ascii="Arial" w:hAnsi="Arial" w:cs="Arial"/>
          <w:b/>
          <w:sz w:val="18"/>
        </w:rPr>
      </w:pPr>
      <w:r w:rsidRPr="004220BD">
        <w:rPr>
          <w:rFonts w:ascii="Arial" w:hAnsi="Arial" w:cs="Arial"/>
          <w:b/>
          <w:sz w:val="18"/>
        </w:rPr>
        <w:t>Note: In the absence of this certificate, the bid shall be rejected and shall be returned unopened. Bidder can take a print out of it and sign.</w:t>
      </w:r>
    </w:p>
    <w:p w:rsidR="00566B24" w:rsidRPr="004220BD" w:rsidRDefault="00566B24" w:rsidP="00566B24">
      <w:pPr>
        <w:spacing w:line="223" w:lineRule="auto"/>
        <w:rPr>
          <w:rFonts w:ascii="Arial" w:hAnsi="Arial" w:cs="Arial"/>
          <w:sz w:val="18"/>
        </w:rPr>
        <w:sectPr w:rsidR="00566B24" w:rsidRPr="004220BD">
          <w:footerReference w:type="default" r:id="rId23"/>
          <w:pgSz w:w="11930" w:h="16860"/>
          <w:pgMar w:top="880" w:right="440" w:bottom="280" w:left="500" w:header="0" w:footer="0" w:gutter="0"/>
          <w:cols w:space="720"/>
        </w:sectPr>
      </w:pPr>
    </w:p>
    <w:p w:rsidR="00566B24" w:rsidRPr="004220BD" w:rsidRDefault="009E0E26" w:rsidP="00566B24">
      <w:pPr>
        <w:pStyle w:val="Heading3"/>
        <w:ind w:right="993"/>
        <w:rPr>
          <w:rFonts w:ascii="Arial" w:hAnsi="Arial" w:cs="Arial"/>
        </w:rPr>
      </w:pPr>
      <w:r w:rsidRPr="004220BD">
        <w:rPr>
          <w:rFonts w:ascii="Arial" w:hAnsi="Arial" w:cs="Arial"/>
        </w:rPr>
        <w:lastRenderedPageBreak/>
        <w:t>ATTACHMENT - 5</w:t>
      </w:r>
    </w:p>
    <w:p w:rsidR="00566B24" w:rsidRPr="004220BD" w:rsidRDefault="00566B24" w:rsidP="00566B24">
      <w:pPr>
        <w:pStyle w:val="BodyText"/>
        <w:spacing w:before="9"/>
        <w:rPr>
          <w:rFonts w:ascii="Arial" w:hAnsi="Arial" w:cs="Arial"/>
          <w:b w:val="0"/>
          <w:sz w:val="20"/>
        </w:rPr>
      </w:pPr>
    </w:p>
    <w:p w:rsidR="00566B24" w:rsidRPr="004220BD" w:rsidRDefault="00566B24" w:rsidP="00566B24">
      <w:pPr>
        <w:ind w:left="1223"/>
        <w:rPr>
          <w:rFonts w:ascii="Arial" w:hAnsi="Arial" w:cs="Arial"/>
          <w:sz w:val="20"/>
        </w:rPr>
      </w:pPr>
      <w:r w:rsidRPr="004220BD">
        <w:rPr>
          <w:rFonts w:ascii="Arial" w:hAnsi="Arial" w:cs="Arial"/>
          <w:sz w:val="20"/>
        </w:rPr>
        <w:t>(On Non – Judicial Stamp Paper of appropriate value and purchased in the name of executing Bank)</w:t>
      </w:r>
    </w:p>
    <w:p w:rsidR="00566B24" w:rsidRPr="004220BD" w:rsidRDefault="00566B24" w:rsidP="00566B24">
      <w:pPr>
        <w:pStyle w:val="BodyText"/>
        <w:spacing w:before="1"/>
        <w:rPr>
          <w:rFonts w:ascii="Arial" w:hAnsi="Arial" w:cs="Arial"/>
          <w:sz w:val="19"/>
        </w:rPr>
      </w:pPr>
    </w:p>
    <w:p w:rsidR="00566B24" w:rsidRPr="004220BD" w:rsidRDefault="00566B24" w:rsidP="00566B24">
      <w:pPr>
        <w:ind w:left="940"/>
        <w:rPr>
          <w:rFonts w:ascii="Arial" w:hAnsi="Arial" w:cs="Arial"/>
          <w:b/>
          <w:sz w:val="20"/>
        </w:rPr>
      </w:pPr>
      <w:r w:rsidRPr="004220BD">
        <w:rPr>
          <w:rFonts w:ascii="Arial" w:hAnsi="Arial" w:cs="Arial"/>
          <w:b/>
          <w:sz w:val="20"/>
        </w:rPr>
        <w:t>PROFORMA OF BANK GUARANTEE FOR CONTRACT PERFORMANCE</w:t>
      </w:r>
    </w:p>
    <w:p w:rsidR="00566B24" w:rsidRPr="004220BD" w:rsidRDefault="00566B24" w:rsidP="004269D7">
      <w:pPr>
        <w:pStyle w:val="BodyText"/>
        <w:ind w:left="851"/>
        <w:rPr>
          <w:rFonts w:ascii="Arial" w:hAnsi="Arial" w:cs="Arial"/>
          <w:b w:val="0"/>
          <w:sz w:val="20"/>
        </w:rPr>
      </w:pPr>
    </w:p>
    <w:p w:rsidR="00566B24" w:rsidRPr="004220BD" w:rsidRDefault="00566B24" w:rsidP="00566B24">
      <w:pPr>
        <w:spacing w:before="1"/>
        <w:ind w:left="940"/>
        <w:rPr>
          <w:rFonts w:ascii="Arial" w:hAnsi="Arial" w:cs="Arial"/>
          <w:sz w:val="20"/>
        </w:rPr>
      </w:pPr>
      <w:r w:rsidRPr="004220BD">
        <w:rPr>
          <w:rFonts w:ascii="Arial" w:hAnsi="Arial" w:cs="Arial"/>
          <w:sz w:val="20"/>
        </w:rPr>
        <w:t>Ref.: .......................</w:t>
      </w:r>
    </w:p>
    <w:p w:rsidR="00566B24" w:rsidRPr="004220BD" w:rsidRDefault="00566B24" w:rsidP="00566B24">
      <w:pPr>
        <w:spacing w:before="5"/>
        <w:ind w:left="940"/>
        <w:rPr>
          <w:rFonts w:ascii="Arial" w:hAnsi="Arial" w:cs="Arial"/>
          <w:sz w:val="20"/>
        </w:rPr>
      </w:pPr>
      <w:r w:rsidRPr="004220BD">
        <w:rPr>
          <w:rFonts w:ascii="Arial" w:hAnsi="Arial" w:cs="Arial"/>
          <w:sz w:val="20"/>
        </w:rPr>
        <w:t>Bank Guarantee No…..................</w:t>
      </w:r>
    </w:p>
    <w:p w:rsidR="00566B24" w:rsidRPr="004220BD" w:rsidRDefault="00566B24" w:rsidP="00566B24">
      <w:pPr>
        <w:ind w:left="940"/>
        <w:rPr>
          <w:rFonts w:ascii="Arial" w:hAnsi="Arial" w:cs="Arial"/>
          <w:sz w:val="20"/>
        </w:rPr>
      </w:pPr>
      <w:r w:rsidRPr="004220BD">
        <w:rPr>
          <w:rFonts w:ascii="Arial" w:hAnsi="Arial" w:cs="Arial"/>
          <w:sz w:val="20"/>
        </w:rPr>
        <w:t>Date.........................</w:t>
      </w:r>
    </w:p>
    <w:p w:rsidR="00566B24" w:rsidRPr="004220BD" w:rsidRDefault="00566B24" w:rsidP="00566B24">
      <w:pPr>
        <w:pStyle w:val="BodyText"/>
        <w:spacing w:before="5"/>
        <w:rPr>
          <w:rFonts w:ascii="Arial" w:hAnsi="Arial" w:cs="Arial"/>
          <w:sz w:val="19"/>
        </w:rPr>
      </w:pPr>
    </w:p>
    <w:p w:rsidR="00566B24" w:rsidRPr="004220BD" w:rsidRDefault="004269D7" w:rsidP="004269D7">
      <w:pPr>
        <w:rPr>
          <w:rFonts w:ascii="Arial" w:hAnsi="Arial" w:cs="Arial"/>
          <w:sz w:val="20"/>
        </w:rPr>
      </w:pPr>
      <w:r>
        <w:rPr>
          <w:rFonts w:ascii="Arial" w:hAnsi="Arial" w:cs="Arial"/>
          <w:sz w:val="20"/>
        </w:rPr>
        <w:t xml:space="preserve">               </w:t>
      </w:r>
      <w:r w:rsidR="00566B24" w:rsidRPr="004220BD">
        <w:rPr>
          <w:rFonts w:ascii="Arial" w:hAnsi="Arial" w:cs="Arial"/>
          <w:sz w:val="20"/>
        </w:rPr>
        <w:t>To,</w:t>
      </w:r>
    </w:p>
    <w:p w:rsidR="00566B24" w:rsidRPr="004269D7" w:rsidRDefault="00566B24" w:rsidP="00566B24">
      <w:pPr>
        <w:pStyle w:val="BodyText"/>
        <w:ind w:left="808"/>
        <w:rPr>
          <w:rFonts w:ascii="Arial" w:hAnsi="Arial" w:cs="Arial"/>
          <w:b w:val="0"/>
        </w:rPr>
      </w:pPr>
      <w:r w:rsidRPr="004269D7">
        <w:rPr>
          <w:rFonts w:ascii="Arial" w:hAnsi="Arial" w:cs="Arial"/>
          <w:b w:val="0"/>
        </w:rPr>
        <w:t>General Manager,</w:t>
      </w:r>
    </w:p>
    <w:p w:rsidR="004269D7" w:rsidRDefault="00566B24" w:rsidP="004269D7">
      <w:pPr>
        <w:spacing w:before="54" w:line="237" w:lineRule="auto"/>
        <w:ind w:left="818" w:right="5603" w:hanging="10"/>
        <w:rPr>
          <w:rFonts w:ascii="Arial" w:hAnsi="Arial" w:cs="Arial"/>
          <w:b/>
        </w:rPr>
      </w:pPr>
      <w:r w:rsidRPr="004269D7">
        <w:rPr>
          <w:rFonts w:ascii="Arial" w:hAnsi="Arial" w:cs="Arial"/>
        </w:rPr>
        <w:t xml:space="preserve">Energy Efficiency Services Limited </w:t>
      </w:r>
    </w:p>
    <w:p w:rsidR="00566B24" w:rsidRPr="004220BD" w:rsidRDefault="00566B24" w:rsidP="004269D7">
      <w:pPr>
        <w:spacing w:before="54" w:line="237" w:lineRule="auto"/>
        <w:ind w:left="818" w:right="5603" w:hanging="10"/>
        <w:rPr>
          <w:rFonts w:ascii="Arial" w:hAnsi="Arial" w:cs="Arial"/>
          <w:sz w:val="20"/>
        </w:rPr>
      </w:pPr>
      <w:r w:rsidRPr="004220BD">
        <w:rPr>
          <w:rFonts w:ascii="Arial" w:hAnsi="Arial" w:cs="Arial"/>
        </w:rPr>
        <w:t>Bengal Eco I</w:t>
      </w:r>
      <w:r w:rsidR="004269D7">
        <w:rPr>
          <w:rFonts w:ascii="Arial" w:hAnsi="Arial" w:cs="Arial"/>
        </w:rPr>
        <w:t>ntelligent Park, EM-3, Sector V</w:t>
      </w:r>
      <w:r w:rsidR="004269D7" w:rsidRPr="004220BD">
        <w:rPr>
          <w:rFonts w:ascii="Arial" w:hAnsi="Arial" w:cs="Arial"/>
          <w:sz w:val="20"/>
        </w:rPr>
        <w:t xml:space="preserve"> </w:t>
      </w:r>
      <w:r w:rsidRPr="004220BD">
        <w:rPr>
          <w:rFonts w:ascii="Arial" w:hAnsi="Arial" w:cs="Arial"/>
          <w:sz w:val="20"/>
        </w:rPr>
        <w:t>Tower 1 (Rear Block) Unit A1, 10</w:t>
      </w:r>
      <w:r w:rsidRPr="004269D7">
        <w:rPr>
          <w:rFonts w:ascii="Arial" w:hAnsi="Arial" w:cs="Arial"/>
          <w:sz w:val="20"/>
          <w:vertAlign w:val="superscript"/>
        </w:rPr>
        <w:t>th</w:t>
      </w:r>
      <w:r w:rsidR="004269D7">
        <w:rPr>
          <w:rFonts w:ascii="Arial" w:hAnsi="Arial" w:cs="Arial"/>
          <w:sz w:val="20"/>
        </w:rPr>
        <w:t xml:space="preserve"> </w:t>
      </w:r>
      <w:r w:rsidR="004269D7" w:rsidRPr="004220BD">
        <w:rPr>
          <w:rFonts w:ascii="Arial" w:hAnsi="Arial" w:cs="Arial"/>
          <w:sz w:val="20"/>
        </w:rPr>
        <w:t>Floor</w:t>
      </w:r>
      <w:r w:rsidRPr="004220BD">
        <w:rPr>
          <w:rFonts w:ascii="Arial" w:hAnsi="Arial" w:cs="Arial"/>
          <w:sz w:val="20"/>
        </w:rPr>
        <w:t xml:space="preserve"> </w:t>
      </w:r>
      <w:r w:rsidR="004269D7">
        <w:rPr>
          <w:rFonts w:ascii="Arial" w:hAnsi="Arial" w:cs="Arial"/>
          <w:sz w:val="20"/>
        </w:rPr>
        <w:t xml:space="preserve">                        </w:t>
      </w:r>
      <w:r w:rsidR="004269D7">
        <w:t xml:space="preserve">     </w:t>
      </w:r>
      <w:r w:rsidRPr="004220BD">
        <w:rPr>
          <w:rFonts w:ascii="Arial" w:hAnsi="Arial" w:cs="Arial"/>
          <w:sz w:val="20"/>
        </w:rPr>
        <w:t>Salt Lake, Kolkata – 700091</w:t>
      </w:r>
    </w:p>
    <w:p w:rsidR="00566B24" w:rsidRPr="004220BD" w:rsidRDefault="00566B24" w:rsidP="00566B24">
      <w:pPr>
        <w:pStyle w:val="BodyText"/>
        <w:spacing w:before="10"/>
        <w:rPr>
          <w:rFonts w:ascii="Arial" w:hAnsi="Arial" w:cs="Arial"/>
          <w:sz w:val="19"/>
        </w:rPr>
      </w:pPr>
    </w:p>
    <w:p w:rsidR="00566B24" w:rsidRPr="004220BD" w:rsidRDefault="00566B24" w:rsidP="00566B24">
      <w:pPr>
        <w:ind w:left="940"/>
        <w:rPr>
          <w:rFonts w:ascii="Arial" w:hAnsi="Arial" w:cs="Arial"/>
          <w:sz w:val="20"/>
        </w:rPr>
      </w:pPr>
      <w:r w:rsidRPr="004220BD">
        <w:rPr>
          <w:rFonts w:ascii="Arial" w:hAnsi="Arial" w:cs="Arial"/>
          <w:sz w:val="20"/>
        </w:rPr>
        <w:t>Dear Sirs,</w:t>
      </w:r>
    </w:p>
    <w:p w:rsidR="00566B24" w:rsidRPr="004220BD" w:rsidRDefault="00566B24" w:rsidP="00566B24">
      <w:pPr>
        <w:pStyle w:val="BodyText"/>
        <w:spacing w:before="4"/>
        <w:rPr>
          <w:rFonts w:ascii="Arial" w:hAnsi="Arial" w:cs="Arial"/>
          <w:sz w:val="20"/>
        </w:rPr>
      </w:pPr>
    </w:p>
    <w:p w:rsidR="00566B24" w:rsidRPr="004220BD" w:rsidRDefault="00566B24" w:rsidP="00566B24">
      <w:pPr>
        <w:ind w:left="940" w:right="993"/>
        <w:rPr>
          <w:rFonts w:ascii="Arial" w:hAnsi="Arial" w:cs="Arial"/>
          <w:sz w:val="20"/>
        </w:rPr>
      </w:pPr>
      <w:r w:rsidRPr="004220BD">
        <w:rPr>
          <w:rFonts w:ascii="Arial" w:hAnsi="Arial" w:cs="Arial"/>
          <w:sz w:val="20"/>
        </w:rPr>
        <w:t>In consideration of the EESL, (hereinafter referred to as the ‘Owner,’ which expression shall unless repugnant to the context or meaning thereof include its successors, administrators and assigns) having awarded to M/</w:t>
      </w:r>
      <w:proofErr w:type="gramStart"/>
      <w:r w:rsidRPr="004220BD">
        <w:rPr>
          <w:rFonts w:ascii="Arial" w:hAnsi="Arial" w:cs="Arial"/>
          <w:sz w:val="20"/>
        </w:rPr>
        <w:t>s  with</w:t>
      </w:r>
      <w:proofErr w:type="gramEnd"/>
      <w:r w:rsidRPr="004220BD">
        <w:rPr>
          <w:rFonts w:ascii="Arial" w:hAnsi="Arial" w:cs="Arial"/>
          <w:sz w:val="20"/>
        </w:rPr>
        <w:t xml:space="preserve"> its</w:t>
      </w:r>
      <w:r w:rsidRPr="004220BD">
        <w:rPr>
          <w:rFonts w:ascii="Arial" w:hAnsi="Arial" w:cs="Arial"/>
          <w:spacing w:val="-2"/>
          <w:sz w:val="20"/>
        </w:rPr>
        <w:t xml:space="preserve"> </w:t>
      </w:r>
      <w:r w:rsidRPr="004220BD">
        <w:rPr>
          <w:rFonts w:ascii="Arial" w:hAnsi="Arial" w:cs="Arial"/>
          <w:sz w:val="20"/>
        </w:rPr>
        <w:t>R</w:t>
      </w:r>
      <w:r w:rsidRPr="004220BD">
        <w:rPr>
          <w:rFonts w:ascii="Arial" w:hAnsi="Arial" w:cs="Arial"/>
          <w:spacing w:val="-20"/>
          <w:sz w:val="20"/>
        </w:rPr>
        <w:t xml:space="preserve"> </w:t>
      </w:r>
      <w:r w:rsidRPr="004220BD">
        <w:rPr>
          <w:rFonts w:ascii="Arial" w:hAnsi="Arial" w:cs="Arial"/>
          <w:sz w:val="20"/>
        </w:rPr>
        <w:t>e</w:t>
      </w:r>
      <w:r w:rsidRPr="004220BD">
        <w:rPr>
          <w:rFonts w:ascii="Arial" w:hAnsi="Arial" w:cs="Arial"/>
          <w:spacing w:val="-17"/>
          <w:sz w:val="20"/>
        </w:rPr>
        <w:t xml:space="preserve"> </w:t>
      </w:r>
      <w:r w:rsidRPr="004220BD">
        <w:rPr>
          <w:rFonts w:ascii="Arial" w:hAnsi="Arial" w:cs="Arial"/>
          <w:sz w:val="20"/>
        </w:rPr>
        <w:t>g</w:t>
      </w:r>
      <w:r w:rsidRPr="004220BD">
        <w:rPr>
          <w:rFonts w:ascii="Arial" w:hAnsi="Arial" w:cs="Arial"/>
          <w:spacing w:val="-21"/>
          <w:sz w:val="20"/>
        </w:rPr>
        <w:t xml:space="preserve"> </w:t>
      </w:r>
      <w:proofErr w:type="spellStart"/>
      <w:r w:rsidRPr="004220BD">
        <w:rPr>
          <w:rFonts w:ascii="Arial" w:hAnsi="Arial" w:cs="Arial"/>
          <w:sz w:val="20"/>
        </w:rPr>
        <w:t>i</w:t>
      </w:r>
      <w:proofErr w:type="spellEnd"/>
      <w:r w:rsidRPr="004220BD">
        <w:rPr>
          <w:rFonts w:ascii="Arial" w:hAnsi="Arial" w:cs="Arial"/>
          <w:spacing w:val="-20"/>
          <w:sz w:val="20"/>
        </w:rPr>
        <w:t xml:space="preserve"> </w:t>
      </w:r>
      <w:r w:rsidRPr="004220BD">
        <w:rPr>
          <w:rFonts w:ascii="Arial" w:hAnsi="Arial" w:cs="Arial"/>
          <w:sz w:val="20"/>
        </w:rPr>
        <w:t>s</w:t>
      </w:r>
      <w:r w:rsidRPr="004220BD">
        <w:rPr>
          <w:rFonts w:ascii="Arial" w:hAnsi="Arial" w:cs="Arial"/>
          <w:spacing w:val="-20"/>
          <w:sz w:val="20"/>
        </w:rPr>
        <w:t xml:space="preserve"> </w:t>
      </w:r>
      <w:r w:rsidRPr="004220BD">
        <w:rPr>
          <w:rFonts w:ascii="Arial" w:hAnsi="Arial" w:cs="Arial"/>
          <w:sz w:val="20"/>
        </w:rPr>
        <w:t>t</w:t>
      </w:r>
      <w:r w:rsidRPr="004220BD">
        <w:rPr>
          <w:rFonts w:ascii="Arial" w:hAnsi="Arial" w:cs="Arial"/>
          <w:spacing w:val="-20"/>
          <w:sz w:val="20"/>
        </w:rPr>
        <w:t xml:space="preserve"> </w:t>
      </w:r>
      <w:r w:rsidRPr="004220BD">
        <w:rPr>
          <w:rFonts w:ascii="Arial" w:hAnsi="Arial" w:cs="Arial"/>
          <w:sz w:val="20"/>
        </w:rPr>
        <w:t>e</w:t>
      </w:r>
      <w:r w:rsidRPr="004220BD">
        <w:rPr>
          <w:rFonts w:ascii="Arial" w:hAnsi="Arial" w:cs="Arial"/>
          <w:spacing w:val="-19"/>
          <w:sz w:val="20"/>
        </w:rPr>
        <w:t xml:space="preserve"> </w:t>
      </w:r>
      <w:r w:rsidRPr="004220BD">
        <w:rPr>
          <w:rFonts w:ascii="Arial" w:hAnsi="Arial" w:cs="Arial"/>
          <w:sz w:val="20"/>
        </w:rPr>
        <w:t>r</w:t>
      </w:r>
      <w:r w:rsidRPr="004220BD">
        <w:rPr>
          <w:rFonts w:ascii="Arial" w:hAnsi="Arial" w:cs="Arial"/>
          <w:spacing w:val="-19"/>
          <w:sz w:val="20"/>
        </w:rPr>
        <w:t xml:space="preserve"> </w:t>
      </w:r>
      <w:r w:rsidRPr="004220BD">
        <w:rPr>
          <w:rFonts w:ascii="Arial" w:hAnsi="Arial" w:cs="Arial"/>
          <w:sz w:val="20"/>
        </w:rPr>
        <w:t>e</w:t>
      </w:r>
      <w:r w:rsidRPr="004220BD">
        <w:rPr>
          <w:rFonts w:ascii="Arial" w:hAnsi="Arial" w:cs="Arial"/>
          <w:spacing w:val="-19"/>
          <w:sz w:val="20"/>
        </w:rPr>
        <w:t xml:space="preserve"> </w:t>
      </w:r>
      <w:r w:rsidRPr="004220BD">
        <w:rPr>
          <w:rFonts w:ascii="Arial" w:hAnsi="Arial" w:cs="Arial"/>
          <w:sz w:val="20"/>
        </w:rPr>
        <w:t>d</w:t>
      </w:r>
      <w:r w:rsidRPr="004220BD">
        <w:rPr>
          <w:rFonts w:ascii="Arial" w:hAnsi="Arial" w:cs="Arial"/>
          <w:spacing w:val="34"/>
          <w:sz w:val="20"/>
        </w:rPr>
        <w:t xml:space="preserve"> </w:t>
      </w:r>
      <w:r w:rsidRPr="004220BD">
        <w:rPr>
          <w:rFonts w:ascii="Arial" w:hAnsi="Arial" w:cs="Arial"/>
          <w:sz w:val="20"/>
        </w:rPr>
        <w:t>/</w:t>
      </w:r>
      <w:r w:rsidRPr="004220BD">
        <w:rPr>
          <w:rFonts w:ascii="Arial" w:hAnsi="Arial" w:cs="Arial"/>
          <w:spacing w:val="-1"/>
          <w:sz w:val="20"/>
        </w:rPr>
        <w:t xml:space="preserve"> </w:t>
      </w:r>
      <w:r w:rsidRPr="004220BD">
        <w:rPr>
          <w:rFonts w:ascii="Arial" w:hAnsi="Arial" w:cs="Arial"/>
          <w:sz w:val="20"/>
        </w:rPr>
        <w:t>Head</w:t>
      </w:r>
      <w:r w:rsidRPr="004220BD">
        <w:rPr>
          <w:rFonts w:ascii="Arial" w:hAnsi="Arial" w:cs="Arial"/>
          <w:spacing w:val="1"/>
          <w:sz w:val="20"/>
        </w:rPr>
        <w:t xml:space="preserve"> </w:t>
      </w:r>
      <w:r w:rsidRPr="004220BD">
        <w:rPr>
          <w:rFonts w:ascii="Arial" w:hAnsi="Arial" w:cs="Arial"/>
          <w:sz w:val="20"/>
        </w:rPr>
        <w:t>Office at</w:t>
      </w:r>
    </w:p>
    <w:p w:rsidR="00566B24" w:rsidRPr="004220BD" w:rsidRDefault="00566B24" w:rsidP="00566B24">
      <w:pPr>
        <w:tabs>
          <w:tab w:val="left" w:leader="dot" w:pos="9473"/>
        </w:tabs>
        <w:ind w:left="940" w:right="998"/>
        <w:jc w:val="both"/>
        <w:rPr>
          <w:rFonts w:ascii="Arial" w:hAnsi="Arial" w:cs="Arial"/>
          <w:sz w:val="20"/>
        </w:rPr>
      </w:pPr>
      <w:r w:rsidRPr="004220BD">
        <w:rPr>
          <w:rFonts w:ascii="Arial" w:hAnsi="Arial" w:cs="Arial"/>
          <w:sz w:val="20"/>
        </w:rPr>
        <w:t>………………………………………………. (</w:t>
      </w:r>
      <w:proofErr w:type="gramStart"/>
      <w:r w:rsidRPr="004220BD">
        <w:rPr>
          <w:rFonts w:ascii="Arial" w:hAnsi="Arial" w:cs="Arial"/>
          <w:sz w:val="20"/>
        </w:rPr>
        <w:t>hereinafter</w:t>
      </w:r>
      <w:proofErr w:type="gramEnd"/>
      <w:r w:rsidRPr="004220BD">
        <w:rPr>
          <w:rFonts w:ascii="Arial" w:hAnsi="Arial" w:cs="Arial"/>
          <w:sz w:val="20"/>
        </w:rPr>
        <w:t xml:space="preserve"> referred to as the 'Contractor', which expression shall unless</w:t>
      </w:r>
      <w:r w:rsidRPr="004220BD">
        <w:rPr>
          <w:rFonts w:ascii="Arial" w:hAnsi="Arial" w:cs="Arial"/>
          <w:spacing w:val="-7"/>
          <w:sz w:val="20"/>
        </w:rPr>
        <w:t xml:space="preserve"> </w:t>
      </w:r>
      <w:r w:rsidRPr="004220BD">
        <w:rPr>
          <w:rFonts w:ascii="Arial" w:hAnsi="Arial" w:cs="Arial"/>
          <w:sz w:val="20"/>
        </w:rPr>
        <w:t>repugnant</w:t>
      </w:r>
      <w:r w:rsidRPr="004220BD">
        <w:rPr>
          <w:rFonts w:ascii="Arial" w:hAnsi="Arial" w:cs="Arial"/>
          <w:spacing w:val="-6"/>
          <w:sz w:val="20"/>
        </w:rPr>
        <w:t xml:space="preserve"> </w:t>
      </w:r>
      <w:r w:rsidRPr="004220BD">
        <w:rPr>
          <w:rFonts w:ascii="Arial" w:hAnsi="Arial" w:cs="Arial"/>
          <w:sz w:val="20"/>
        </w:rPr>
        <w:t>to</w:t>
      </w:r>
      <w:r w:rsidRPr="004220BD">
        <w:rPr>
          <w:rFonts w:ascii="Arial" w:hAnsi="Arial" w:cs="Arial"/>
          <w:spacing w:val="-5"/>
          <w:sz w:val="20"/>
        </w:rPr>
        <w:t xml:space="preserve"> </w:t>
      </w:r>
      <w:r w:rsidRPr="004220BD">
        <w:rPr>
          <w:rFonts w:ascii="Arial" w:hAnsi="Arial" w:cs="Arial"/>
          <w:sz w:val="20"/>
        </w:rPr>
        <w:t>the</w:t>
      </w:r>
      <w:r w:rsidRPr="004220BD">
        <w:rPr>
          <w:rFonts w:ascii="Arial" w:hAnsi="Arial" w:cs="Arial"/>
          <w:spacing w:val="-6"/>
          <w:sz w:val="20"/>
        </w:rPr>
        <w:t xml:space="preserve"> </w:t>
      </w:r>
      <w:r w:rsidRPr="004220BD">
        <w:rPr>
          <w:rFonts w:ascii="Arial" w:hAnsi="Arial" w:cs="Arial"/>
          <w:sz w:val="20"/>
        </w:rPr>
        <w:t>context</w:t>
      </w:r>
      <w:r w:rsidRPr="004220BD">
        <w:rPr>
          <w:rFonts w:ascii="Arial" w:hAnsi="Arial" w:cs="Arial"/>
          <w:spacing w:val="-6"/>
          <w:sz w:val="20"/>
        </w:rPr>
        <w:t xml:space="preserve"> </w:t>
      </w:r>
      <w:r w:rsidRPr="004220BD">
        <w:rPr>
          <w:rFonts w:ascii="Arial" w:hAnsi="Arial" w:cs="Arial"/>
          <w:sz w:val="20"/>
        </w:rPr>
        <w:t>or</w:t>
      </w:r>
      <w:r w:rsidRPr="004220BD">
        <w:rPr>
          <w:rFonts w:ascii="Arial" w:hAnsi="Arial" w:cs="Arial"/>
          <w:spacing w:val="-5"/>
          <w:sz w:val="20"/>
        </w:rPr>
        <w:t xml:space="preserve"> </w:t>
      </w:r>
      <w:r w:rsidRPr="004220BD">
        <w:rPr>
          <w:rFonts w:ascii="Arial" w:hAnsi="Arial" w:cs="Arial"/>
          <w:sz w:val="20"/>
        </w:rPr>
        <w:t>meaning</w:t>
      </w:r>
      <w:r w:rsidRPr="004220BD">
        <w:rPr>
          <w:rFonts w:ascii="Arial" w:hAnsi="Arial" w:cs="Arial"/>
          <w:spacing w:val="-7"/>
          <w:sz w:val="20"/>
        </w:rPr>
        <w:t xml:space="preserve"> </w:t>
      </w:r>
      <w:r w:rsidRPr="004220BD">
        <w:rPr>
          <w:rFonts w:ascii="Arial" w:hAnsi="Arial" w:cs="Arial"/>
          <w:sz w:val="20"/>
        </w:rPr>
        <w:t>thereof,</w:t>
      </w:r>
      <w:r w:rsidRPr="004220BD">
        <w:rPr>
          <w:rFonts w:ascii="Arial" w:hAnsi="Arial" w:cs="Arial"/>
          <w:spacing w:val="-6"/>
          <w:sz w:val="20"/>
        </w:rPr>
        <w:t xml:space="preserve"> </w:t>
      </w:r>
      <w:r w:rsidRPr="004220BD">
        <w:rPr>
          <w:rFonts w:ascii="Arial" w:hAnsi="Arial" w:cs="Arial"/>
          <w:sz w:val="20"/>
        </w:rPr>
        <w:t>include</w:t>
      </w:r>
      <w:r w:rsidRPr="004220BD">
        <w:rPr>
          <w:rFonts w:ascii="Arial" w:hAnsi="Arial" w:cs="Arial"/>
          <w:spacing w:val="-5"/>
          <w:sz w:val="20"/>
        </w:rPr>
        <w:t xml:space="preserve"> </w:t>
      </w:r>
      <w:r w:rsidRPr="004220BD">
        <w:rPr>
          <w:rFonts w:ascii="Arial" w:hAnsi="Arial" w:cs="Arial"/>
          <w:sz w:val="20"/>
        </w:rPr>
        <w:t>its</w:t>
      </w:r>
      <w:r w:rsidRPr="004220BD">
        <w:rPr>
          <w:rFonts w:ascii="Arial" w:hAnsi="Arial" w:cs="Arial"/>
          <w:spacing w:val="-6"/>
          <w:sz w:val="20"/>
        </w:rPr>
        <w:t xml:space="preserve"> </w:t>
      </w:r>
      <w:r w:rsidRPr="004220BD">
        <w:rPr>
          <w:rFonts w:ascii="Arial" w:hAnsi="Arial" w:cs="Arial"/>
          <w:sz w:val="20"/>
        </w:rPr>
        <w:t>successors,</w:t>
      </w:r>
      <w:r w:rsidRPr="004220BD">
        <w:rPr>
          <w:rFonts w:ascii="Arial" w:hAnsi="Arial" w:cs="Arial"/>
          <w:spacing w:val="-5"/>
          <w:sz w:val="20"/>
        </w:rPr>
        <w:t xml:space="preserve"> </w:t>
      </w:r>
      <w:r w:rsidRPr="004220BD">
        <w:rPr>
          <w:rFonts w:ascii="Arial" w:hAnsi="Arial" w:cs="Arial"/>
          <w:sz w:val="20"/>
        </w:rPr>
        <w:t>administrators</w:t>
      </w:r>
      <w:r w:rsidRPr="004220BD">
        <w:rPr>
          <w:rFonts w:ascii="Arial" w:hAnsi="Arial" w:cs="Arial"/>
          <w:spacing w:val="-7"/>
          <w:sz w:val="20"/>
        </w:rPr>
        <w:t xml:space="preserve"> </w:t>
      </w:r>
      <w:r w:rsidRPr="004220BD">
        <w:rPr>
          <w:rFonts w:ascii="Arial" w:hAnsi="Arial" w:cs="Arial"/>
          <w:sz w:val="20"/>
        </w:rPr>
        <w:t>and</w:t>
      </w:r>
      <w:r w:rsidRPr="004220BD">
        <w:rPr>
          <w:rFonts w:ascii="Arial" w:hAnsi="Arial" w:cs="Arial"/>
          <w:spacing w:val="3"/>
          <w:sz w:val="20"/>
        </w:rPr>
        <w:t xml:space="preserve"> </w:t>
      </w:r>
      <w:r w:rsidRPr="004220BD">
        <w:rPr>
          <w:rFonts w:ascii="Arial" w:hAnsi="Arial" w:cs="Arial"/>
          <w:sz w:val="20"/>
        </w:rPr>
        <w:t>assigns),</w:t>
      </w:r>
      <w:r w:rsidRPr="004220BD">
        <w:rPr>
          <w:rFonts w:ascii="Arial" w:hAnsi="Arial" w:cs="Arial"/>
          <w:spacing w:val="-6"/>
          <w:sz w:val="20"/>
        </w:rPr>
        <w:t xml:space="preserve"> </w:t>
      </w:r>
      <w:r w:rsidRPr="004220BD">
        <w:rPr>
          <w:rFonts w:ascii="Arial" w:hAnsi="Arial" w:cs="Arial"/>
          <w:sz w:val="20"/>
        </w:rPr>
        <w:t>a</w:t>
      </w:r>
      <w:r w:rsidRPr="004220BD">
        <w:rPr>
          <w:rFonts w:ascii="Arial" w:hAnsi="Arial" w:cs="Arial"/>
          <w:spacing w:val="-5"/>
          <w:sz w:val="20"/>
        </w:rPr>
        <w:t xml:space="preserve"> </w:t>
      </w:r>
      <w:r w:rsidRPr="004220BD">
        <w:rPr>
          <w:rFonts w:ascii="Arial" w:hAnsi="Arial" w:cs="Arial"/>
          <w:sz w:val="20"/>
        </w:rPr>
        <w:t>Contract by issue of Owner’s  Letter  of</w:t>
      </w:r>
      <w:r w:rsidRPr="004220BD">
        <w:rPr>
          <w:rFonts w:ascii="Arial" w:hAnsi="Arial" w:cs="Arial"/>
          <w:spacing w:val="-19"/>
          <w:sz w:val="20"/>
        </w:rPr>
        <w:t xml:space="preserve"> </w:t>
      </w:r>
      <w:r w:rsidRPr="004220BD">
        <w:rPr>
          <w:rFonts w:ascii="Arial" w:hAnsi="Arial" w:cs="Arial"/>
          <w:sz w:val="20"/>
        </w:rPr>
        <w:t>Intent</w:t>
      </w:r>
      <w:r w:rsidRPr="004220BD">
        <w:rPr>
          <w:rFonts w:ascii="Arial" w:hAnsi="Arial" w:cs="Arial"/>
          <w:spacing w:val="46"/>
          <w:sz w:val="20"/>
        </w:rPr>
        <w:t xml:space="preserve"> </w:t>
      </w:r>
      <w:r w:rsidRPr="004220BD">
        <w:rPr>
          <w:rFonts w:ascii="Arial" w:hAnsi="Arial" w:cs="Arial"/>
          <w:sz w:val="20"/>
        </w:rPr>
        <w:t>No</w:t>
      </w:r>
      <w:r w:rsidRPr="004220BD">
        <w:rPr>
          <w:rFonts w:ascii="Arial" w:hAnsi="Arial" w:cs="Arial"/>
          <w:sz w:val="20"/>
        </w:rPr>
        <w:tab/>
      </w:r>
      <w:r w:rsidRPr="004220BD">
        <w:rPr>
          <w:rFonts w:ascii="Arial" w:hAnsi="Arial" w:cs="Arial"/>
          <w:spacing w:val="-5"/>
          <w:sz w:val="20"/>
        </w:rPr>
        <w:t>dated</w:t>
      </w:r>
    </w:p>
    <w:p w:rsidR="00566B24" w:rsidRPr="004220BD" w:rsidRDefault="00566B24" w:rsidP="00566B24">
      <w:pPr>
        <w:tabs>
          <w:tab w:val="left" w:leader="dot" w:pos="6758"/>
        </w:tabs>
        <w:ind w:left="940" w:right="987"/>
        <w:jc w:val="both"/>
        <w:rPr>
          <w:rFonts w:ascii="Arial" w:hAnsi="Arial" w:cs="Arial"/>
          <w:sz w:val="20"/>
        </w:rPr>
      </w:pPr>
      <w:r w:rsidRPr="004220BD">
        <w:rPr>
          <w:rFonts w:ascii="Arial" w:hAnsi="Arial" w:cs="Arial"/>
          <w:sz w:val="20"/>
        </w:rPr>
        <w:t>…………….and the same having been unequivocally accepted by the Contractor and the contractor (Scope of Contract ) having agreed to provide a Contract Performance Guarantee for the faithful performance of the entire Contract  equivalent</w:t>
      </w:r>
      <w:r w:rsidRPr="004220BD">
        <w:rPr>
          <w:rFonts w:ascii="Arial" w:hAnsi="Arial" w:cs="Arial"/>
          <w:spacing w:val="9"/>
          <w:sz w:val="20"/>
        </w:rPr>
        <w:t xml:space="preserve"> </w:t>
      </w:r>
      <w:r w:rsidRPr="004220BD">
        <w:rPr>
          <w:rFonts w:ascii="Arial" w:hAnsi="Arial" w:cs="Arial"/>
          <w:sz w:val="20"/>
        </w:rPr>
        <w:t>to</w:t>
      </w:r>
      <w:r w:rsidRPr="004220BD">
        <w:rPr>
          <w:rFonts w:ascii="Arial" w:hAnsi="Arial" w:cs="Arial"/>
          <w:spacing w:val="11"/>
          <w:sz w:val="20"/>
        </w:rPr>
        <w:t xml:space="preserve"> </w:t>
      </w:r>
      <w:r w:rsidRPr="004220BD">
        <w:rPr>
          <w:rFonts w:ascii="Arial" w:hAnsi="Arial" w:cs="Arial"/>
          <w:sz w:val="20"/>
        </w:rPr>
        <w:t>*</w:t>
      </w:r>
      <w:r w:rsidRPr="004220BD">
        <w:rPr>
          <w:rFonts w:ascii="Arial" w:hAnsi="Arial" w:cs="Arial"/>
          <w:sz w:val="20"/>
        </w:rPr>
        <w:tab/>
        <w:t>% (percent) of the said</w:t>
      </w:r>
      <w:r w:rsidRPr="004220BD">
        <w:rPr>
          <w:rFonts w:ascii="Arial" w:hAnsi="Arial" w:cs="Arial"/>
          <w:spacing w:val="32"/>
          <w:sz w:val="20"/>
        </w:rPr>
        <w:t xml:space="preserve"> </w:t>
      </w:r>
      <w:r w:rsidRPr="004220BD">
        <w:rPr>
          <w:rFonts w:ascii="Arial" w:hAnsi="Arial" w:cs="Arial"/>
          <w:sz w:val="20"/>
        </w:rPr>
        <w:t>value of the</w:t>
      </w:r>
    </w:p>
    <w:p w:rsidR="00566B24" w:rsidRPr="004220BD" w:rsidRDefault="00566B24" w:rsidP="00566B24">
      <w:pPr>
        <w:spacing w:before="1"/>
        <w:ind w:left="940"/>
        <w:jc w:val="both"/>
        <w:rPr>
          <w:rFonts w:ascii="Arial" w:hAnsi="Arial" w:cs="Arial"/>
          <w:sz w:val="20"/>
        </w:rPr>
      </w:pPr>
      <w:r w:rsidRPr="004220BD">
        <w:rPr>
          <w:rFonts w:ascii="Arial" w:hAnsi="Arial" w:cs="Arial"/>
          <w:sz w:val="20"/>
        </w:rPr>
        <w:t>Contract to the Owner.</w:t>
      </w:r>
    </w:p>
    <w:p w:rsidR="00566B24" w:rsidRPr="004220BD" w:rsidRDefault="00566B24" w:rsidP="00566B24">
      <w:pPr>
        <w:pStyle w:val="BodyText"/>
        <w:spacing w:before="8"/>
        <w:rPr>
          <w:rFonts w:ascii="Arial" w:hAnsi="Arial" w:cs="Arial"/>
          <w:sz w:val="19"/>
        </w:rPr>
      </w:pPr>
    </w:p>
    <w:p w:rsidR="00566B24" w:rsidRPr="004220BD" w:rsidRDefault="00566B24" w:rsidP="00566B24">
      <w:pPr>
        <w:ind w:left="940"/>
        <w:jc w:val="both"/>
        <w:rPr>
          <w:rFonts w:ascii="Arial" w:hAnsi="Arial" w:cs="Arial"/>
          <w:sz w:val="20"/>
        </w:rPr>
      </w:pPr>
      <w:r w:rsidRPr="004220BD">
        <w:rPr>
          <w:rFonts w:ascii="Arial" w:hAnsi="Arial" w:cs="Arial"/>
          <w:sz w:val="20"/>
        </w:rPr>
        <w:t xml:space="preserve">We ……………………………………… (Name &amp; </w:t>
      </w:r>
      <w:proofErr w:type="gramStart"/>
      <w:r w:rsidRPr="004220BD">
        <w:rPr>
          <w:rFonts w:ascii="Arial" w:hAnsi="Arial" w:cs="Arial"/>
          <w:sz w:val="20"/>
        </w:rPr>
        <w:t>address )</w:t>
      </w:r>
      <w:proofErr w:type="gramEnd"/>
      <w:r w:rsidRPr="004220BD">
        <w:rPr>
          <w:rFonts w:ascii="Arial" w:hAnsi="Arial" w:cs="Arial"/>
          <w:sz w:val="20"/>
        </w:rPr>
        <w:t xml:space="preserve"> having its Head Office at</w:t>
      </w:r>
    </w:p>
    <w:p w:rsidR="00566B24" w:rsidRPr="004220BD" w:rsidRDefault="00566B24" w:rsidP="00566B24">
      <w:pPr>
        <w:ind w:left="940" w:right="989"/>
        <w:jc w:val="both"/>
        <w:rPr>
          <w:rFonts w:ascii="Arial" w:hAnsi="Arial" w:cs="Arial"/>
          <w:sz w:val="20"/>
        </w:rPr>
      </w:pPr>
      <w:r w:rsidRPr="004220BD">
        <w:rPr>
          <w:rFonts w:ascii="Arial" w:hAnsi="Arial" w:cs="Arial"/>
          <w:sz w:val="20"/>
        </w:rPr>
        <w:t>…………………………… (hereinafter referred to as the ‘Bank’, which expression shall, unless repugnant to the context</w:t>
      </w:r>
      <w:r w:rsidRPr="004220BD">
        <w:rPr>
          <w:rFonts w:ascii="Arial" w:hAnsi="Arial" w:cs="Arial"/>
          <w:spacing w:val="-5"/>
          <w:sz w:val="20"/>
        </w:rPr>
        <w:t xml:space="preserve"> </w:t>
      </w:r>
      <w:r w:rsidRPr="004220BD">
        <w:rPr>
          <w:rFonts w:ascii="Arial" w:hAnsi="Arial" w:cs="Arial"/>
          <w:sz w:val="20"/>
        </w:rPr>
        <w:t>or meaning</w:t>
      </w:r>
      <w:r w:rsidRPr="004220BD">
        <w:rPr>
          <w:rFonts w:ascii="Arial" w:hAnsi="Arial" w:cs="Arial"/>
          <w:spacing w:val="-4"/>
          <w:sz w:val="20"/>
        </w:rPr>
        <w:t xml:space="preserve"> </w:t>
      </w:r>
      <w:r w:rsidRPr="004220BD">
        <w:rPr>
          <w:rFonts w:ascii="Arial" w:hAnsi="Arial" w:cs="Arial"/>
          <w:sz w:val="20"/>
        </w:rPr>
        <w:t>thereof,</w:t>
      </w:r>
      <w:r w:rsidRPr="004220BD">
        <w:rPr>
          <w:rFonts w:ascii="Arial" w:hAnsi="Arial" w:cs="Arial"/>
          <w:spacing w:val="-3"/>
          <w:sz w:val="20"/>
        </w:rPr>
        <w:t xml:space="preserve"> </w:t>
      </w:r>
      <w:r w:rsidRPr="004220BD">
        <w:rPr>
          <w:rFonts w:ascii="Arial" w:hAnsi="Arial" w:cs="Arial"/>
          <w:sz w:val="20"/>
        </w:rPr>
        <w:t>include</w:t>
      </w:r>
      <w:r w:rsidRPr="004220BD">
        <w:rPr>
          <w:rFonts w:ascii="Arial" w:hAnsi="Arial" w:cs="Arial"/>
          <w:spacing w:val="-3"/>
          <w:sz w:val="20"/>
        </w:rPr>
        <w:t xml:space="preserve"> </w:t>
      </w:r>
      <w:r w:rsidRPr="004220BD">
        <w:rPr>
          <w:rFonts w:ascii="Arial" w:hAnsi="Arial" w:cs="Arial"/>
          <w:sz w:val="20"/>
        </w:rPr>
        <w:t>its</w:t>
      </w:r>
      <w:r w:rsidRPr="004220BD">
        <w:rPr>
          <w:rFonts w:ascii="Arial" w:hAnsi="Arial" w:cs="Arial"/>
          <w:spacing w:val="-5"/>
          <w:sz w:val="20"/>
        </w:rPr>
        <w:t xml:space="preserve"> </w:t>
      </w:r>
      <w:r w:rsidRPr="004220BD">
        <w:rPr>
          <w:rFonts w:ascii="Arial" w:hAnsi="Arial" w:cs="Arial"/>
          <w:sz w:val="20"/>
        </w:rPr>
        <w:t>successors</w:t>
      </w:r>
      <w:r w:rsidRPr="004220BD">
        <w:rPr>
          <w:rFonts w:ascii="Arial" w:hAnsi="Arial" w:cs="Arial"/>
          <w:spacing w:val="-4"/>
          <w:sz w:val="20"/>
        </w:rPr>
        <w:t xml:space="preserve"> </w:t>
      </w:r>
      <w:r w:rsidRPr="004220BD">
        <w:rPr>
          <w:rFonts w:ascii="Arial" w:hAnsi="Arial" w:cs="Arial"/>
          <w:sz w:val="20"/>
        </w:rPr>
        <w:t>administrators,</w:t>
      </w:r>
      <w:r w:rsidRPr="004220BD">
        <w:rPr>
          <w:rFonts w:ascii="Arial" w:hAnsi="Arial" w:cs="Arial"/>
          <w:spacing w:val="-3"/>
          <w:sz w:val="20"/>
        </w:rPr>
        <w:t xml:space="preserve"> </w:t>
      </w:r>
      <w:r w:rsidRPr="004220BD">
        <w:rPr>
          <w:rFonts w:ascii="Arial" w:hAnsi="Arial" w:cs="Arial"/>
          <w:sz w:val="20"/>
        </w:rPr>
        <w:t>executors</w:t>
      </w:r>
      <w:r w:rsidRPr="004220BD">
        <w:rPr>
          <w:rFonts w:ascii="Arial" w:hAnsi="Arial" w:cs="Arial"/>
          <w:spacing w:val="-4"/>
          <w:sz w:val="20"/>
        </w:rPr>
        <w:t xml:space="preserve"> </w:t>
      </w:r>
      <w:r w:rsidRPr="004220BD">
        <w:rPr>
          <w:rFonts w:ascii="Arial" w:hAnsi="Arial" w:cs="Arial"/>
          <w:sz w:val="20"/>
        </w:rPr>
        <w:t>and</w:t>
      </w:r>
      <w:r w:rsidRPr="004220BD">
        <w:rPr>
          <w:rFonts w:ascii="Arial" w:hAnsi="Arial" w:cs="Arial"/>
          <w:spacing w:val="4"/>
          <w:sz w:val="20"/>
        </w:rPr>
        <w:t xml:space="preserve"> </w:t>
      </w:r>
      <w:r w:rsidRPr="004220BD">
        <w:rPr>
          <w:rFonts w:ascii="Arial" w:hAnsi="Arial" w:cs="Arial"/>
          <w:sz w:val="20"/>
        </w:rPr>
        <w:t>assigns)</w:t>
      </w:r>
      <w:r w:rsidRPr="004220BD">
        <w:rPr>
          <w:rFonts w:ascii="Arial" w:hAnsi="Arial" w:cs="Arial"/>
          <w:spacing w:val="-1"/>
          <w:sz w:val="20"/>
        </w:rPr>
        <w:t xml:space="preserve"> </w:t>
      </w:r>
      <w:r w:rsidRPr="004220BD">
        <w:rPr>
          <w:rFonts w:ascii="Arial" w:hAnsi="Arial" w:cs="Arial"/>
          <w:sz w:val="20"/>
        </w:rPr>
        <w:t>do</w:t>
      </w:r>
      <w:r w:rsidRPr="004220BD">
        <w:rPr>
          <w:rFonts w:ascii="Arial" w:hAnsi="Arial" w:cs="Arial"/>
          <w:spacing w:val="-2"/>
          <w:sz w:val="20"/>
        </w:rPr>
        <w:t xml:space="preserve"> </w:t>
      </w:r>
      <w:r w:rsidRPr="004220BD">
        <w:rPr>
          <w:rFonts w:ascii="Arial" w:hAnsi="Arial" w:cs="Arial"/>
          <w:sz w:val="20"/>
        </w:rPr>
        <w:t>hereby</w:t>
      </w:r>
      <w:r w:rsidRPr="004220BD">
        <w:rPr>
          <w:rFonts w:ascii="Arial" w:hAnsi="Arial" w:cs="Arial"/>
          <w:spacing w:val="-24"/>
          <w:sz w:val="20"/>
        </w:rPr>
        <w:t xml:space="preserve"> </w:t>
      </w:r>
      <w:r w:rsidRPr="004220BD">
        <w:rPr>
          <w:rFonts w:ascii="Arial" w:hAnsi="Arial" w:cs="Arial"/>
          <w:sz w:val="20"/>
        </w:rPr>
        <w:t>guarantee</w:t>
      </w:r>
      <w:r w:rsidRPr="004220BD">
        <w:rPr>
          <w:rFonts w:ascii="Arial" w:hAnsi="Arial" w:cs="Arial"/>
          <w:spacing w:val="-12"/>
          <w:sz w:val="20"/>
        </w:rPr>
        <w:t xml:space="preserve"> </w:t>
      </w:r>
      <w:r w:rsidRPr="004220BD">
        <w:rPr>
          <w:rFonts w:ascii="Arial" w:hAnsi="Arial" w:cs="Arial"/>
          <w:sz w:val="20"/>
        </w:rPr>
        <w:t>and undertake</w:t>
      </w:r>
      <w:r w:rsidRPr="004220BD">
        <w:rPr>
          <w:rFonts w:ascii="Arial" w:hAnsi="Arial" w:cs="Arial"/>
          <w:spacing w:val="14"/>
          <w:sz w:val="20"/>
        </w:rPr>
        <w:t xml:space="preserve"> </w:t>
      </w:r>
      <w:r w:rsidRPr="004220BD">
        <w:rPr>
          <w:rFonts w:ascii="Arial" w:hAnsi="Arial" w:cs="Arial"/>
          <w:sz w:val="20"/>
        </w:rPr>
        <w:t>to</w:t>
      </w:r>
      <w:r w:rsidRPr="004220BD">
        <w:rPr>
          <w:rFonts w:ascii="Arial" w:hAnsi="Arial" w:cs="Arial"/>
          <w:spacing w:val="12"/>
          <w:sz w:val="20"/>
        </w:rPr>
        <w:t xml:space="preserve"> </w:t>
      </w:r>
      <w:r w:rsidRPr="004220BD">
        <w:rPr>
          <w:rFonts w:ascii="Arial" w:hAnsi="Arial" w:cs="Arial"/>
          <w:sz w:val="20"/>
        </w:rPr>
        <w:t>pay the</w:t>
      </w:r>
      <w:r w:rsidRPr="004220BD">
        <w:rPr>
          <w:rFonts w:ascii="Arial" w:hAnsi="Arial" w:cs="Arial"/>
          <w:spacing w:val="15"/>
          <w:sz w:val="20"/>
        </w:rPr>
        <w:t xml:space="preserve"> </w:t>
      </w:r>
      <w:r w:rsidRPr="004220BD">
        <w:rPr>
          <w:rFonts w:ascii="Arial" w:hAnsi="Arial" w:cs="Arial"/>
          <w:sz w:val="20"/>
        </w:rPr>
        <w:t>Owner,</w:t>
      </w:r>
      <w:r w:rsidRPr="004220BD">
        <w:rPr>
          <w:rFonts w:ascii="Arial" w:hAnsi="Arial" w:cs="Arial"/>
          <w:spacing w:val="17"/>
          <w:sz w:val="20"/>
        </w:rPr>
        <w:t xml:space="preserve"> </w:t>
      </w:r>
      <w:r w:rsidRPr="004220BD">
        <w:rPr>
          <w:rFonts w:ascii="Arial" w:hAnsi="Arial" w:cs="Arial"/>
          <w:sz w:val="20"/>
        </w:rPr>
        <w:t>on</w:t>
      </w:r>
      <w:r w:rsidRPr="004220BD">
        <w:rPr>
          <w:rFonts w:ascii="Arial" w:hAnsi="Arial" w:cs="Arial"/>
          <w:spacing w:val="10"/>
          <w:sz w:val="20"/>
        </w:rPr>
        <w:t xml:space="preserve"> </w:t>
      </w:r>
      <w:r w:rsidRPr="004220BD">
        <w:rPr>
          <w:rFonts w:ascii="Arial" w:hAnsi="Arial" w:cs="Arial"/>
          <w:sz w:val="20"/>
        </w:rPr>
        <w:t>demand</w:t>
      </w:r>
      <w:r w:rsidRPr="004220BD">
        <w:rPr>
          <w:rFonts w:ascii="Arial" w:hAnsi="Arial" w:cs="Arial"/>
          <w:spacing w:val="15"/>
          <w:sz w:val="20"/>
        </w:rPr>
        <w:t xml:space="preserve"> </w:t>
      </w:r>
      <w:r w:rsidRPr="004220BD">
        <w:rPr>
          <w:rFonts w:ascii="Arial" w:hAnsi="Arial" w:cs="Arial"/>
          <w:sz w:val="20"/>
        </w:rPr>
        <w:t>any</w:t>
      </w:r>
      <w:r w:rsidRPr="004220BD">
        <w:rPr>
          <w:rFonts w:ascii="Arial" w:hAnsi="Arial" w:cs="Arial"/>
          <w:spacing w:val="1"/>
          <w:sz w:val="20"/>
        </w:rPr>
        <w:t xml:space="preserve"> </w:t>
      </w:r>
      <w:r w:rsidRPr="004220BD">
        <w:rPr>
          <w:rFonts w:ascii="Arial" w:hAnsi="Arial" w:cs="Arial"/>
          <w:sz w:val="20"/>
        </w:rPr>
        <w:t>all</w:t>
      </w:r>
      <w:r w:rsidRPr="004220BD">
        <w:rPr>
          <w:rFonts w:ascii="Arial" w:hAnsi="Arial" w:cs="Arial"/>
          <w:spacing w:val="13"/>
          <w:sz w:val="20"/>
        </w:rPr>
        <w:t xml:space="preserve"> </w:t>
      </w:r>
      <w:r w:rsidRPr="004220BD">
        <w:rPr>
          <w:rFonts w:ascii="Arial" w:hAnsi="Arial" w:cs="Arial"/>
          <w:sz w:val="20"/>
        </w:rPr>
        <w:t>money</w:t>
      </w:r>
      <w:r w:rsidRPr="004220BD">
        <w:rPr>
          <w:rFonts w:ascii="Arial" w:hAnsi="Arial" w:cs="Arial"/>
          <w:spacing w:val="6"/>
          <w:sz w:val="20"/>
        </w:rPr>
        <w:t xml:space="preserve"> </w:t>
      </w:r>
      <w:r w:rsidRPr="004220BD">
        <w:rPr>
          <w:rFonts w:ascii="Arial" w:hAnsi="Arial" w:cs="Arial"/>
          <w:sz w:val="20"/>
        </w:rPr>
        <w:t>payable</w:t>
      </w:r>
      <w:r w:rsidRPr="004220BD">
        <w:rPr>
          <w:rFonts w:ascii="Arial" w:hAnsi="Arial" w:cs="Arial"/>
          <w:spacing w:val="15"/>
          <w:sz w:val="20"/>
        </w:rPr>
        <w:t xml:space="preserve"> </w:t>
      </w:r>
      <w:r w:rsidRPr="004220BD">
        <w:rPr>
          <w:rFonts w:ascii="Arial" w:hAnsi="Arial" w:cs="Arial"/>
          <w:sz w:val="20"/>
        </w:rPr>
        <w:t>by the</w:t>
      </w:r>
      <w:r w:rsidRPr="004220BD">
        <w:rPr>
          <w:rFonts w:ascii="Arial" w:hAnsi="Arial" w:cs="Arial"/>
          <w:spacing w:val="19"/>
          <w:sz w:val="20"/>
        </w:rPr>
        <w:t xml:space="preserve"> </w:t>
      </w:r>
      <w:r w:rsidRPr="004220BD">
        <w:rPr>
          <w:rFonts w:ascii="Arial" w:hAnsi="Arial" w:cs="Arial"/>
          <w:sz w:val="20"/>
        </w:rPr>
        <w:t>Contractor</w:t>
      </w:r>
      <w:r w:rsidRPr="004220BD">
        <w:rPr>
          <w:rFonts w:ascii="Arial" w:hAnsi="Arial" w:cs="Arial"/>
          <w:spacing w:val="33"/>
          <w:sz w:val="20"/>
        </w:rPr>
        <w:t xml:space="preserve"> </w:t>
      </w:r>
      <w:r w:rsidRPr="004220BD">
        <w:rPr>
          <w:rFonts w:ascii="Arial" w:hAnsi="Arial" w:cs="Arial"/>
          <w:sz w:val="20"/>
        </w:rPr>
        <w:t>to</w:t>
      </w:r>
      <w:r w:rsidRPr="004220BD">
        <w:rPr>
          <w:rFonts w:ascii="Arial" w:hAnsi="Arial" w:cs="Arial"/>
          <w:spacing w:val="12"/>
          <w:sz w:val="20"/>
        </w:rPr>
        <w:t xml:space="preserve"> </w:t>
      </w:r>
      <w:r w:rsidRPr="004220BD">
        <w:rPr>
          <w:rFonts w:ascii="Arial" w:hAnsi="Arial" w:cs="Arial"/>
          <w:sz w:val="20"/>
        </w:rPr>
        <w:t>the</w:t>
      </w:r>
      <w:r w:rsidRPr="004220BD">
        <w:rPr>
          <w:rFonts w:ascii="Arial" w:hAnsi="Arial" w:cs="Arial"/>
          <w:spacing w:val="12"/>
          <w:sz w:val="20"/>
        </w:rPr>
        <w:t xml:space="preserve"> </w:t>
      </w:r>
      <w:r w:rsidRPr="004220BD">
        <w:rPr>
          <w:rFonts w:ascii="Arial" w:hAnsi="Arial" w:cs="Arial"/>
          <w:sz w:val="20"/>
        </w:rPr>
        <w:t>extent</w:t>
      </w:r>
      <w:r w:rsidRPr="004220BD">
        <w:rPr>
          <w:rFonts w:ascii="Arial" w:hAnsi="Arial" w:cs="Arial"/>
          <w:spacing w:val="14"/>
          <w:sz w:val="20"/>
        </w:rPr>
        <w:t xml:space="preserve"> </w:t>
      </w:r>
      <w:r w:rsidRPr="004220BD">
        <w:rPr>
          <w:rFonts w:ascii="Arial" w:hAnsi="Arial" w:cs="Arial"/>
          <w:sz w:val="20"/>
        </w:rPr>
        <w:t>of</w:t>
      </w:r>
    </w:p>
    <w:p w:rsidR="00566B24" w:rsidRPr="004220BD" w:rsidRDefault="00566B24" w:rsidP="00566B24">
      <w:pPr>
        <w:spacing w:line="229" w:lineRule="exact"/>
        <w:ind w:left="940"/>
        <w:jc w:val="both"/>
        <w:rPr>
          <w:rFonts w:ascii="Arial" w:hAnsi="Arial" w:cs="Arial"/>
          <w:sz w:val="20"/>
        </w:rPr>
      </w:pPr>
      <w:r w:rsidRPr="004220BD">
        <w:rPr>
          <w:rFonts w:ascii="Arial" w:hAnsi="Arial" w:cs="Arial"/>
          <w:sz w:val="20"/>
        </w:rPr>
        <w:t>………………………………………as aforesaid at any time up to</w:t>
      </w:r>
    </w:p>
    <w:p w:rsidR="00566B24" w:rsidRPr="004220BD" w:rsidRDefault="00566B24" w:rsidP="00566B24">
      <w:pPr>
        <w:spacing w:before="1"/>
        <w:ind w:left="940" w:right="987"/>
        <w:jc w:val="both"/>
        <w:rPr>
          <w:rFonts w:ascii="Arial" w:hAnsi="Arial" w:cs="Arial"/>
          <w:sz w:val="20"/>
        </w:rPr>
      </w:pPr>
      <w:r w:rsidRPr="004220BD">
        <w:rPr>
          <w:rFonts w:ascii="Arial" w:hAnsi="Arial" w:cs="Arial"/>
          <w:sz w:val="20"/>
        </w:rPr>
        <w:t>……………………………………………(days/months/year) without any demur, reservation, contest, recourse or protest and / or without any reference to the Contractor. Any such demand made by the Owner on the Bank shall be conclusive and binding notwithstanding any difference between the Owner and the Contractor or any dispute pending before any court, tribunal, Arbitrator or any other authority. The Bank undertakes not to revoke this guarantee during its currency without previous consent of the Owner and further agrees that the guarantee herein contained shall continue to be enforceable till the owner discharges this guarantee.</w:t>
      </w:r>
    </w:p>
    <w:p w:rsidR="00566B24" w:rsidRPr="004220BD" w:rsidRDefault="00566B24" w:rsidP="00566B24">
      <w:pPr>
        <w:pStyle w:val="BodyText"/>
        <w:rPr>
          <w:rFonts w:ascii="Arial" w:hAnsi="Arial" w:cs="Arial"/>
          <w:sz w:val="20"/>
        </w:rPr>
      </w:pPr>
    </w:p>
    <w:p w:rsidR="00566B24" w:rsidRPr="004220BD" w:rsidRDefault="00566B24" w:rsidP="00566B24">
      <w:pPr>
        <w:ind w:left="940" w:right="978"/>
        <w:jc w:val="both"/>
        <w:rPr>
          <w:rFonts w:ascii="Arial" w:hAnsi="Arial" w:cs="Arial"/>
          <w:sz w:val="20"/>
        </w:rPr>
      </w:pPr>
      <w:r w:rsidRPr="004220BD">
        <w:rPr>
          <w:rFonts w:ascii="Arial" w:hAnsi="Arial" w:cs="Arial"/>
          <w:sz w:val="20"/>
        </w:rPr>
        <w:t>The</w:t>
      </w:r>
      <w:r w:rsidRPr="004220BD">
        <w:rPr>
          <w:rFonts w:ascii="Arial" w:hAnsi="Arial" w:cs="Arial"/>
          <w:spacing w:val="-5"/>
          <w:sz w:val="20"/>
        </w:rPr>
        <w:t xml:space="preserve"> </w:t>
      </w:r>
      <w:r w:rsidRPr="004220BD">
        <w:rPr>
          <w:rFonts w:ascii="Arial" w:hAnsi="Arial" w:cs="Arial"/>
          <w:sz w:val="20"/>
        </w:rPr>
        <w:t>owner</w:t>
      </w:r>
      <w:r w:rsidRPr="004220BD">
        <w:rPr>
          <w:rFonts w:ascii="Arial" w:hAnsi="Arial" w:cs="Arial"/>
          <w:spacing w:val="-3"/>
          <w:sz w:val="20"/>
        </w:rPr>
        <w:t xml:space="preserve"> </w:t>
      </w:r>
      <w:r w:rsidRPr="004220BD">
        <w:rPr>
          <w:rFonts w:ascii="Arial" w:hAnsi="Arial" w:cs="Arial"/>
          <w:sz w:val="20"/>
        </w:rPr>
        <w:t>shall</w:t>
      </w:r>
      <w:r w:rsidRPr="004220BD">
        <w:rPr>
          <w:rFonts w:ascii="Arial" w:hAnsi="Arial" w:cs="Arial"/>
          <w:spacing w:val="-5"/>
          <w:sz w:val="20"/>
        </w:rPr>
        <w:t xml:space="preserve"> </w:t>
      </w:r>
      <w:r w:rsidRPr="004220BD">
        <w:rPr>
          <w:rFonts w:ascii="Arial" w:hAnsi="Arial" w:cs="Arial"/>
          <w:sz w:val="20"/>
        </w:rPr>
        <w:t>have</w:t>
      </w:r>
      <w:r w:rsidRPr="004220BD">
        <w:rPr>
          <w:rFonts w:ascii="Arial" w:hAnsi="Arial" w:cs="Arial"/>
          <w:spacing w:val="-4"/>
          <w:sz w:val="20"/>
        </w:rPr>
        <w:t xml:space="preserve"> </w:t>
      </w:r>
      <w:r w:rsidRPr="004220BD">
        <w:rPr>
          <w:rFonts w:ascii="Arial" w:hAnsi="Arial" w:cs="Arial"/>
          <w:sz w:val="20"/>
        </w:rPr>
        <w:t>the</w:t>
      </w:r>
      <w:r w:rsidRPr="004220BD">
        <w:rPr>
          <w:rFonts w:ascii="Arial" w:hAnsi="Arial" w:cs="Arial"/>
          <w:spacing w:val="-4"/>
          <w:sz w:val="20"/>
        </w:rPr>
        <w:t xml:space="preserve"> </w:t>
      </w:r>
      <w:r w:rsidRPr="004220BD">
        <w:rPr>
          <w:rFonts w:ascii="Arial" w:hAnsi="Arial" w:cs="Arial"/>
          <w:sz w:val="20"/>
        </w:rPr>
        <w:t>fullest</w:t>
      </w:r>
      <w:r w:rsidRPr="004220BD">
        <w:rPr>
          <w:rFonts w:ascii="Arial" w:hAnsi="Arial" w:cs="Arial"/>
          <w:spacing w:val="-5"/>
          <w:sz w:val="20"/>
        </w:rPr>
        <w:t xml:space="preserve"> </w:t>
      </w:r>
      <w:r w:rsidRPr="004220BD">
        <w:rPr>
          <w:rFonts w:ascii="Arial" w:hAnsi="Arial" w:cs="Arial"/>
          <w:sz w:val="20"/>
        </w:rPr>
        <w:t>liberty</w:t>
      </w:r>
      <w:r w:rsidRPr="004220BD">
        <w:rPr>
          <w:rFonts w:ascii="Arial" w:hAnsi="Arial" w:cs="Arial"/>
          <w:spacing w:val="-6"/>
          <w:sz w:val="20"/>
        </w:rPr>
        <w:t xml:space="preserve"> </w:t>
      </w:r>
      <w:r w:rsidRPr="004220BD">
        <w:rPr>
          <w:rFonts w:ascii="Arial" w:hAnsi="Arial" w:cs="Arial"/>
          <w:sz w:val="20"/>
        </w:rPr>
        <w:t>without</w:t>
      </w:r>
      <w:r w:rsidRPr="004220BD">
        <w:rPr>
          <w:rFonts w:ascii="Arial" w:hAnsi="Arial" w:cs="Arial"/>
          <w:spacing w:val="-5"/>
          <w:sz w:val="20"/>
        </w:rPr>
        <w:t xml:space="preserve"> </w:t>
      </w:r>
      <w:r w:rsidRPr="004220BD">
        <w:rPr>
          <w:rFonts w:ascii="Arial" w:hAnsi="Arial" w:cs="Arial"/>
          <w:sz w:val="20"/>
        </w:rPr>
        <w:t>affecting</w:t>
      </w:r>
      <w:r w:rsidRPr="004220BD">
        <w:rPr>
          <w:rFonts w:ascii="Arial" w:hAnsi="Arial" w:cs="Arial"/>
          <w:spacing w:val="-6"/>
          <w:sz w:val="20"/>
        </w:rPr>
        <w:t xml:space="preserve"> </w:t>
      </w:r>
      <w:r w:rsidRPr="004220BD">
        <w:rPr>
          <w:rFonts w:ascii="Arial" w:hAnsi="Arial" w:cs="Arial"/>
          <w:sz w:val="20"/>
        </w:rPr>
        <w:t>in</w:t>
      </w:r>
      <w:r w:rsidRPr="004220BD">
        <w:rPr>
          <w:rFonts w:ascii="Arial" w:hAnsi="Arial" w:cs="Arial"/>
          <w:spacing w:val="1"/>
          <w:sz w:val="20"/>
        </w:rPr>
        <w:t xml:space="preserve"> </w:t>
      </w:r>
      <w:r w:rsidRPr="004220BD">
        <w:rPr>
          <w:rFonts w:ascii="Arial" w:hAnsi="Arial" w:cs="Arial"/>
          <w:sz w:val="20"/>
        </w:rPr>
        <w:t>any way</w:t>
      </w:r>
      <w:r w:rsidRPr="004220BD">
        <w:rPr>
          <w:rFonts w:ascii="Arial" w:hAnsi="Arial" w:cs="Arial"/>
          <w:spacing w:val="-6"/>
          <w:sz w:val="20"/>
        </w:rPr>
        <w:t xml:space="preserve"> </w:t>
      </w:r>
      <w:r w:rsidRPr="004220BD">
        <w:rPr>
          <w:rFonts w:ascii="Arial" w:hAnsi="Arial" w:cs="Arial"/>
          <w:sz w:val="20"/>
        </w:rPr>
        <w:t>the</w:t>
      </w:r>
      <w:r w:rsidRPr="004220BD">
        <w:rPr>
          <w:rFonts w:ascii="Arial" w:hAnsi="Arial" w:cs="Arial"/>
          <w:spacing w:val="-4"/>
          <w:sz w:val="20"/>
        </w:rPr>
        <w:t xml:space="preserve"> </w:t>
      </w:r>
      <w:r w:rsidRPr="004220BD">
        <w:rPr>
          <w:rFonts w:ascii="Arial" w:hAnsi="Arial" w:cs="Arial"/>
          <w:sz w:val="20"/>
        </w:rPr>
        <w:t>liability</w:t>
      </w:r>
      <w:r w:rsidRPr="004220BD">
        <w:rPr>
          <w:rFonts w:ascii="Arial" w:hAnsi="Arial" w:cs="Arial"/>
          <w:spacing w:val="-7"/>
          <w:sz w:val="20"/>
        </w:rPr>
        <w:t xml:space="preserve"> </w:t>
      </w:r>
      <w:r w:rsidRPr="004220BD">
        <w:rPr>
          <w:rFonts w:ascii="Arial" w:hAnsi="Arial" w:cs="Arial"/>
          <w:sz w:val="20"/>
        </w:rPr>
        <w:t>of</w:t>
      </w:r>
      <w:r w:rsidRPr="004220BD">
        <w:rPr>
          <w:rFonts w:ascii="Arial" w:hAnsi="Arial" w:cs="Arial"/>
          <w:spacing w:val="-6"/>
          <w:sz w:val="20"/>
        </w:rPr>
        <w:t xml:space="preserve"> </w:t>
      </w:r>
      <w:r w:rsidRPr="004220BD">
        <w:rPr>
          <w:rFonts w:ascii="Arial" w:hAnsi="Arial" w:cs="Arial"/>
          <w:sz w:val="20"/>
        </w:rPr>
        <w:t>the</w:t>
      </w:r>
      <w:r w:rsidRPr="004220BD">
        <w:rPr>
          <w:rFonts w:ascii="Arial" w:hAnsi="Arial" w:cs="Arial"/>
          <w:spacing w:val="-4"/>
          <w:sz w:val="20"/>
        </w:rPr>
        <w:t xml:space="preserve"> </w:t>
      </w:r>
      <w:r w:rsidRPr="004220BD">
        <w:rPr>
          <w:rFonts w:ascii="Arial" w:hAnsi="Arial" w:cs="Arial"/>
          <w:sz w:val="20"/>
        </w:rPr>
        <w:t>Bank</w:t>
      </w:r>
      <w:r w:rsidRPr="004220BD">
        <w:rPr>
          <w:rFonts w:ascii="Arial" w:hAnsi="Arial" w:cs="Arial"/>
          <w:spacing w:val="-3"/>
          <w:sz w:val="20"/>
        </w:rPr>
        <w:t xml:space="preserve"> </w:t>
      </w:r>
      <w:r w:rsidRPr="004220BD">
        <w:rPr>
          <w:rFonts w:ascii="Arial" w:hAnsi="Arial" w:cs="Arial"/>
          <w:sz w:val="20"/>
        </w:rPr>
        <w:t>under</w:t>
      </w:r>
      <w:r w:rsidRPr="004220BD">
        <w:rPr>
          <w:rFonts w:ascii="Arial" w:hAnsi="Arial" w:cs="Arial"/>
          <w:spacing w:val="-3"/>
          <w:sz w:val="20"/>
        </w:rPr>
        <w:t xml:space="preserve"> </w:t>
      </w:r>
      <w:r w:rsidRPr="004220BD">
        <w:rPr>
          <w:rFonts w:ascii="Arial" w:hAnsi="Arial" w:cs="Arial"/>
          <w:sz w:val="20"/>
        </w:rPr>
        <w:t>this</w:t>
      </w:r>
      <w:r w:rsidRPr="004220BD">
        <w:rPr>
          <w:rFonts w:ascii="Arial" w:hAnsi="Arial" w:cs="Arial"/>
          <w:spacing w:val="-5"/>
          <w:sz w:val="20"/>
        </w:rPr>
        <w:t xml:space="preserve"> </w:t>
      </w:r>
      <w:r w:rsidRPr="004220BD">
        <w:rPr>
          <w:rFonts w:ascii="Arial" w:hAnsi="Arial" w:cs="Arial"/>
          <w:sz w:val="20"/>
        </w:rPr>
        <w:t>guarantee from time to time to extent the time for performance of the Contract by the Contractor. The owner shall have the fullest</w:t>
      </w:r>
      <w:r w:rsidRPr="004220BD">
        <w:rPr>
          <w:rFonts w:ascii="Arial" w:hAnsi="Arial" w:cs="Arial"/>
          <w:spacing w:val="-5"/>
          <w:sz w:val="20"/>
        </w:rPr>
        <w:t xml:space="preserve"> </w:t>
      </w:r>
      <w:r w:rsidRPr="004220BD">
        <w:rPr>
          <w:rFonts w:ascii="Arial" w:hAnsi="Arial" w:cs="Arial"/>
          <w:sz w:val="20"/>
        </w:rPr>
        <w:t>liberty,</w:t>
      </w:r>
      <w:r w:rsidRPr="004220BD">
        <w:rPr>
          <w:rFonts w:ascii="Arial" w:hAnsi="Arial" w:cs="Arial"/>
          <w:spacing w:val="-4"/>
          <w:sz w:val="20"/>
        </w:rPr>
        <w:t xml:space="preserve"> </w:t>
      </w:r>
      <w:r w:rsidRPr="004220BD">
        <w:rPr>
          <w:rFonts w:ascii="Arial" w:hAnsi="Arial" w:cs="Arial"/>
          <w:sz w:val="20"/>
        </w:rPr>
        <w:t>without</w:t>
      </w:r>
      <w:r w:rsidRPr="004220BD">
        <w:rPr>
          <w:rFonts w:ascii="Arial" w:hAnsi="Arial" w:cs="Arial"/>
          <w:spacing w:val="-7"/>
          <w:sz w:val="20"/>
        </w:rPr>
        <w:t xml:space="preserve"> </w:t>
      </w:r>
      <w:r w:rsidRPr="004220BD">
        <w:rPr>
          <w:rFonts w:ascii="Arial" w:hAnsi="Arial" w:cs="Arial"/>
          <w:sz w:val="20"/>
        </w:rPr>
        <w:t>affecting</w:t>
      </w:r>
      <w:r w:rsidRPr="004220BD">
        <w:rPr>
          <w:rFonts w:ascii="Arial" w:hAnsi="Arial" w:cs="Arial"/>
          <w:spacing w:val="-7"/>
          <w:sz w:val="20"/>
        </w:rPr>
        <w:t xml:space="preserve"> </w:t>
      </w:r>
      <w:r w:rsidRPr="004220BD">
        <w:rPr>
          <w:rFonts w:ascii="Arial" w:hAnsi="Arial" w:cs="Arial"/>
          <w:sz w:val="20"/>
        </w:rPr>
        <w:t>this</w:t>
      </w:r>
      <w:r w:rsidRPr="004220BD">
        <w:rPr>
          <w:rFonts w:ascii="Arial" w:hAnsi="Arial" w:cs="Arial"/>
          <w:spacing w:val="-5"/>
          <w:sz w:val="20"/>
        </w:rPr>
        <w:t xml:space="preserve"> </w:t>
      </w:r>
      <w:r w:rsidRPr="004220BD">
        <w:rPr>
          <w:rFonts w:ascii="Arial" w:hAnsi="Arial" w:cs="Arial"/>
          <w:sz w:val="20"/>
        </w:rPr>
        <w:t>guarantee,</w:t>
      </w:r>
      <w:r w:rsidRPr="004220BD">
        <w:rPr>
          <w:rFonts w:ascii="Arial" w:hAnsi="Arial" w:cs="Arial"/>
          <w:spacing w:val="-3"/>
          <w:sz w:val="20"/>
        </w:rPr>
        <w:t xml:space="preserve"> </w:t>
      </w:r>
      <w:r w:rsidRPr="004220BD">
        <w:rPr>
          <w:rFonts w:ascii="Arial" w:hAnsi="Arial" w:cs="Arial"/>
          <w:sz w:val="20"/>
        </w:rPr>
        <w:t>to</w:t>
      </w:r>
      <w:r w:rsidRPr="004220BD">
        <w:rPr>
          <w:rFonts w:ascii="Arial" w:hAnsi="Arial" w:cs="Arial"/>
          <w:spacing w:val="-6"/>
          <w:sz w:val="20"/>
        </w:rPr>
        <w:t xml:space="preserve"> </w:t>
      </w:r>
      <w:r w:rsidRPr="004220BD">
        <w:rPr>
          <w:rFonts w:ascii="Arial" w:hAnsi="Arial" w:cs="Arial"/>
          <w:sz w:val="20"/>
        </w:rPr>
        <w:t>postpone</w:t>
      </w:r>
      <w:r w:rsidRPr="004220BD">
        <w:rPr>
          <w:rFonts w:ascii="Arial" w:hAnsi="Arial" w:cs="Arial"/>
          <w:spacing w:val="-5"/>
          <w:sz w:val="20"/>
        </w:rPr>
        <w:t xml:space="preserve"> </w:t>
      </w:r>
      <w:r w:rsidRPr="004220BD">
        <w:rPr>
          <w:rFonts w:ascii="Arial" w:hAnsi="Arial" w:cs="Arial"/>
          <w:sz w:val="20"/>
        </w:rPr>
        <w:t>from</w:t>
      </w:r>
      <w:r w:rsidRPr="004220BD">
        <w:rPr>
          <w:rFonts w:ascii="Arial" w:hAnsi="Arial" w:cs="Arial"/>
          <w:spacing w:val="-8"/>
          <w:sz w:val="20"/>
        </w:rPr>
        <w:t xml:space="preserve"> </w:t>
      </w:r>
      <w:r w:rsidRPr="004220BD">
        <w:rPr>
          <w:rFonts w:ascii="Arial" w:hAnsi="Arial" w:cs="Arial"/>
          <w:sz w:val="20"/>
        </w:rPr>
        <w:t>time</w:t>
      </w:r>
      <w:r w:rsidRPr="004220BD">
        <w:rPr>
          <w:rFonts w:ascii="Arial" w:hAnsi="Arial" w:cs="Arial"/>
          <w:spacing w:val="-6"/>
          <w:sz w:val="20"/>
        </w:rPr>
        <w:t xml:space="preserve"> </w:t>
      </w:r>
      <w:r w:rsidRPr="004220BD">
        <w:rPr>
          <w:rFonts w:ascii="Arial" w:hAnsi="Arial" w:cs="Arial"/>
          <w:sz w:val="20"/>
        </w:rPr>
        <w:t>to</w:t>
      </w:r>
      <w:r w:rsidRPr="004220BD">
        <w:rPr>
          <w:rFonts w:ascii="Arial" w:hAnsi="Arial" w:cs="Arial"/>
          <w:spacing w:val="-5"/>
          <w:sz w:val="20"/>
        </w:rPr>
        <w:t xml:space="preserve"> </w:t>
      </w:r>
      <w:r w:rsidRPr="004220BD">
        <w:rPr>
          <w:rFonts w:ascii="Arial" w:hAnsi="Arial" w:cs="Arial"/>
          <w:sz w:val="20"/>
        </w:rPr>
        <w:t>time</w:t>
      </w:r>
      <w:r w:rsidRPr="004220BD">
        <w:rPr>
          <w:rFonts w:ascii="Arial" w:hAnsi="Arial" w:cs="Arial"/>
          <w:spacing w:val="-6"/>
          <w:sz w:val="20"/>
        </w:rPr>
        <w:t xml:space="preserve"> </w:t>
      </w:r>
      <w:r w:rsidRPr="004220BD">
        <w:rPr>
          <w:rFonts w:ascii="Arial" w:hAnsi="Arial" w:cs="Arial"/>
          <w:sz w:val="20"/>
        </w:rPr>
        <w:t>the</w:t>
      </w:r>
      <w:r w:rsidRPr="004220BD">
        <w:rPr>
          <w:rFonts w:ascii="Arial" w:hAnsi="Arial" w:cs="Arial"/>
          <w:spacing w:val="-6"/>
          <w:sz w:val="20"/>
        </w:rPr>
        <w:t xml:space="preserve"> </w:t>
      </w:r>
      <w:r w:rsidRPr="004220BD">
        <w:rPr>
          <w:rFonts w:ascii="Arial" w:hAnsi="Arial" w:cs="Arial"/>
          <w:sz w:val="20"/>
        </w:rPr>
        <w:t>exercise</w:t>
      </w:r>
      <w:r w:rsidRPr="004220BD">
        <w:rPr>
          <w:rFonts w:ascii="Arial" w:hAnsi="Arial" w:cs="Arial"/>
          <w:spacing w:val="-2"/>
          <w:sz w:val="20"/>
        </w:rPr>
        <w:t xml:space="preserve"> </w:t>
      </w:r>
      <w:r w:rsidRPr="004220BD">
        <w:rPr>
          <w:rFonts w:ascii="Arial" w:hAnsi="Arial" w:cs="Arial"/>
          <w:sz w:val="20"/>
        </w:rPr>
        <w:t>of</w:t>
      </w:r>
      <w:r w:rsidRPr="004220BD">
        <w:rPr>
          <w:rFonts w:ascii="Arial" w:hAnsi="Arial" w:cs="Arial"/>
          <w:spacing w:val="-7"/>
          <w:sz w:val="20"/>
        </w:rPr>
        <w:t xml:space="preserve"> </w:t>
      </w:r>
      <w:r w:rsidRPr="004220BD">
        <w:rPr>
          <w:rFonts w:ascii="Arial" w:hAnsi="Arial" w:cs="Arial"/>
          <w:sz w:val="20"/>
        </w:rPr>
        <w:t>any</w:t>
      </w:r>
      <w:r w:rsidRPr="004220BD">
        <w:rPr>
          <w:rFonts w:ascii="Arial" w:hAnsi="Arial" w:cs="Arial"/>
          <w:spacing w:val="-17"/>
          <w:sz w:val="20"/>
        </w:rPr>
        <w:t xml:space="preserve"> </w:t>
      </w:r>
      <w:r w:rsidRPr="004220BD">
        <w:rPr>
          <w:rFonts w:ascii="Arial" w:hAnsi="Arial" w:cs="Arial"/>
          <w:sz w:val="20"/>
        </w:rPr>
        <w:t>powers</w:t>
      </w:r>
      <w:r w:rsidRPr="004220BD">
        <w:rPr>
          <w:rFonts w:ascii="Arial" w:hAnsi="Arial" w:cs="Arial"/>
          <w:spacing w:val="-4"/>
          <w:sz w:val="20"/>
        </w:rPr>
        <w:t xml:space="preserve"> </w:t>
      </w:r>
      <w:r w:rsidRPr="004220BD">
        <w:rPr>
          <w:rFonts w:ascii="Arial" w:hAnsi="Arial" w:cs="Arial"/>
          <w:sz w:val="20"/>
        </w:rPr>
        <w:t>vested</w:t>
      </w:r>
      <w:r w:rsidRPr="004220BD">
        <w:rPr>
          <w:rFonts w:ascii="Arial" w:hAnsi="Arial" w:cs="Arial"/>
          <w:spacing w:val="-5"/>
          <w:sz w:val="20"/>
        </w:rPr>
        <w:t xml:space="preserve"> </w:t>
      </w:r>
      <w:r w:rsidRPr="004220BD">
        <w:rPr>
          <w:rFonts w:ascii="Arial" w:hAnsi="Arial" w:cs="Arial"/>
          <w:sz w:val="20"/>
        </w:rPr>
        <w:t>in them or of any right which they to enforce or to forbear to enforce any covenants, contained or implied, in the Contract between the owner and Contractor or any other course of or remedy or security available to the owner. The Bank shall not be released of its obligations under these presents by any exercise by the owner of its liberty with reference to the matters aforesaid on any of other indulgence shown by the owner or by any other matter or thing whatsoever which under law would, but for this provision, have the effect of relieving the</w:t>
      </w:r>
      <w:r w:rsidRPr="004220BD">
        <w:rPr>
          <w:rFonts w:ascii="Arial" w:hAnsi="Arial" w:cs="Arial"/>
          <w:spacing w:val="-15"/>
          <w:sz w:val="20"/>
        </w:rPr>
        <w:t xml:space="preserve"> </w:t>
      </w:r>
      <w:r w:rsidRPr="004220BD">
        <w:rPr>
          <w:rFonts w:ascii="Arial" w:hAnsi="Arial" w:cs="Arial"/>
          <w:sz w:val="20"/>
        </w:rPr>
        <w:t>Bank.</w:t>
      </w:r>
    </w:p>
    <w:p w:rsidR="00566B24" w:rsidRPr="004220BD" w:rsidRDefault="00566B24" w:rsidP="00566B24">
      <w:pPr>
        <w:pStyle w:val="BodyText"/>
        <w:spacing w:before="2"/>
        <w:rPr>
          <w:rFonts w:ascii="Arial" w:hAnsi="Arial" w:cs="Arial"/>
          <w:sz w:val="20"/>
        </w:rPr>
      </w:pPr>
    </w:p>
    <w:p w:rsidR="00566B24" w:rsidRPr="004220BD" w:rsidRDefault="00566B24" w:rsidP="00566B24">
      <w:pPr>
        <w:ind w:left="940" w:right="989"/>
        <w:jc w:val="both"/>
        <w:rPr>
          <w:rFonts w:ascii="Arial" w:hAnsi="Arial" w:cs="Arial"/>
          <w:sz w:val="20"/>
        </w:rPr>
      </w:pPr>
      <w:r w:rsidRPr="004220BD">
        <w:rPr>
          <w:rFonts w:ascii="Arial" w:hAnsi="Arial" w:cs="Arial"/>
          <w:sz w:val="20"/>
        </w:rPr>
        <w:t>The Bank also agree that the Owner at its option shall be entitled to enforce this Guarantee against the Bank as a Principal</w:t>
      </w:r>
      <w:r w:rsidRPr="004220BD">
        <w:rPr>
          <w:rFonts w:ascii="Arial" w:hAnsi="Arial" w:cs="Arial"/>
          <w:spacing w:val="-5"/>
          <w:sz w:val="20"/>
        </w:rPr>
        <w:t xml:space="preserve"> </w:t>
      </w:r>
      <w:r w:rsidRPr="004220BD">
        <w:rPr>
          <w:rFonts w:ascii="Arial" w:hAnsi="Arial" w:cs="Arial"/>
          <w:sz w:val="20"/>
        </w:rPr>
        <w:t>debtor,</w:t>
      </w:r>
      <w:r w:rsidRPr="004220BD">
        <w:rPr>
          <w:rFonts w:ascii="Arial" w:hAnsi="Arial" w:cs="Arial"/>
          <w:spacing w:val="-4"/>
          <w:sz w:val="20"/>
        </w:rPr>
        <w:t xml:space="preserve"> </w:t>
      </w:r>
      <w:r w:rsidRPr="004220BD">
        <w:rPr>
          <w:rFonts w:ascii="Arial" w:hAnsi="Arial" w:cs="Arial"/>
          <w:sz w:val="20"/>
        </w:rPr>
        <w:t>in</w:t>
      </w:r>
      <w:r w:rsidRPr="004220BD">
        <w:rPr>
          <w:rFonts w:ascii="Arial" w:hAnsi="Arial" w:cs="Arial"/>
          <w:spacing w:val="-7"/>
          <w:sz w:val="20"/>
        </w:rPr>
        <w:t xml:space="preserve"> </w:t>
      </w:r>
      <w:r w:rsidRPr="004220BD">
        <w:rPr>
          <w:rFonts w:ascii="Arial" w:hAnsi="Arial" w:cs="Arial"/>
          <w:sz w:val="20"/>
        </w:rPr>
        <w:t>the</w:t>
      </w:r>
      <w:r w:rsidRPr="004220BD">
        <w:rPr>
          <w:rFonts w:ascii="Arial" w:hAnsi="Arial" w:cs="Arial"/>
          <w:spacing w:val="-4"/>
          <w:sz w:val="20"/>
        </w:rPr>
        <w:t xml:space="preserve"> </w:t>
      </w:r>
      <w:r w:rsidRPr="004220BD">
        <w:rPr>
          <w:rFonts w:ascii="Arial" w:hAnsi="Arial" w:cs="Arial"/>
          <w:sz w:val="20"/>
        </w:rPr>
        <w:t>first</w:t>
      </w:r>
      <w:r w:rsidRPr="004220BD">
        <w:rPr>
          <w:rFonts w:ascii="Arial" w:hAnsi="Arial" w:cs="Arial"/>
          <w:spacing w:val="-5"/>
          <w:sz w:val="20"/>
        </w:rPr>
        <w:t xml:space="preserve"> </w:t>
      </w:r>
      <w:r w:rsidRPr="004220BD">
        <w:rPr>
          <w:rFonts w:ascii="Arial" w:hAnsi="Arial" w:cs="Arial"/>
          <w:sz w:val="20"/>
        </w:rPr>
        <w:t>instance</w:t>
      </w:r>
      <w:r w:rsidRPr="004220BD">
        <w:rPr>
          <w:rFonts w:ascii="Arial" w:hAnsi="Arial" w:cs="Arial"/>
          <w:spacing w:val="-3"/>
          <w:sz w:val="20"/>
        </w:rPr>
        <w:t xml:space="preserve"> </w:t>
      </w:r>
      <w:r w:rsidRPr="004220BD">
        <w:rPr>
          <w:rFonts w:ascii="Arial" w:hAnsi="Arial" w:cs="Arial"/>
          <w:sz w:val="20"/>
        </w:rPr>
        <w:t>without</w:t>
      </w:r>
      <w:r w:rsidRPr="004220BD">
        <w:rPr>
          <w:rFonts w:ascii="Arial" w:hAnsi="Arial" w:cs="Arial"/>
          <w:spacing w:val="-5"/>
          <w:sz w:val="20"/>
        </w:rPr>
        <w:t xml:space="preserve"> </w:t>
      </w:r>
      <w:r w:rsidRPr="004220BD">
        <w:rPr>
          <w:rFonts w:ascii="Arial" w:hAnsi="Arial" w:cs="Arial"/>
          <w:sz w:val="20"/>
        </w:rPr>
        <w:t>proceeding</w:t>
      </w:r>
      <w:r w:rsidRPr="004220BD">
        <w:rPr>
          <w:rFonts w:ascii="Arial" w:hAnsi="Arial" w:cs="Arial"/>
          <w:spacing w:val="-6"/>
          <w:sz w:val="20"/>
        </w:rPr>
        <w:t xml:space="preserve"> </w:t>
      </w:r>
      <w:r w:rsidRPr="004220BD">
        <w:rPr>
          <w:rFonts w:ascii="Arial" w:hAnsi="Arial" w:cs="Arial"/>
          <w:sz w:val="20"/>
        </w:rPr>
        <w:t>against</w:t>
      </w:r>
      <w:r w:rsidRPr="004220BD">
        <w:rPr>
          <w:rFonts w:ascii="Arial" w:hAnsi="Arial" w:cs="Arial"/>
          <w:spacing w:val="-4"/>
          <w:sz w:val="20"/>
        </w:rPr>
        <w:t xml:space="preserve"> </w:t>
      </w:r>
      <w:r w:rsidRPr="004220BD">
        <w:rPr>
          <w:rFonts w:ascii="Arial" w:hAnsi="Arial" w:cs="Arial"/>
          <w:sz w:val="20"/>
        </w:rPr>
        <w:t>the</w:t>
      </w:r>
      <w:r w:rsidRPr="004220BD">
        <w:rPr>
          <w:rFonts w:ascii="Arial" w:hAnsi="Arial" w:cs="Arial"/>
          <w:spacing w:val="-2"/>
          <w:sz w:val="20"/>
        </w:rPr>
        <w:t xml:space="preserve"> </w:t>
      </w:r>
      <w:r w:rsidRPr="004220BD">
        <w:rPr>
          <w:rFonts w:ascii="Arial" w:hAnsi="Arial" w:cs="Arial"/>
          <w:sz w:val="20"/>
        </w:rPr>
        <w:t>Contractor</w:t>
      </w:r>
      <w:r w:rsidRPr="004220BD">
        <w:rPr>
          <w:rFonts w:ascii="Arial" w:hAnsi="Arial" w:cs="Arial"/>
          <w:spacing w:val="-5"/>
          <w:sz w:val="20"/>
        </w:rPr>
        <w:t xml:space="preserve"> </w:t>
      </w:r>
      <w:r w:rsidRPr="004220BD">
        <w:rPr>
          <w:rFonts w:ascii="Arial" w:hAnsi="Arial" w:cs="Arial"/>
          <w:sz w:val="20"/>
        </w:rPr>
        <w:t>and</w:t>
      </w:r>
      <w:r w:rsidRPr="004220BD">
        <w:rPr>
          <w:rFonts w:ascii="Arial" w:hAnsi="Arial" w:cs="Arial"/>
          <w:spacing w:val="5"/>
          <w:sz w:val="20"/>
        </w:rPr>
        <w:t xml:space="preserve"> </w:t>
      </w:r>
      <w:r w:rsidRPr="004220BD">
        <w:rPr>
          <w:rFonts w:ascii="Arial" w:hAnsi="Arial" w:cs="Arial"/>
          <w:sz w:val="20"/>
        </w:rPr>
        <w:t>not</w:t>
      </w:r>
      <w:r w:rsidRPr="004220BD">
        <w:rPr>
          <w:rFonts w:ascii="Arial" w:hAnsi="Arial" w:cs="Arial"/>
          <w:spacing w:val="-3"/>
          <w:sz w:val="20"/>
        </w:rPr>
        <w:t xml:space="preserve"> </w:t>
      </w:r>
      <w:r w:rsidRPr="004220BD">
        <w:rPr>
          <w:rFonts w:ascii="Arial" w:hAnsi="Arial" w:cs="Arial"/>
          <w:sz w:val="20"/>
        </w:rPr>
        <w:t>withstanding</w:t>
      </w:r>
      <w:r w:rsidRPr="004220BD">
        <w:rPr>
          <w:rFonts w:ascii="Arial" w:hAnsi="Arial" w:cs="Arial"/>
          <w:spacing w:val="-6"/>
          <w:sz w:val="20"/>
        </w:rPr>
        <w:t xml:space="preserve"> </w:t>
      </w:r>
      <w:r w:rsidRPr="004220BD">
        <w:rPr>
          <w:rFonts w:ascii="Arial" w:hAnsi="Arial" w:cs="Arial"/>
          <w:sz w:val="20"/>
        </w:rPr>
        <w:t>any</w:t>
      </w:r>
      <w:r w:rsidRPr="004220BD">
        <w:rPr>
          <w:rFonts w:ascii="Arial" w:hAnsi="Arial" w:cs="Arial"/>
          <w:spacing w:val="-7"/>
          <w:sz w:val="20"/>
        </w:rPr>
        <w:t xml:space="preserve"> </w:t>
      </w:r>
      <w:r w:rsidRPr="004220BD">
        <w:rPr>
          <w:rFonts w:ascii="Arial" w:hAnsi="Arial" w:cs="Arial"/>
          <w:sz w:val="20"/>
        </w:rPr>
        <w:t>security or other guarantee that the owner may have in relation to the Contractor’s</w:t>
      </w:r>
      <w:r w:rsidRPr="004220BD">
        <w:rPr>
          <w:rFonts w:ascii="Arial" w:hAnsi="Arial" w:cs="Arial"/>
          <w:spacing w:val="-5"/>
          <w:sz w:val="20"/>
        </w:rPr>
        <w:t xml:space="preserve"> </w:t>
      </w:r>
      <w:r w:rsidRPr="004220BD">
        <w:rPr>
          <w:rFonts w:ascii="Arial" w:hAnsi="Arial" w:cs="Arial"/>
          <w:sz w:val="20"/>
        </w:rPr>
        <w:t>liabilities.</w:t>
      </w:r>
    </w:p>
    <w:p w:rsidR="00566B24" w:rsidRPr="004220BD" w:rsidRDefault="00566B24" w:rsidP="00566B24">
      <w:pPr>
        <w:pStyle w:val="BodyText"/>
        <w:spacing w:before="11"/>
        <w:rPr>
          <w:rFonts w:ascii="Arial" w:hAnsi="Arial" w:cs="Arial"/>
          <w:sz w:val="19"/>
        </w:rPr>
      </w:pPr>
    </w:p>
    <w:p w:rsidR="00566B24" w:rsidRPr="004220BD" w:rsidRDefault="00566B24" w:rsidP="00566B24">
      <w:pPr>
        <w:tabs>
          <w:tab w:val="left" w:leader="dot" w:pos="3595"/>
        </w:tabs>
        <w:ind w:left="940" w:right="1005"/>
        <w:jc w:val="both"/>
        <w:rPr>
          <w:rFonts w:ascii="Arial" w:hAnsi="Arial" w:cs="Arial"/>
          <w:sz w:val="20"/>
        </w:rPr>
      </w:pPr>
      <w:r w:rsidRPr="004220BD">
        <w:rPr>
          <w:rFonts w:ascii="Arial" w:hAnsi="Arial" w:cs="Arial"/>
          <w:sz w:val="20"/>
        </w:rPr>
        <w:t>Notwithstanding   anything   contained   herein   above   our   liability   under   this   guarantee   is   restricted    to</w:t>
      </w:r>
      <w:r w:rsidRPr="004220BD">
        <w:rPr>
          <w:rFonts w:ascii="Arial" w:hAnsi="Arial" w:cs="Arial"/>
          <w:sz w:val="20"/>
        </w:rPr>
        <w:tab/>
        <w:t>and it shall remain in force up to and</w:t>
      </w:r>
      <w:r w:rsidRPr="004220BD">
        <w:rPr>
          <w:rFonts w:ascii="Arial" w:hAnsi="Arial" w:cs="Arial"/>
          <w:spacing w:val="3"/>
          <w:sz w:val="20"/>
        </w:rPr>
        <w:t xml:space="preserve"> </w:t>
      </w:r>
      <w:r w:rsidRPr="004220BD">
        <w:rPr>
          <w:rFonts w:ascii="Arial" w:hAnsi="Arial" w:cs="Arial"/>
          <w:sz w:val="20"/>
        </w:rPr>
        <w:t>including**</w:t>
      </w:r>
    </w:p>
    <w:p w:rsidR="00566B24" w:rsidRPr="004220BD" w:rsidRDefault="00566B24" w:rsidP="00566B24">
      <w:pPr>
        <w:tabs>
          <w:tab w:val="left" w:leader="dot" w:pos="4772"/>
        </w:tabs>
        <w:spacing w:before="1"/>
        <w:ind w:left="940" w:right="1002" w:firstLine="50"/>
        <w:jc w:val="both"/>
        <w:rPr>
          <w:rFonts w:ascii="Arial" w:hAnsi="Arial" w:cs="Arial"/>
          <w:sz w:val="20"/>
        </w:rPr>
      </w:pPr>
      <w:r w:rsidRPr="004220BD">
        <w:rPr>
          <w:rFonts w:ascii="Arial" w:hAnsi="Arial" w:cs="Arial"/>
          <w:sz w:val="20"/>
        </w:rPr>
        <w:t>...................................................and</w:t>
      </w:r>
      <w:r w:rsidRPr="004220BD">
        <w:rPr>
          <w:rFonts w:ascii="Arial" w:hAnsi="Arial" w:cs="Arial"/>
          <w:spacing w:val="-14"/>
          <w:sz w:val="20"/>
        </w:rPr>
        <w:t xml:space="preserve"> </w:t>
      </w:r>
      <w:r w:rsidRPr="004220BD">
        <w:rPr>
          <w:rFonts w:ascii="Arial" w:hAnsi="Arial" w:cs="Arial"/>
          <w:sz w:val="20"/>
        </w:rPr>
        <w:t>shall</w:t>
      </w:r>
      <w:r w:rsidRPr="004220BD">
        <w:rPr>
          <w:rFonts w:ascii="Arial" w:hAnsi="Arial" w:cs="Arial"/>
          <w:spacing w:val="-14"/>
          <w:sz w:val="20"/>
        </w:rPr>
        <w:t xml:space="preserve"> </w:t>
      </w:r>
      <w:r w:rsidRPr="004220BD">
        <w:rPr>
          <w:rFonts w:ascii="Arial" w:hAnsi="Arial" w:cs="Arial"/>
          <w:sz w:val="20"/>
        </w:rPr>
        <w:t>be</w:t>
      </w:r>
      <w:r w:rsidRPr="004220BD">
        <w:rPr>
          <w:rFonts w:ascii="Arial" w:hAnsi="Arial" w:cs="Arial"/>
          <w:spacing w:val="-10"/>
          <w:sz w:val="20"/>
        </w:rPr>
        <w:t xml:space="preserve"> </w:t>
      </w:r>
      <w:r w:rsidRPr="004220BD">
        <w:rPr>
          <w:rFonts w:ascii="Arial" w:hAnsi="Arial" w:cs="Arial"/>
          <w:sz w:val="20"/>
        </w:rPr>
        <w:t>extended</w:t>
      </w:r>
      <w:r w:rsidRPr="004220BD">
        <w:rPr>
          <w:rFonts w:ascii="Arial" w:hAnsi="Arial" w:cs="Arial"/>
          <w:spacing w:val="-7"/>
          <w:sz w:val="20"/>
        </w:rPr>
        <w:t xml:space="preserve"> </w:t>
      </w:r>
      <w:r w:rsidRPr="004220BD">
        <w:rPr>
          <w:rFonts w:ascii="Arial" w:hAnsi="Arial" w:cs="Arial"/>
          <w:sz w:val="20"/>
        </w:rPr>
        <w:t>from</w:t>
      </w:r>
      <w:r w:rsidRPr="004220BD">
        <w:rPr>
          <w:rFonts w:ascii="Arial" w:hAnsi="Arial" w:cs="Arial"/>
          <w:spacing w:val="-10"/>
          <w:sz w:val="20"/>
        </w:rPr>
        <w:t xml:space="preserve"> </w:t>
      </w:r>
      <w:r w:rsidRPr="004220BD">
        <w:rPr>
          <w:rFonts w:ascii="Arial" w:hAnsi="Arial" w:cs="Arial"/>
          <w:sz w:val="20"/>
        </w:rPr>
        <w:t>time</w:t>
      </w:r>
      <w:r w:rsidRPr="004220BD">
        <w:rPr>
          <w:rFonts w:ascii="Arial" w:hAnsi="Arial" w:cs="Arial"/>
          <w:spacing w:val="-15"/>
          <w:sz w:val="20"/>
        </w:rPr>
        <w:t xml:space="preserve"> </w:t>
      </w:r>
      <w:r w:rsidRPr="004220BD">
        <w:rPr>
          <w:rFonts w:ascii="Arial" w:hAnsi="Arial" w:cs="Arial"/>
          <w:sz w:val="20"/>
        </w:rPr>
        <w:t>to</w:t>
      </w:r>
      <w:r w:rsidRPr="004220BD">
        <w:rPr>
          <w:rFonts w:ascii="Arial" w:hAnsi="Arial" w:cs="Arial"/>
          <w:spacing w:val="-15"/>
          <w:sz w:val="20"/>
        </w:rPr>
        <w:t xml:space="preserve"> </w:t>
      </w:r>
      <w:r w:rsidRPr="004220BD">
        <w:rPr>
          <w:rFonts w:ascii="Arial" w:hAnsi="Arial" w:cs="Arial"/>
          <w:sz w:val="20"/>
        </w:rPr>
        <w:t>time</w:t>
      </w:r>
      <w:r w:rsidRPr="004220BD">
        <w:rPr>
          <w:rFonts w:ascii="Arial" w:hAnsi="Arial" w:cs="Arial"/>
          <w:spacing w:val="-11"/>
          <w:sz w:val="20"/>
        </w:rPr>
        <w:t xml:space="preserve"> </w:t>
      </w:r>
      <w:r w:rsidRPr="004220BD">
        <w:rPr>
          <w:rFonts w:ascii="Arial" w:hAnsi="Arial" w:cs="Arial"/>
          <w:sz w:val="20"/>
        </w:rPr>
        <w:t>for</w:t>
      </w:r>
      <w:r w:rsidRPr="004220BD">
        <w:rPr>
          <w:rFonts w:ascii="Arial" w:hAnsi="Arial" w:cs="Arial"/>
          <w:spacing w:val="-10"/>
          <w:sz w:val="20"/>
        </w:rPr>
        <w:t xml:space="preserve"> </w:t>
      </w:r>
      <w:r w:rsidRPr="004220BD">
        <w:rPr>
          <w:rFonts w:ascii="Arial" w:hAnsi="Arial" w:cs="Arial"/>
          <w:sz w:val="20"/>
        </w:rPr>
        <w:t>such</w:t>
      </w:r>
      <w:r w:rsidRPr="004220BD">
        <w:rPr>
          <w:rFonts w:ascii="Arial" w:hAnsi="Arial" w:cs="Arial"/>
          <w:spacing w:val="-17"/>
          <w:sz w:val="20"/>
        </w:rPr>
        <w:t xml:space="preserve"> </w:t>
      </w:r>
      <w:r w:rsidRPr="004220BD">
        <w:rPr>
          <w:rFonts w:ascii="Arial" w:hAnsi="Arial" w:cs="Arial"/>
          <w:sz w:val="20"/>
        </w:rPr>
        <w:t>period</w:t>
      </w:r>
      <w:r w:rsidRPr="004220BD">
        <w:rPr>
          <w:rFonts w:ascii="Arial" w:hAnsi="Arial" w:cs="Arial"/>
          <w:spacing w:val="-9"/>
          <w:sz w:val="20"/>
        </w:rPr>
        <w:t xml:space="preserve"> </w:t>
      </w:r>
      <w:r w:rsidRPr="004220BD">
        <w:rPr>
          <w:rFonts w:ascii="Arial" w:hAnsi="Arial" w:cs="Arial"/>
          <w:sz w:val="20"/>
        </w:rPr>
        <w:t>(not</w:t>
      </w:r>
      <w:r w:rsidRPr="004220BD">
        <w:rPr>
          <w:rFonts w:ascii="Arial" w:hAnsi="Arial" w:cs="Arial"/>
          <w:spacing w:val="-10"/>
          <w:sz w:val="20"/>
        </w:rPr>
        <w:t xml:space="preserve"> </w:t>
      </w:r>
      <w:r w:rsidRPr="004220BD">
        <w:rPr>
          <w:rFonts w:ascii="Arial" w:hAnsi="Arial" w:cs="Arial"/>
          <w:sz w:val="20"/>
        </w:rPr>
        <w:t>exceeding</w:t>
      </w:r>
      <w:r w:rsidRPr="004220BD">
        <w:rPr>
          <w:rFonts w:ascii="Arial" w:hAnsi="Arial" w:cs="Arial"/>
          <w:spacing w:val="1"/>
          <w:sz w:val="20"/>
        </w:rPr>
        <w:t xml:space="preserve"> </w:t>
      </w:r>
      <w:r w:rsidRPr="004220BD">
        <w:rPr>
          <w:rFonts w:ascii="Arial" w:hAnsi="Arial" w:cs="Arial"/>
          <w:sz w:val="20"/>
        </w:rPr>
        <w:t>one</w:t>
      </w:r>
      <w:r w:rsidRPr="004220BD">
        <w:rPr>
          <w:rFonts w:ascii="Arial" w:hAnsi="Arial" w:cs="Arial"/>
          <w:spacing w:val="6"/>
          <w:sz w:val="20"/>
        </w:rPr>
        <w:t xml:space="preserve"> </w:t>
      </w:r>
      <w:r w:rsidRPr="004220BD">
        <w:rPr>
          <w:rFonts w:ascii="Arial" w:hAnsi="Arial" w:cs="Arial"/>
          <w:sz w:val="20"/>
        </w:rPr>
        <w:t>year), as may be desired</w:t>
      </w:r>
      <w:r w:rsidRPr="004220BD">
        <w:rPr>
          <w:rFonts w:ascii="Arial" w:hAnsi="Arial" w:cs="Arial"/>
          <w:spacing w:val="-4"/>
          <w:sz w:val="20"/>
        </w:rPr>
        <w:t xml:space="preserve"> </w:t>
      </w:r>
      <w:r w:rsidRPr="004220BD">
        <w:rPr>
          <w:rFonts w:ascii="Arial" w:hAnsi="Arial" w:cs="Arial"/>
          <w:sz w:val="20"/>
        </w:rPr>
        <w:t>by</w:t>
      </w:r>
      <w:r w:rsidRPr="004220BD">
        <w:rPr>
          <w:rFonts w:ascii="Arial" w:hAnsi="Arial" w:cs="Arial"/>
          <w:spacing w:val="-5"/>
          <w:sz w:val="20"/>
        </w:rPr>
        <w:t xml:space="preserve"> </w:t>
      </w:r>
      <w:r w:rsidRPr="004220BD">
        <w:rPr>
          <w:rFonts w:ascii="Arial" w:hAnsi="Arial" w:cs="Arial"/>
          <w:sz w:val="20"/>
        </w:rPr>
        <w:t>M/s</w:t>
      </w:r>
      <w:r w:rsidRPr="004220BD">
        <w:rPr>
          <w:rFonts w:ascii="Arial" w:hAnsi="Arial" w:cs="Arial"/>
          <w:sz w:val="20"/>
        </w:rPr>
        <w:tab/>
        <w:t>on whose behalf this guarantee has been</w:t>
      </w:r>
      <w:r w:rsidRPr="004220BD">
        <w:rPr>
          <w:rFonts w:ascii="Arial" w:hAnsi="Arial" w:cs="Arial"/>
          <w:spacing w:val="-6"/>
          <w:sz w:val="20"/>
        </w:rPr>
        <w:t xml:space="preserve"> </w:t>
      </w:r>
      <w:r w:rsidRPr="004220BD">
        <w:rPr>
          <w:rFonts w:ascii="Arial" w:hAnsi="Arial" w:cs="Arial"/>
          <w:sz w:val="20"/>
        </w:rPr>
        <w:t>given.</w:t>
      </w:r>
    </w:p>
    <w:p w:rsidR="00566B24" w:rsidRPr="004220BD" w:rsidRDefault="00566B24" w:rsidP="00566B24">
      <w:pPr>
        <w:jc w:val="both"/>
        <w:rPr>
          <w:rFonts w:ascii="Arial" w:hAnsi="Arial" w:cs="Arial"/>
          <w:sz w:val="20"/>
        </w:rPr>
        <w:sectPr w:rsidR="00566B24" w:rsidRPr="004220BD">
          <w:footerReference w:type="default" r:id="rId24"/>
          <w:pgSz w:w="11930" w:h="16860"/>
          <w:pgMar w:top="880" w:right="440" w:bottom="280" w:left="500" w:header="0" w:footer="0" w:gutter="0"/>
          <w:cols w:space="720"/>
        </w:sectPr>
      </w:pPr>
    </w:p>
    <w:p w:rsidR="00566B24" w:rsidRPr="004220BD" w:rsidRDefault="00566B24" w:rsidP="00566B24">
      <w:pPr>
        <w:spacing w:before="67"/>
        <w:ind w:left="940"/>
        <w:rPr>
          <w:rFonts w:ascii="Arial" w:hAnsi="Arial" w:cs="Arial"/>
          <w:sz w:val="20"/>
        </w:rPr>
      </w:pPr>
      <w:r w:rsidRPr="004220BD">
        <w:rPr>
          <w:rFonts w:ascii="Arial" w:hAnsi="Arial" w:cs="Arial"/>
          <w:sz w:val="20"/>
        </w:rPr>
        <w:lastRenderedPageBreak/>
        <w:t>Witness</w:t>
      </w:r>
    </w:p>
    <w:p w:rsidR="00566B24" w:rsidRPr="004220BD" w:rsidRDefault="00566B24" w:rsidP="00566B24">
      <w:pPr>
        <w:pStyle w:val="BodyText"/>
        <w:spacing w:before="1"/>
        <w:rPr>
          <w:rFonts w:ascii="Arial" w:hAnsi="Arial" w:cs="Arial"/>
          <w:sz w:val="20"/>
        </w:rPr>
      </w:pPr>
    </w:p>
    <w:p w:rsidR="00566B24" w:rsidRPr="004220BD" w:rsidRDefault="00566B24" w:rsidP="00566B24">
      <w:pPr>
        <w:ind w:left="940"/>
        <w:rPr>
          <w:rFonts w:ascii="Arial" w:hAnsi="Arial" w:cs="Arial"/>
          <w:sz w:val="20"/>
        </w:rPr>
      </w:pPr>
      <w:r w:rsidRPr="004220BD">
        <w:rPr>
          <w:rFonts w:ascii="Arial" w:hAnsi="Arial" w:cs="Arial"/>
          <w:sz w:val="20"/>
        </w:rPr>
        <w:t>Dated this ……………….day of…………………..at………………………</w:t>
      </w:r>
    </w:p>
    <w:p w:rsidR="00566B24" w:rsidRPr="004220BD" w:rsidRDefault="00566B24" w:rsidP="00566B24">
      <w:pPr>
        <w:pStyle w:val="BodyText"/>
        <w:spacing w:before="10"/>
        <w:rPr>
          <w:rFonts w:ascii="Arial" w:hAnsi="Arial" w:cs="Arial"/>
          <w:sz w:val="19"/>
        </w:rPr>
      </w:pPr>
    </w:p>
    <w:p w:rsidR="00566B24" w:rsidRPr="004220BD" w:rsidRDefault="00566B24" w:rsidP="00566B24">
      <w:pPr>
        <w:ind w:left="940"/>
        <w:rPr>
          <w:rFonts w:ascii="Arial" w:hAnsi="Arial" w:cs="Arial"/>
          <w:sz w:val="20"/>
        </w:rPr>
      </w:pPr>
      <w:r w:rsidRPr="004220BD">
        <w:rPr>
          <w:rFonts w:ascii="Arial" w:hAnsi="Arial" w:cs="Arial"/>
          <w:sz w:val="20"/>
        </w:rPr>
        <w:t>Witness</w:t>
      </w:r>
    </w:p>
    <w:p w:rsidR="00566B24" w:rsidRPr="004220BD" w:rsidRDefault="00566B24" w:rsidP="00566B24">
      <w:pPr>
        <w:spacing w:before="5" w:line="229" w:lineRule="exact"/>
        <w:ind w:left="940"/>
        <w:rPr>
          <w:rFonts w:ascii="Arial" w:hAnsi="Arial" w:cs="Arial"/>
          <w:sz w:val="20"/>
        </w:rPr>
      </w:pPr>
      <w:r w:rsidRPr="004220BD">
        <w:rPr>
          <w:rFonts w:ascii="Arial" w:hAnsi="Arial" w:cs="Arial"/>
          <w:sz w:val="20"/>
        </w:rPr>
        <w:t>……………………………………….</w:t>
      </w:r>
    </w:p>
    <w:p w:rsidR="00566B24" w:rsidRPr="004220BD" w:rsidRDefault="00566B24" w:rsidP="00566B24">
      <w:pPr>
        <w:tabs>
          <w:tab w:val="left" w:pos="6701"/>
        </w:tabs>
        <w:spacing w:line="229" w:lineRule="exact"/>
        <w:ind w:left="940"/>
        <w:rPr>
          <w:rFonts w:ascii="Arial" w:hAnsi="Arial" w:cs="Arial"/>
          <w:sz w:val="20"/>
        </w:rPr>
      </w:pPr>
      <w:r w:rsidRPr="004220BD">
        <w:rPr>
          <w:rFonts w:ascii="Arial" w:hAnsi="Arial" w:cs="Arial"/>
          <w:sz w:val="20"/>
        </w:rPr>
        <w:t>Signature</w:t>
      </w:r>
      <w:r w:rsidRPr="004220BD">
        <w:rPr>
          <w:rFonts w:ascii="Arial" w:hAnsi="Arial" w:cs="Arial"/>
          <w:sz w:val="20"/>
        </w:rPr>
        <w:tab/>
      </w:r>
      <w:proofErr w:type="spellStart"/>
      <w:r w:rsidRPr="004220BD">
        <w:rPr>
          <w:rFonts w:ascii="Arial" w:hAnsi="Arial" w:cs="Arial"/>
          <w:sz w:val="20"/>
        </w:rPr>
        <w:t>Signature</w:t>
      </w:r>
      <w:proofErr w:type="spellEnd"/>
    </w:p>
    <w:p w:rsidR="00566B24" w:rsidRPr="004220BD" w:rsidRDefault="00566B24" w:rsidP="00566B24">
      <w:pPr>
        <w:tabs>
          <w:tab w:val="left" w:pos="6698"/>
        </w:tabs>
        <w:ind w:left="940"/>
        <w:rPr>
          <w:rFonts w:ascii="Arial" w:hAnsi="Arial" w:cs="Arial"/>
          <w:sz w:val="20"/>
        </w:rPr>
      </w:pPr>
      <w:r w:rsidRPr="004220BD">
        <w:rPr>
          <w:rFonts w:ascii="Arial" w:hAnsi="Arial" w:cs="Arial"/>
          <w:sz w:val="20"/>
        </w:rPr>
        <w:t>…………………………………</w:t>
      </w:r>
      <w:r w:rsidRPr="004220BD">
        <w:rPr>
          <w:rFonts w:ascii="Arial" w:hAnsi="Arial" w:cs="Arial"/>
          <w:sz w:val="20"/>
        </w:rPr>
        <w:tab/>
        <w:t>…………………………………</w:t>
      </w:r>
    </w:p>
    <w:p w:rsidR="00566B24" w:rsidRPr="004220BD" w:rsidRDefault="00566B24" w:rsidP="00566B24">
      <w:pPr>
        <w:tabs>
          <w:tab w:val="left" w:pos="6701"/>
        </w:tabs>
        <w:spacing w:before="1"/>
        <w:ind w:left="940"/>
        <w:rPr>
          <w:rFonts w:ascii="Arial" w:hAnsi="Arial" w:cs="Arial"/>
          <w:sz w:val="20"/>
        </w:rPr>
      </w:pPr>
      <w:r w:rsidRPr="004220BD">
        <w:rPr>
          <w:rFonts w:ascii="Arial" w:hAnsi="Arial" w:cs="Arial"/>
          <w:sz w:val="20"/>
        </w:rPr>
        <w:t>Name</w:t>
      </w:r>
      <w:r w:rsidRPr="004220BD">
        <w:rPr>
          <w:rFonts w:ascii="Arial" w:hAnsi="Arial" w:cs="Arial"/>
          <w:sz w:val="20"/>
        </w:rPr>
        <w:tab/>
        <w:t>Bank’s Rubber</w:t>
      </w:r>
      <w:r w:rsidRPr="004220BD">
        <w:rPr>
          <w:rFonts w:ascii="Arial" w:hAnsi="Arial" w:cs="Arial"/>
          <w:spacing w:val="1"/>
          <w:sz w:val="20"/>
        </w:rPr>
        <w:t xml:space="preserve"> </w:t>
      </w:r>
      <w:r w:rsidRPr="004220BD">
        <w:rPr>
          <w:rFonts w:ascii="Arial" w:hAnsi="Arial" w:cs="Arial"/>
          <w:sz w:val="20"/>
        </w:rPr>
        <w:t>Stamp</w:t>
      </w:r>
    </w:p>
    <w:p w:rsidR="00566B24" w:rsidRPr="004220BD" w:rsidRDefault="00566B24" w:rsidP="00566B24">
      <w:pPr>
        <w:pStyle w:val="BodyText"/>
        <w:spacing w:before="5"/>
        <w:rPr>
          <w:rFonts w:ascii="Arial" w:hAnsi="Arial" w:cs="Arial"/>
          <w:sz w:val="19"/>
        </w:rPr>
      </w:pPr>
    </w:p>
    <w:p w:rsidR="00566B24" w:rsidRPr="004220BD" w:rsidRDefault="00566B24" w:rsidP="00566B24">
      <w:pPr>
        <w:ind w:left="940"/>
        <w:rPr>
          <w:rFonts w:ascii="Arial" w:hAnsi="Arial" w:cs="Arial"/>
          <w:sz w:val="20"/>
        </w:rPr>
      </w:pPr>
      <w:r w:rsidRPr="004220BD">
        <w:rPr>
          <w:rFonts w:ascii="Arial" w:hAnsi="Arial" w:cs="Arial"/>
          <w:sz w:val="20"/>
        </w:rPr>
        <w:t>………………………………………………………</w:t>
      </w:r>
    </w:p>
    <w:p w:rsidR="00566B24" w:rsidRPr="004220BD" w:rsidRDefault="00566B24" w:rsidP="00566B24">
      <w:pPr>
        <w:tabs>
          <w:tab w:val="left" w:pos="6701"/>
        </w:tabs>
        <w:spacing w:before="3"/>
        <w:ind w:left="940"/>
        <w:rPr>
          <w:rFonts w:ascii="Arial" w:hAnsi="Arial" w:cs="Arial"/>
          <w:sz w:val="20"/>
        </w:rPr>
      </w:pPr>
      <w:r w:rsidRPr="004220BD">
        <w:rPr>
          <w:rFonts w:ascii="Arial" w:hAnsi="Arial" w:cs="Arial"/>
          <w:sz w:val="20"/>
        </w:rPr>
        <w:t>Official</w:t>
      </w:r>
      <w:r w:rsidRPr="004220BD">
        <w:rPr>
          <w:rFonts w:ascii="Arial" w:hAnsi="Arial" w:cs="Arial"/>
          <w:spacing w:val="-7"/>
          <w:sz w:val="20"/>
        </w:rPr>
        <w:t xml:space="preserve"> </w:t>
      </w:r>
      <w:r w:rsidRPr="004220BD">
        <w:rPr>
          <w:rFonts w:ascii="Arial" w:hAnsi="Arial" w:cs="Arial"/>
          <w:sz w:val="20"/>
        </w:rPr>
        <w:t>Address</w:t>
      </w:r>
      <w:r w:rsidRPr="004220BD">
        <w:rPr>
          <w:rFonts w:ascii="Arial" w:hAnsi="Arial" w:cs="Arial"/>
          <w:sz w:val="20"/>
        </w:rPr>
        <w:tab/>
        <w:t>Name</w:t>
      </w:r>
    </w:p>
    <w:p w:rsidR="00566B24" w:rsidRPr="004220BD" w:rsidRDefault="00566B24" w:rsidP="00566B24">
      <w:pPr>
        <w:spacing w:before="3"/>
        <w:ind w:left="940"/>
        <w:rPr>
          <w:rFonts w:ascii="Arial" w:hAnsi="Arial" w:cs="Arial"/>
          <w:sz w:val="20"/>
        </w:rPr>
      </w:pPr>
      <w:r w:rsidRPr="004220BD">
        <w:rPr>
          <w:rFonts w:ascii="Arial" w:hAnsi="Arial" w:cs="Arial"/>
          <w:sz w:val="20"/>
        </w:rPr>
        <w:t>………………………………………………………</w:t>
      </w:r>
    </w:p>
    <w:p w:rsidR="00566B24" w:rsidRPr="004220BD" w:rsidRDefault="00566B24" w:rsidP="00566B24">
      <w:pPr>
        <w:ind w:left="6701"/>
        <w:rPr>
          <w:rFonts w:ascii="Arial" w:hAnsi="Arial" w:cs="Arial"/>
          <w:sz w:val="20"/>
        </w:rPr>
      </w:pPr>
      <w:r w:rsidRPr="004220BD">
        <w:rPr>
          <w:rFonts w:ascii="Arial" w:hAnsi="Arial" w:cs="Arial"/>
          <w:sz w:val="20"/>
        </w:rPr>
        <w:t>Designation with Bank Stamp</w:t>
      </w:r>
    </w:p>
    <w:p w:rsidR="00566B24" w:rsidRPr="004220BD" w:rsidRDefault="00566B24" w:rsidP="00566B24">
      <w:pPr>
        <w:pStyle w:val="BodyText"/>
        <w:spacing w:before="7"/>
        <w:rPr>
          <w:rFonts w:ascii="Arial" w:hAnsi="Arial" w:cs="Arial"/>
          <w:sz w:val="19"/>
        </w:rPr>
      </w:pPr>
    </w:p>
    <w:p w:rsidR="00566B24" w:rsidRPr="004220BD" w:rsidRDefault="00566B24" w:rsidP="00566B24">
      <w:pPr>
        <w:spacing w:before="1"/>
        <w:ind w:left="6612" w:right="1080" w:firstLine="88"/>
        <w:rPr>
          <w:rFonts w:ascii="Arial" w:hAnsi="Arial" w:cs="Arial"/>
          <w:sz w:val="20"/>
        </w:rPr>
      </w:pPr>
      <w:r w:rsidRPr="004220BD">
        <w:rPr>
          <w:rFonts w:ascii="Arial" w:hAnsi="Arial" w:cs="Arial"/>
          <w:sz w:val="20"/>
        </w:rPr>
        <w:t>Attorney as per power of Attorney No…………dated………………………</w:t>
      </w:r>
    </w:p>
    <w:p w:rsidR="00566B24" w:rsidRPr="004220BD" w:rsidRDefault="00566B24" w:rsidP="00566B24">
      <w:pPr>
        <w:spacing w:before="1"/>
        <w:ind w:left="940" w:right="2185"/>
        <w:rPr>
          <w:rFonts w:ascii="Arial" w:hAnsi="Arial" w:cs="Arial"/>
          <w:b/>
          <w:sz w:val="20"/>
        </w:rPr>
      </w:pPr>
      <w:r w:rsidRPr="004220BD">
        <w:rPr>
          <w:rFonts w:ascii="Arial" w:hAnsi="Arial" w:cs="Arial"/>
          <w:b/>
          <w:sz w:val="20"/>
        </w:rPr>
        <w:t>Note: ** Validity of Bank Guarantee should be 90 days in excess of the period for which it is required.</w:t>
      </w:r>
    </w:p>
    <w:p w:rsidR="00566B24" w:rsidRPr="004220BD" w:rsidRDefault="00566B24" w:rsidP="00566B24">
      <w:pPr>
        <w:spacing w:line="229" w:lineRule="exact"/>
        <w:ind w:left="66"/>
        <w:jc w:val="center"/>
        <w:rPr>
          <w:rFonts w:ascii="Arial" w:hAnsi="Arial" w:cs="Arial"/>
          <w:b/>
          <w:sz w:val="20"/>
        </w:rPr>
      </w:pPr>
      <w:r w:rsidRPr="004220BD">
        <w:rPr>
          <w:rFonts w:ascii="Arial" w:hAnsi="Arial" w:cs="Arial"/>
          <w:b/>
          <w:w w:val="108"/>
          <w:sz w:val="20"/>
          <w:u w:val="thick"/>
        </w:rPr>
        <w:t xml:space="preserve"> </w:t>
      </w:r>
      <w:r w:rsidRPr="004220BD">
        <w:rPr>
          <w:rFonts w:ascii="Arial" w:hAnsi="Arial" w:cs="Arial"/>
          <w:b/>
          <w:w w:val="110"/>
          <w:sz w:val="20"/>
          <w:u w:val="thick"/>
        </w:rPr>
        <w:t>BANK GUARANTEE CHECK LIST</w:t>
      </w:r>
    </w:p>
    <w:p w:rsidR="00566B24" w:rsidRPr="004220BD" w:rsidRDefault="00566B24" w:rsidP="00566B24">
      <w:pPr>
        <w:pStyle w:val="BodyText"/>
        <w:spacing w:before="5"/>
        <w:rPr>
          <w:rFonts w:ascii="Arial" w:hAnsi="Arial" w:cs="Arial"/>
          <w:b w:val="0"/>
          <w:sz w:val="20"/>
        </w:rPr>
      </w:pPr>
    </w:p>
    <w:tbl>
      <w:tblPr>
        <w:tblW w:w="0" w:type="auto"/>
        <w:tblInd w:w="9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72"/>
        <w:gridCol w:w="3819"/>
        <w:gridCol w:w="4498"/>
      </w:tblGrid>
      <w:tr w:rsidR="004220BD" w:rsidRPr="004220BD" w:rsidTr="00DE2137">
        <w:trPr>
          <w:trHeight w:val="230"/>
        </w:trPr>
        <w:tc>
          <w:tcPr>
            <w:tcW w:w="972" w:type="dxa"/>
          </w:tcPr>
          <w:p w:rsidR="00566B24" w:rsidRPr="004220BD" w:rsidRDefault="00566B24" w:rsidP="00DE2137">
            <w:pPr>
              <w:pStyle w:val="TableParagraph"/>
              <w:spacing w:line="210" w:lineRule="exact"/>
              <w:ind w:left="110"/>
              <w:rPr>
                <w:rFonts w:ascii="Arial" w:hAnsi="Arial" w:cs="Arial"/>
                <w:sz w:val="20"/>
              </w:rPr>
            </w:pPr>
            <w:r w:rsidRPr="004220BD">
              <w:rPr>
                <w:rFonts w:ascii="Arial" w:hAnsi="Arial" w:cs="Arial"/>
                <w:w w:val="93"/>
                <w:sz w:val="20"/>
              </w:rPr>
              <w:t>1</w:t>
            </w:r>
          </w:p>
        </w:tc>
        <w:tc>
          <w:tcPr>
            <w:tcW w:w="3819" w:type="dxa"/>
          </w:tcPr>
          <w:p w:rsidR="00566B24" w:rsidRPr="004220BD" w:rsidRDefault="00566B24" w:rsidP="00DE2137">
            <w:pPr>
              <w:pStyle w:val="TableParagraph"/>
              <w:spacing w:line="210" w:lineRule="exact"/>
              <w:ind w:left="110"/>
              <w:rPr>
                <w:rFonts w:ascii="Arial" w:hAnsi="Arial" w:cs="Arial"/>
                <w:sz w:val="20"/>
              </w:rPr>
            </w:pPr>
            <w:r w:rsidRPr="004220BD">
              <w:rPr>
                <w:rFonts w:ascii="Arial" w:hAnsi="Arial" w:cs="Arial"/>
                <w:sz w:val="20"/>
              </w:rPr>
              <w:t>Bank Guarantee No.</w:t>
            </w:r>
          </w:p>
        </w:tc>
        <w:tc>
          <w:tcPr>
            <w:tcW w:w="4498" w:type="dxa"/>
          </w:tcPr>
          <w:p w:rsidR="00566B24" w:rsidRPr="004220BD" w:rsidRDefault="00566B24" w:rsidP="00DE2137">
            <w:pPr>
              <w:pStyle w:val="TableParagraph"/>
              <w:rPr>
                <w:rFonts w:ascii="Arial" w:hAnsi="Arial" w:cs="Arial"/>
                <w:sz w:val="16"/>
              </w:rPr>
            </w:pPr>
          </w:p>
        </w:tc>
      </w:tr>
      <w:tr w:rsidR="004220BD" w:rsidRPr="004220BD" w:rsidTr="00DE2137">
        <w:trPr>
          <w:trHeight w:val="227"/>
        </w:trPr>
        <w:tc>
          <w:tcPr>
            <w:tcW w:w="972" w:type="dxa"/>
          </w:tcPr>
          <w:p w:rsidR="00566B24" w:rsidRPr="004220BD" w:rsidRDefault="00566B24" w:rsidP="00DE2137">
            <w:pPr>
              <w:pStyle w:val="TableParagraph"/>
              <w:spacing w:line="208" w:lineRule="exact"/>
              <w:ind w:left="110"/>
              <w:rPr>
                <w:rFonts w:ascii="Arial" w:hAnsi="Arial" w:cs="Arial"/>
                <w:sz w:val="20"/>
              </w:rPr>
            </w:pPr>
            <w:r w:rsidRPr="004220BD">
              <w:rPr>
                <w:rFonts w:ascii="Arial" w:hAnsi="Arial" w:cs="Arial"/>
                <w:w w:val="93"/>
                <w:sz w:val="20"/>
              </w:rPr>
              <w:t>2</w:t>
            </w:r>
          </w:p>
        </w:tc>
        <w:tc>
          <w:tcPr>
            <w:tcW w:w="3819" w:type="dxa"/>
          </w:tcPr>
          <w:p w:rsidR="00566B24" w:rsidRPr="004220BD" w:rsidRDefault="00566B24" w:rsidP="00DE2137">
            <w:pPr>
              <w:pStyle w:val="TableParagraph"/>
              <w:spacing w:line="208" w:lineRule="exact"/>
              <w:ind w:left="110"/>
              <w:rPr>
                <w:rFonts w:ascii="Arial" w:hAnsi="Arial" w:cs="Arial"/>
                <w:sz w:val="20"/>
              </w:rPr>
            </w:pPr>
            <w:r w:rsidRPr="004220BD">
              <w:rPr>
                <w:rFonts w:ascii="Arial" w:hAnsi="Arial" w:cs="Arial"/>
                <w:sz w:val="20"/>
              </w:rPr>
              <w:t>Issuing Bank</w:t>
            </w:r>
          </w:p>
        </w:tc>
        <w:tc>
          <w:tcPr>
            <w:tcW w:w="4498" w:type="dxa"/>
          </w:tcPr>
          <w:p w:rsidR="00566B24" w:rsidRPr="004220BD" w:rsidRDefault="00566B24" w:rsidP="00DE2137">
            <w:pPr>
              <w:pStyle w:val="TableParagraph"/>
              <w:rPr>
                <w:rFonts w:ascii="Arial" w:hAnsi="Arial" w:cs="Arial"/>
                <w:sz w:val="16"/>
              </w:rPr>
            </w:pPr>
          </w:p>
        </w:tc>
      </w:tr>
      <w:tr w:rsidR="004220BD" w:rsidRPr="004220BD" w:rsidTr="00DE2137">
        <w:trPr>
          <w:trHeight w:val="460"/>
        </w:trPr>
        <w:tc>
          <w:tcPr>
            <w:tcW w:w="972" w:type="dxa"/>
          </w:tcPr>
          <w:p w:rsidR="00566B24" w:rsidRPr="004220BD" w:rsidRDefault="00566B24" w:rsidP="00DE2137">
            <w:pPr>
              <w:pStyle w:val="TableParagraph"/>
              <w:spacing w:before="8"/>
              <w:rPr>
                <w:rFonts w:ascii="Arial" w:hAnsi="Arial" w:cs="Arial"/>
                <w:b/>
                <w:sz w:val="17"/>
              </w:rPr>
            </w:pPr>
          </w:p>
          <w:p w:rsidR="00566B24" w:rsidRPr="004220BD" w:rsidRDefault="00566B24" w:rsidP="00DE2137">
            <w:pPr>
              <w:pStyle w:val="TableParagraph"/>
              <w:spacing w:before="1"/>
              <w:ind w:left="110"/>
              <w:rPr>
                <w:rFonts w:ascii="Arial" w:hAnsi="Arial" w:cs="Arial"/>
                <w:sz w:val="20"/>
              </w:rPr>
            </w:pPr>
            <w:r w:rsidRPr="004220BD">
              <w:rPr>
                <w:rFonts w:ascii="Arial" w:hAnsi="Arial" w:cs="Arial"/>
                <w:w w:val="93"/>
                <w:sz w:val="20"/>
              </w:rPr>
              <w:t>4</w:t>
            </w:r>
          </w:p>
        </w:tc>
        <w:tc>
          <w:tcPr>
            <w:tcW w:w="3819" w:type="dxa"/>
          </w:tcPr>
          <w:p w:rsidR="00566B24" w:rsidRPr="004220BD" w:rsidRDefault="00566B24" w:rsidP="00DE2137">
            <w:pPr>
              <w:pStyle w:val="TableParagraph"/>
              <w:spacing w:line="223" w:lineRule="exact"/>
              <w:ind w:left="110"/>
              <w:rPr>
                <w:rFonts w:ascii="Arial" w:hAnsi="Arial" w:cs="Arial"/>
                <w:sz w:val="20"/>
              </w:rPr>
            </w:pPr>
            <w:r w:rsidRPr="004220BD">
              <w:rPr>
                <w:rFonts w:ascii="Arial" w:hAnsi="Arial" w:cs="Arial"/>
                <w:sz w:val="20"/>
              </w:rPr>
              <w:t>Nature of BG &amp; No. of Pages</w:t>
            </w:r>
          </w:p>
        </w:tc>
        <w:tc>
          <w:tcPr>
            <w:tcW w:w="4498" w:type="dxa"/>
          </w:tcPr>
          <w:p w:rsidR="00566B24" w:rsidRPr="004220BD" w:rsidRDefault="00566B24" w:rsidP="00DE2137">
            <w:pPr>
              <w:pStyle w:val="TableParagraph"/>
              <w:rPr>
                <w:rFonts w:ascii="Arial" w:hAnsi="Arial" w:cs="Arial"/>
                <w:sz w:val="18"/>
              </w:rPr>
            </w:pPr>
          </w:p>
        </w:tc>
      </w:tr>
      <w:tr w:rsidR="004220BD" w:rsidRPr="004220BD" w:rsidTr="00DE2137">
        <w:trPr>
          <w:trHeight w:val="230"/>
        </w:trPr>
        <w:tc>
          <w:tcPr>
            <w:tcW w:w="972" w:type="dxa"/>
          </w:tcPr>
          <w:p w:rsidR="00566B24" w:rsidRPr="004220BD" w:rsidRDefault="00566B24" w:rsidP="00DE2137">
            <w:pPr>
              <w:pStyle w:val="TableParagraph"/>
              <w:spacing w:line="210" w:lineRule="exact"/>
              <w:ind w:left="110"/>
              <w:rPr>
                <w:rFonts w:ascii="Arial" w:hAnsi="Arial" w:cs="Arial"/>
                <w:sz w:val="20"/>
              </w:rPr>
            </w:pPr>
            <w:r w:rsidRPr="004220BD">
              <w:rPr>
                <w:rFonts w:ascii="Arial" w:hAnsi="Arial" w:cs="Arial"/>
                <w:w w:val="93"/>
                <w:sz w:val="20"/>
              </w:rPr>
              <w:t>5</w:t>
            </w:r>
          </w:p>
        </w:tc>
        <w:tc>
          <w:tcPr>
            <w:tcW w:w="3819" w:type="dxa"/>
          </w:tcPr>
          <w:p w:rsidR="00566B24" w:rsidRPr="004220BD" w:rsidRDefault="00566B24" w:rsidP="00DE2137">
            <w:pPr>
              <w:pStyle w:val="TableParagraph"/>
              <w:spacing w:line="210" w:lineRule="exact"/>
              <w:ind w:left="110"/>
              <w:rPr>
                <w:rFonts w:ascii="Arial" w:hAnsi="Arial" w:cs="Arial"/>
                <w:sz w:val="20"/>
              </w:rPr>
            </w:pPr>
            <w:r w:rsidRPr="004220BD">
              <w:rPr>
                <w:rFonts w:ascii="Arial" w:hAnsi="Arial" w:cs="Arial"/>
                <w:sz w:val="20"/>
              </w:rPr>
              <w:t>Validity of BG</w:t>
            </w:r>
          </w:p>
        </w:tc>
        <w:tc>
          <w:tcPr>
            <w:tcW w:w="4498" w:type="dxa"/>
          </w:tcPr>
          <w:p w:rsidR="00566B24" w:rsidRPr="004220BD" w:rsidRDefault="00566B24" w:rsidP="00DE2137">
            <w:pPr>
              <w:pStyle w:val="TableParagraph"/>
              <w:rPr>
                <w:rFonts w:ascii="Arial" w:hAnsi="Arial" w:cs="Arial"/>
                <w:sz w:val="16"/>
              </w:rPr>
            </w:pPr>
          </w:p>
        </w:tc>
      </w:tr>
      <w:tr w:rsidR="004220BD" w:rsidRPr="004220BD" w:rsidTr="00DE2137">
        <w:trPr>
          <w:trHeight w:val="230"/>
        </w:trPr>
        <w:tc>
          <w:tcPr>
            <w:tcW w:w="972" w:type="dxa"/>
          </w:tcPr>
          <w:p w:rsidR="00566B24" w:rsidRPr="004220BD" w:rsidRDefault="00566B24" w:rsidP="00DE2137">
            <w:pPr>
              <w:pStyle w:val="TableParagraph"/>
              <w:spacing w:line="210" w:lineRule="exact"/>
              <w:ind w:left="110"/>
              <w:rPr>
                <w:rFonts w:ascii="Arial" w:hAnsi="Arial" w:cs="Arial"/>
                <w:sz w:val="20"/>
              </w:rPr>
            </w:pPr>
            <w:r w:rsidRPr="004220BD">
              <w:rPr>
                <w:rFonts w:ascii="Arial" w:hAnsi="Arial" w:cs="Arial"/>
                <w:w w:val="93"/>
                <w:sz w:val="20"/>
              </w:rPr>
              <w:t>6</w:t>
            </w:r>
          </w:p>
        </w:tc>
        <w:tc>
          <w:tcPr>
            <w:tcW w:w="3819" w:type="dxa"/>
          </w:tcPr>
          <w:p w:rsidR="00566B24" w:rsidRPr="004220BD" w:rsidRDefault="00566B24" w:rsidP="00DE2137">
            <w:pPr>
              <w:pStyle w:val="TableParagraph"/>
              <w:spacing w:line="210" w:lineRule="exact"/>
              <w:ind w:left="110"/>
              <w:rPr>
                <w:rFonts w:ascii="Arial" w:hAnsi="Arial" w:cs="Arial"/>
                <w:sz w:val="20"/>
              </w:rPr>
            </w:pPr>
            <w:r w:rsidRPr="004220BD">
              <w:rPr>
                <w:rFonts w:ascii="Arial" w:hAnsi="Arial" w:cs="Arial"/>
                <w:sz w:val="20"/>
              </w:rPr>
              <w:t>Package Description</w:t>
            </w:r>
          </w:p>
        </w:tc>
        <w:tc>
          <w:tcPr>
            <w:tcW w:w="4498" w:type="dxa"/>
          </w:tcPr>
          <w:p w:rsidR="00566B24" w:rsidRPr="004220BD" w:rsidRDefault="00566B24" w:rsidP="00DE2137">
            <w:pPr>
              <w:pStyle w:val="TableParagraph"/>
              <w:rPr>
                <w:rFonts w:ascii="Arial" w:hAnsi="Arial" w:cs="Arial"/>
                <w:sz w:val="16"/>
              </w:rPr>
            </w:pPr>
          </w:p>
        </w:tc>
      </w:tr>
      <w:tr w:rsidR="004220BD" w:rsidRPr="004220BD" w:rsidTr="00DE2137">
        <w:trPr>
          <w:trHeight w:val="230"/>
        </w:trPr>
        <w:tc>
          <w:tcPr>
            <w:tcW w:w="972" w:type="dxa"/>
          </w:tcPr>
          <w:p w:rsidR="00566B24" w:rsidRPr="004220BD" w:rsidRDefault="00566B24" w:rsidP="00DE2137">
            <w:pPr>
              <w:pStyle w:val="TableParagraph"/>
              <w:spacing w:line="210" w:lineRule="exact"/>
              <w:ind w:left="110"/>
              <w:rPr>
                <w:rFonts w:ascii="Arial" w:hAnsi="Arial" w:cs="Arial"/>
                <w:sz w:val="20"/>
              </w:rPr>
            </w:pPr>
            <w:r w:rsidRPr="004220BD">
              <w:rPr>
                <w:rFonts w:ascii="Arial" w:hAnsi="Arial" w:cs="Arial"/>
                <w:w w:val="93"/>
                <w:sz w:val="20"/>
              </w:rPr>
              <w:t>7</w:t>
            </w:r>
          </w:p>
        </w:tc>
        <w:tc>
          <w:tcPr>
            <w:tcW w:w="3819" w:type="dxa"/>
          </w:tcPr>
          <w:p w:rsidR="00566B24" w:rsidRPr="004220BD" w:rsidRDefault="00566B24" w:rsidP="00DE2137">
            <w:pPr>
              <w:pStyle w:val="TableParagraph"/>
              <w:spacing w:line="210" w:lineRule="exact"/>
              <w:ind w:left="110"/>
              <w:rPr>
                <w:rFonts w:ascii="Arial" w:hAnsi="Arial" w:cs="Arial"/>
                <w:sz w:val="20"/>
              </w:rPr>
            </w:pPr>
            <w:r w:rsidRPr="004220BD">
              <w:rPr>
                <w:rFonts w:ascii="Arial" w:hAnsi="Arial" w:cs="Arial"/>
                <w:sz w:val="20"/>
              </w:rPr>
              <w:t>Party &amp; Contracts ref.</w:t>
            </w:r>
          </w:p>
        </w:tc>
        <w:tc>
          <w:tcPr>
            <w:tcW w:w="4498" w:type="dxa"/>
          </w:tcPr>
          <w:p w:rsidR="00566B24" w:rsidRPr="004220BD" w:rsidRDefault="00566B24" w:rsidP="00DE2137">
            <w:pPr>
              <w:pStyle w:val="TableParagraph"/>
              <w:spacing w:line="210" w:lineRule="exact"/>
              <w:ind w:left="113"/>
              <w:rPr>
                <w:rFonts w:ascii="Arial" w:hAnsi="Arial" w:cs="Arial"/>
                <w:sz w:val="20"/>
              </w:rPr>
            </w:pPr>
            <w:r w:rsidRPr="004220BD">
              <w:rPr>
                <w:rFonts w:ascii="Arial" w:hAnsi="Arial" w:cs="Arial"/>
                <w:sz w:val="20"/>
              </w:rPr>
              <w:t>Name, Address, Tel, Fax, E—mail</w:t>
            </w:r>
          </w:p>
        </w:tc>
      </w:tr>
      <w:tr w:rsidR="00566B24" w:rsidRPr="004220BD" w:rsidTr="00DE2137">
        <w:trPr>
          <w:trHeight w:val="230"/>
        </w:trPr>
        <w:tc>
          <w:tcPr>
            <w:tcW w:w="972" w:type="dxa"/>
          </w:tcPr>
          <w:p w:rsidR="00566B24" w:rsidRPr="004220BD" w:rsidRDefault="00566B24" w:rsidP="00DE2137">
            <w:pPr>
              <w:pStyle w:val="TableParagraph"/>
              <w:spacing w:line="210" w:lineRule="exact"/>
              <w:ind w:left="110"/>
              <w:rPr>
                <w:rFonts w:ascii="Arial" w:hAnsi="Arial" w:cs="Arial"/>
                <w:sz w:val="20"/>
              </w:rPr>
            </w:pPr>
            <w:r w:rsidRPr="004220BD">
              <w:rPr>
                <w:rFonts w:ascii="Arial" w:hAnsi="Arial" w:cs="Arial"/>
                <w:w w:val="93"/>
                <w:sz w:val="20"/>
              </w:rPr>
              <w:t>8</w:t>
            </w:r>
          </w:p>
        </w:tc>
        <w:tc>
          <w:tcPr>
            <w:tcW w:w="3819" w:type="dxa"/>
          </w:tcPr>
          <w:p w:rsidR="00566B24" w:rsidRPr="004220BD" w:rsidRDefault="00566B24" w:rsidP="00DE2137">
            <w:pPr>
              <w:pStyle w:val="TableParagraph"/>
              <w:spacing w:line="210" w:lineRule="exact"/>
              <w:ind w:left="110"/>
              <w:rPr>
                <w:rFonts w:ascii="Arial" w:hAnsi="Arial" w:cs="Arial"/>
                <w:sz w:val="20"/>
              </w:rPr>
            </w:pPr>
            <w:r w:rsidRPr="004220BD">
              <w:rPr>
                <w:rFonts w:ascii="Arial" w:hAnsi="Arial" w:cs="Arial"/>
                <w:sz w:val="20"/>
              </w:rPr>
              <w:t>Bank Reference</w:t>
            </w:r>
          </w:p>
        </w:tc>
        <w:tc>
          <w:tcPr>
            <w:tcW w:w="4498" w:type="dxa"/>
          </w:tcPr>
          <w:p w:rsidR="00566B24" w:rsidRPr="004220BD" w:rsidRDefault="00566B24" w:rsidP="00DE2137">
            <w:pPr>
              <w:pStyle w:val="TableParagraph"/>
              <w:rPr>
                <w:rFonts w:ascii="Arial" w:hAnsi="Arial" w:cs="Arial"/>
                <w:sz w:val="16"/>
              </w:rPr>
            </w:pPr>
          </w:p>
        </w:tc>
      </w:tr>
    </w:tbl>
    <w:p w:rsidR="00566B24" w:rsidRPr="004220BD" w:rsidRDefault="00566B24" w:rsidP="00566B24">
      <w:pPr>
        <w:pStyle w:val="BodyText"/>
        <w:spacing w:before="11"/>
        <w:rPr>
          <w:rFonts w:ascii="Arial" w:hAnsi="Arial" w:cs="Arial"/>
          <w:b w:val="0"/>
          <w:sz w:val="17"/>
        </w:rPr>
      </w:pPr>
    </w:p>
    <w:p w:rsidR="00566B24" w:rsidRPr="004220BD" w:rsidRDefault="00566B24" w:rsidP="00566B24">
      <w:pPr>
        <w:ind w:left="940"/>
        <w:rPr>
          <w:rFonts w:ascii="Arial" w:hAnsi="Arial" w:cs="Arial"/>
          <w:b/>
          <w:sz w:val="20"/>
        </w:rPr>
      </w:pPr>
      <w:r w:rsidRPr="004220BD">
        <w:rPr>
          <w:rFonts w:ascii="Arial" w:hAnsi="Arial" w:cs="Arial"/>
          <w:b/>
          <w:w w:val="102"/>
          <w:sz w:val="20"/>
          <w:u w:val="thick"/>
        </w:rPr>
        <w:t xml:space="preserve"> </w:t>
      </w:r>
      <w:r w:rsidRPr="004220BD">
        <w:rPr>
          <w:rFonts w:ascii="Arial" w:hAnsi="Arial" w:cs="Arial"/>
          <w:b/>
          <w:sz w:val="20"/>
          <w:u w:val="thick"/>
        </w:rPr>
        <w:t>CHECK LIST</w:t>
      </w:r>
    </w:p>
    <w:p w:rsidR="00566B24" w:rsidRPr="004220BD" w:rsidRDefault="00566B24" w:rsidP="00566B24">
      <w:pPr>
        <w:pStyle w:val="BodyText"/>
        <w:spacing w:before="1"/>
        <w:rPr>
          <w:rFonts w:ascii="Arial" w:hAnsi="Arial" w:cs="Arial"/>
          <w:b w:val="0"/>
          <w:sz w:val="21"/>
        </w:rPr>
      </w:pPr>
    </w:p>
    <w:tbl>
      <w:tblPr>
        <w:tblW w:w="0" w:type="auto"/>
        <w:tblInd w:w="9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95"/>
        <w:gridCol w:w="7012"/>
        <w:gridCol w:w="1121"/>
      </w:tblGrid>
      <w:tr w:rsidR="004220BD" w:rsidRPr="004220BD" w:rsidTr="00DE2137">
        <w:trPr>
          <w:trHeight w:val="230"/>
        </w:trPr>
        <w:tc>
          <w:tcPr>
            <w:tcW w:w="895" w:type="dxa"/>
          </w:tcPr>
          <w:p w:rsidR="00566B24" w:rsidRPr="004220BD" w:rsidRDefault="00566B24" w:rsidP="00DE2137">
            <w:pPr>
              <w:pStyle w:val="TableParagraph"/>
              <w:spacing w:line="211" w:lineRule="exact"/>
              <w:ind w:left="194"/>
              <w:rPr>
                <w:rFonts w:ascii="Arial" w:hAnsi="Arial" w:cs="Arial"/>
                <w:b/>
                <w:sz w:val="20"/>
              </w:rPr>
            </w:pPr>
            <w:proofErr w:type="spellStart"/>
            <w:r w:rsidRPr="004220BD">
              <w:rPr>
                <w:rFonts w:ascii="Arial" w:hAnsi="Arial" w:cs="Arial"/>
                <w:b/>
                <w:sz w:val="20"/>
              </w:rPr>
              <w:t>S.No</w:t>
            </w:r>
            <w:proofErr w:type="spellEnd"/>
            <w:r w:rsidRPr="004220BD">
              <w:rPr>
                <w:rFonts w:ascii="Arial" w:hAnsi="Arial" w:cs="Arial"/>
                <w:b/>
                <w:sz w:val="20"/>
              </w:rPr>
              <w:t>.</w:t>
            </w:r>
          </w:p>
        </w:tc>
        <w:tc>
          <w:tcPr>
            <w:tcW w:w="7012" w:type="dxa"/>
          </w:tcPr>
          <w:p w:rsidR="00566B24" w:rsidRPr="004220BD" w:rsidRDefault="00566B24" w:rsidP="00DE2137">
            <w:pPr>
              <w:pStyle w:val="TableParagraph"/>
              <w:spacing w:line="211" w:lineRule="exact"/>
              <w:ind w:left="2743" w:right="2746"/>
              <w:jc w:val="center"/>
              <w:rPr>
                <w:rFonts w:ascii="Arial" w:hAnsi="Arial" w:cs="Arial"/>
                <w:b/>
                <w:sz w:val="20"/>
              </w:rPr>
            </w:pPr>
            <w:r w:rsidRPr="004220BD">
              <w:rPr>
                <w:rFonts w:ascii="Arial" w:hAnsi="Arial" w:cs="Arial"/>
                <w:b/>
                <w:sz w:val="20"/>
              </w:rPr>
              <w:t>Details of Checks</w:t>
            </w:r>
          </w:p>
        </w:tc>
        <w:tc>
          <w:tcPr>
            <w:tcW w:w="1121" w:type="dxa"/>
          </w:tcPr>
          <w:p w:rsidR="00566B24" w:rsidRPr="004220BD" w:rsidRDefault="00566B24" w:rsidP="00DE2137">
            <w:pPr>
              <w:pStyle w:val="TableParagraph"/>
              <w:spacing w:line="211" w:lineRule="exact"/>
              <w:ind w:left="127"/>
              <w:rPr>
                <w:rFonts w:ascii="Arial" w:hAnsi="Arial" w:cs="Arial"/>
                <w:b/>
                <w:sz w:val="20"/>
              </w:rPr>
            </w:pPr>
            <w:r w:rsidRPr="004220BD">
              <w:rPr>
                <w:rFonts w:ascii="Arial" w:hAnsi="Arial" w:cs="Arial"/>
                <w:b/>
                <w:sz w:val="20"/>
              </w:rPr>
              <w:t>YES / NO</w:t>
            </w:r>
          </w:p>
        </w:tc>
      </w:tr>
      <w:tr w:rsidR="004220BD" w:rsidRPr="004220BD" w:rsidTr="00DE2137">
        <w:trPr>
          <w:trHeight w:val="460"/>
        </w:trPr>
        <w:tc>
          <w:tcPr>
            <w:tcW w:w="895" w:type="dxa"/>
          </w:tcPr>
          <w:p w:rsidR="00566B24" w:rsidRPr="004220BD" w:rsidRDefault="00566B24" w:rsidP="00DE2137">
            <w:pPr>
              <w:pStyle w:val="TableParagraph"/>
              <w:spacing w:line="221" w:lineRule="exact"/>
              <w:ind w:left="110"/>
              <w:rPr>
                <w:rFonts w:ascii="Arial" w:hAnsi="Arial" w:cs="Arial"/>
                <w:sz w:val="20"/>
              </w:rPr>
            </w:pPr>
            <w:r w:rsidRPr="004220BD">
              <w:rPr>
                <w:rFonts w:ascii="Arial" w:hAnsi="Arial" w:cs="Arial"/>
                <w:sz w:val="20"/>
              </w:rPr>
              <w:t>a)</w:t>
            </w:r>
          </w:p>
        </w:tc>
        <w:tc>
          <w:tcPr>
            <w:tcW w:w="7012" w:type="dxa"/>
          </w:tcPr>
          <w:p w:rsidR="00566B24" w:rsidRPr="004220BD" w:rsidRDefault="00566B24" w:rsidP="00DE2137">
            <w:pPr>
              <w:pStyle w:val="TableParagraph"/>
              <w:spacing w:line="213" w:lineRule="exact"/>
              <w:ind w:left="110"/>
              <w:rPr>
                <w:rFonts w:ascii="Arial" w:hAnsi="Arial" w:cs="Arial"/>
                <w:sz w:val="20"/>
              </w:rPr>
            </w:pPr>
            <w:r w:rsidRPr="004220BD">
              <w:rPr>
                <w:rFonts w:ascii="Arial" w:hAnsi="Arial" w:cs="Arial"/>
                <w:sz w:val="20"/>
              </w:rPr>
              <w:t>Is the BG on non-judicial Stamp Paper of appropriate value, as per Stamp Act</w:t>
            </w:r>
          </w:p>
          <w:p w:rsidR="00566B24" w:rsidRPr="004220BD" w:rsidRDefault="00566B24" w:rsidP="00DE2137">
            <w:pPr>
              <w:pStyle w:val="TableParagraph"/>
              <w:spacing w:line="227" w:lineRule="exact"/>
              <w:ind w:left="110"/>
              <w:rPr>
                <w:rFonts w:ascii="Arial" w:hAnsi="Arial" w:cs="Arial"/>
                <w:sz w:val="20"/>
              </w:rPr>
            </w:pPr>
            <w:r w:rsidRPr="004220BD">
              <w:rPr>
                <w:rFonts w:ascii="Arial" w:hAnsi="Arial" w:cs="Arial"/>
                <w:w w:val="93"/>
                <w:sz w:val="20"/>
              </w:rPr>
              <w:t>?</w:t>
            </w:r>
          </w:p>
        </w:tc>
        <w:tc>
          <w:tcPr>
            <w:tcW w:w="1121" w:type="dxa"/>
          </w:tcPr>
          <w:p w:rsidR="00566B24" w:rsidRPr="004220BD" w:rsidRDefault="00566B24" w:rsidP="00DE2137">
            <w:pPr>
              <w:pStyle w:val="TableParagraph"/>
              <w:rPr>
                <w:rFonts w:ascii="Arial" w:hAnsi="Arial" w:cs="Arial"/>
                <w:sz w:val="18"/>
              </w:rPr>
            </w:pPr>
          </w:p>
        </w:tc>
      </w:tr>
      <w:tr w:rsidR="004220BD" w:rsidRPr="004220BD" w:rsidTr="00DE2137">
        <w:trPr>
          <w:trHeight w:val="1610"/>
        </w:trPr>
        <w:tc>
          <w:tcPr>
            <w:tcW w:w="895" w:type="dxa"/>
          </w:tcPr>
          <w:p w:rsidR="00566B24" w:rsidRPr="004220BD" w:rsidRDefault="00566B24" w:rsidP="00DE2137">
            <w:pPr>
              <w:pStyle w:val="TableParagraph"/>
              <w:spacing w:line="221" w:lineRule="exact"/>
              <w:ind w:left="110"/>
              <w:rPr>
                <w:rFonts w:ascii="Arial" w:hAnsi="Arial" w:cs="Arial"/>
                <w:sz w:val="20"/>
              </w:rPr>
            </w:pPr>
            <w:r w:rsidRPr="004220BD">
              <w:rPr>
                <w:rFonts w:ascii="Arial" w:hAnsi="Arial" w:cs="Arial"/>
                <w:sz w:val="20"/>
              </w:rPr>
              <w:t>b)</w:t>
            </w:r>
          </w:p>
        </w:tc>
        <w:tc>
          <w:tcPr>
            <w:tcW w:w="7012" w:type="dxa"/>
          </w:tcPr>
          <w:p w:rsidR="00566B24" w:rsidRPr="004220BD" w:rsidRDefault="00566B24" w:rsidP="00DE2137">
            <w:pPr>
              <w:pStyle w:val="TableParagraph"/>
              <w:ind w:left="110" w:right="94"/>
              <w:jc w:val="both"/>
              <w:rPr>
                <w:rFonts w:ascii="Arial" w:hAnsi="Arial" w:cs="Arial"/>
                <w:sz w:val="20"/>
              </w:rPr>
            </w:pPr>
            <w:r w:rsidRPr="004220BD">
              <w:rPr>
                <w:rFonts w:ascii="Arial" w:hAnsi="Arial" w:cs="Arial"/>
                <w:sz w:val="20"/>
              </w:rPr>
              <w:t>Whether date, purpose of purchase of stamp paper and name of the purchaser are indicated</w:t>
            </w:r>
            <w:r w:rsidRPr="004220BD">
              <w:rPr>
                <w:rFonts w:ascii="Arial" w:hAnsi="Arial" w:cs="Arial"/>
                <w:spacing w:val="-4"/>
                <w:sz w:val="20"/>
              </w:rPr>
              <w:t xml:space="preserve"> </w:t>
            </w:r>
            <w:r w:rsidRPr="004220BD">
              <w:rPr>
                <w:rFonts w:ascii="Arial" w:hAnsi="Arial" w:cs="Arial"/>
                <w:sz w:val="20"/>
              </w:rPr>
              <w:t>on</w:t>
            </w:r>
            <w:r w:rsidRPr="004220BD">
              <w:rPr>
                <w:rFonts w:ascii="Arial" w:hAnsi="Arial" w:cs="Arial"/>
                <w:spacing w:val="-7"/>
                <w:sz w:val="20"/>
              </w:rPr>
              <w:t xml:space="preserve"> </w:t>
            </w:r>
            <w:r w:rsidRPr="004220BD">
              <w:rPr>
                <w:rFonts w:ascii="Arial" w:hAnsi="Arial" w:cs="Arial"/>
                <w:sz w:val="20"/>
              </w:rPr>
              <w:t>the</w:t>
            </w:r>
            <w:r w:rsidRPr="004220BD">
              <w:rPr>
                <w:rFonts w:ascii="Arial" w:hAnsi="Arial" w:cs="Arial"/>
                <w:spacing w:val="-4"/>
                <w:sz w:val="20"/>
              </w:rPr>
              <w:t xml:space="preserve"> </w:t>
            </w:r>
            <w:r w:rsidRPr="004220BD">
              <w:rPr>
                <w:rFonts w:ascii="Arial" w:hAnsi="Arial" w:cs="Arial"/>
                <w:sz w:val="20"/>
              </w:rPr>
              <w:t>back</w:t>
            </w:r>
            <w:r w:rsidRPr="004220BD">
              <w:rPr>
                <w:rFonts w:ascii="Arial" w:hAnsi="Arial" w:cs="Arial"/>
                <w:spacing w:val="-7"/>
                <w:sz w:val="20"/>
              </w:rPr>
              <w:t xml:space="preserve"> </w:t>
            </w:r>
            <w:r w:rsidRPr="004220BD">
              <w:rPr>
                <w:rFonts w:ascii="Arial" w:hAnsi="Arial" w:cs="Arial"/>
                <w:sz w:val="20"/>
              </w:rPr>
              <w:t>of</w:t>
            </w:r>
            <w:r w:rsidRPr="004220BD">
              <w:rPr>
                <w:rFonts w:ascii="Arial" w:hAnsi="Arial" w:cs="Arial"/>
                <w:spacing w:val="-6"/>
                <w:sz w:val="20"/>
              </w:rPr>
              <w:t xml:space="preserve"> </w:t>
            </w:r>
            <w:r w:rsidRPr="004220BD">
              <w:rPr>
                <w:rFonts w:ascii="Arial" w:hAnsi="Arial" w:cs="Arial"/>
                <w:sz w:val="20"/>
              </w:rPr>
              <w:t>Stamp</w:t>
            </w:r>
            <w:r w:rsidRPr="004220BD">
              <w:rPr>
                <w:rFonts w:ascii="Arial" w:hAnsi="Arial" w:cs="Arial"/>
                <w:spacing w:val="-4"/>
                <w:sz w:val="20"/>
              </w:rPr>
              <w:t xml:space="preserve"> </w:t>
            </w:r>
            <w:r w:rsidRPr="004220BD">
              <w:rPr>
                <w:rFonts w:ascii="Arial" w:hAnsi="Arial" w:cs="Arial"/>
                <w:sz w:val="20"/>
              </w:rPr>
              <w:t>paper</w:t>
            </w:r>
            <w:r w:rsidRPr="004220BD">
              <w:rPr>
                <w:rFonts w:ascii="Arial" w:hAnsi="Arial" w:cs="Arial"/>
                <w:spacing w:val="-3"/>
                <w:sz w:val="20"/>
              </w:rPr>
              <w:t xml:space="preserve"> </w:t>
            </w:r>
            <w:r w:rsidRPr="004220BD">
              <w:rPr>
                <w:rFonts w:ascii="Arial" w:hAnsi="Arial" w:cs="Arial"/>
                <w:sz w:val="20"/>
              </w:rPr>
              <w:t>under</w:t>
            </w:r>
            <w:r w:rsidRPr="004220BD">
              <w:rPr>
                <w:rFonts w:ascii="Arial" w:hAnsi="Arial" w:cs="Arial"/>
                <w:spacing w:val="-4"/>
                <w:sz w:val="20"/>
              </w:rPr>
              <w:t xml:space="preserve"> </w:t>
            </w:r>
            <w:r w:rsidRPr="004220BD">
              <w:rPr>
                <w:rFonts w:ascii="Arial" w:hAnsi="Arial" w:cs="Arial"/>
                <w:sz w:val="20"/>
              </w:rPr>
              <w:t>the</w:t>
            </w:r>
            <w:r w:rsidRPr="004220BD">
              <w:rPr>
                <w:rFonts w:ascii="Arial" w:hAnsi="Arial" w:cs="Arial"/>
                <w:spacing w:val="-5"/>
                <w:sz w:val="20"/>
              </w:rPr>
              <w:t xml:space="preserve"> </w:t>
            </w:r>
            <w:r w:rsidRPr="004220BD">
              <w:rPr>
                <w:rFonts w:ascii="Arial" w:hAnsi="Arial" w:cs="Arial"/>
                <w:sz w:val="20"/>
              </w:rPr>
              <w:t>Signature</w:t>
            </w:r>
            <w:r w:rsidRPr="004220BD">
              <w:rPr>
                <w:rFonts w:ascii="Arial" w:hAnsi="Arial" w:cs="Arial"/>
                <w:spacing w:val="-4"/>
                <w:sz w:val="20"/>
              </w:rPr>
              <w:t xml:space="preserve"> </w:t>
            </w:r>
            <w:r w:rsidRPr="004220BD">
              <w:rPr>
                <w:rFonts w:ascii="Arial" w:hAnsi="Arial" w:cs="Arial"/>
                <w:sz w:val="20"/>
              </w:rPr>
              <w:t>of</w:t>
            </w:r>
            <w:r w:rsidRPr="004220BD">
              <w:rPr>
                <w:rFonts w:ascii="Arial" w:hAnsi="Arial" w:cs="Arial"/>
                <w:spacing w:val="-7"/>
                <w:sz w:val="20"/>
              </w:rPr>
              <w:t xml:space="preserve"> </w:t>
            </w:r>
            <w:r w:rsidRPr="004220BD">
              <w:rPr>
                <w:rFonts w:ascii="Arial" w:hAnsi="Arial" w:cs="Arial"/>
                <w:sz w:val="20"/>
              </w:rPr>
              <w:t>Stamp</w:t>
            </w:r>
            <w:r w:rsidRPr="004220BD">
              <w:rPr>
                <w:rFonts w:ascii="Arial" w:hAnsi="Arial" w:cs="Arial"/>
                <w:spacing w:val="-10"/>
                <w:sz w:val="20"/>
              </w:rPr>
              <w:t xml:space="preserve"> </w:t>
            </w:r>
            <w:r w:rsidRPr="004220BD">
              <w:rPr>
                <w:rFonts w:ascii="Arial" w:hAnsi="Arial" w:cs="Arial"/>
                <w:sz w:val="20"/>
              </w:rPr>
              <w:t>vendor?</w:t>
            </w:r>
            <w:r w:rsidRPr="004220BD">
              <w:rPr>
                <w:rFonts w:ascii="Arial" w:hAnsi="Arial" w:cs="Arial"/>
                <w:spacing w:val="-12"/>
                <w:sz w:val="20"/>
              </w:rPr>
              <w:t xml:space="preserve"> </w:t>
            </w:r>
            <w:r w:rsidRPr="004220BD">
              <w:rPr>
                <w:rFonts w:ascii="Arial" w:hAnsi="Arial" w:cs="Arial"/>
                <w:sz w:val="20"/>
              </w:rPr>
              <w:t>(The</w:t>
            </w:r>
            <w:r w:rsidRPr="004220BD">
              <w:rPr>
                <w:rFonts w:ascii="Arial" w:hAnsi="Arial" w:cs="Arial"/>
                <w:spacing w:val="-14"/>
                <w:sz w:val="20"/>
              </w:rPr>
              <w:t xml:space="preserve"> </w:t>
            </w:r>
            <w:r w:rsidRPr="004220BD">
              <w:rPr>
                <w:rFonts w:ascii="Arial" w:hAnsi="Arial" w:cs="Arial"/>
                <w:sz w:val="20"/>
              </w:rPr>
              <w:t>date of purchase of stamp paper should be not later than the date of execution of BG and the stamp paper should be purchased either in the name of the executing Bank or the party on whose behalf the BG has been issued. Also the Stamp Paper should not be older than six</w:t>
            </w:r>
            <w:r w:rsidRPr="004220BD">
              <w:rPr>
                <w:rFonts w:ascii="Arial" w:hAnsi="Arial" w:cs="Arial"/>
                <w:spacing w:val="-22"/>
                <w:sz w:val="20"/>
              </w:rPr>
              <w:t xml:space="preserve"> </w:t>
            </w:r>
            <w:r w:rsidRPr="004220BD">
              <w:rPr>
                <w:rFonts w:ascii="Arial" w:hAnsi="Arial" w:cs="Arial"/>
                <w:sz w:val="20"/>
              </w:rPr>
              <w:t>months</w:t>
            </w:r>
          </w:p>
          <w:p w:rsidR="00566B24" w:rsidRPr="004220BD" w:rsidRDefault="00566B24" w:rsidP="00DE2137">
            <w:pPr>
              <w:pStyle w:val="TableParagraph"/>
              <w:spacing w:line="217" w:lineRule="exact"/>
              <w:ind w:left="110"/>
              <w:jc w:val="both"/>
              <w:rPr>
                <w:rFonts w:ascii="Arial" w:hAnsi="Arial" w:cs="Arial"/>
                <w:sz w:val="20"/>
              </w:rPr>
            </w:pPr>
            <w:r w:rsidRPr="004220BD">
              <w:rPr>
                <w:rFonts w:ascii="Arial" w:hAnsi="Arial" w:cs="Arial"/>
                <w:sz w:val="20"/>
              </w:rPr>
              <w:t>from the date of execution of BG)</w:t>
            </w:r>
          </w:p>
        </w:tc>
        <w:tc>
          <w:tcPr>
            <w:tcW w:w="1121" w:type="dxa"/>
          </w:tcPr>
          <w:p w:rsidR="00566B24" w:rsidRPr="004220BD" w:rsidRDefault="00566B24" w:rsidP="00DE2137">
            <w:pPr>
              <w:pStyle w:val="TableParagraph"/>
              <w:rPr>
                <w:rFonts w:ascii="Arial" w:hAnsi="Arial" w:cs="Arial"/>
                <w:sz w:val="18"/>
              </w:rPr>
            </w:pPr>
          </w:p>
        </w:tc>
      </w:tr>
      <w:tr w:rsidR="004220BD" w:rsidRPr="004220BD" w:rsidTr="00DE2137">
        <w:trPr>
          <w:trHeight w:val="458"/>
        </w:trPr>
        <w:tc>
          <w:tcPr>
            <w:tcW w:w="895" w:type="dxa"/>
          </w:tcPr>
          <w:p w:rsidR="00566B24" w:rsidRPr="004220BD" w:rsidRDefault="00566B24" w:rsidP="00DE2137">
            <w:pPr>
              <w:pStyle w:val="TableParagraph"/>
              <w:spacing w:line="221" w:lineRule="exact"/>
              <w:ind w:left="110"/>
              <w:rPr>
                <w:rFonts w:ascii="Arial" w:hAnsi="Arial" w:cs="Arial"/>
                <w:sz w:val="20"/>
              </w:rPr>
            </w:pPr>
            <w:r w:rsidRPr="004220BD">
              <w:rPr>
                <w:rFonts w:ascii="Arial" w:hAnsi="Arial" w:cs="Arial"/>
                <w:sz w:val="20"/>
              </w:rPr>
              <w:t>c)</w:t>
            </w:r>
          </w:p>
        </w:tc>
        <w:tc>
          <w:tcPr>
            <w:tcW w:w="7012" w:type="dxa"/>
          </w:tcPr>
          <w:p w:rsidR="00566B24" w:rsidRPr="004220BD" w:rsidRDefault="00566B24" w:rsidP="00DE2137">
            <w:pPr>
              <w:pStyle w:val="TableParagraph"/>
              <w:spacing w:line="222" w:lineRule="exact"/>
              <w:ind w:left="110"/>
              <w:rPr>
                <w:rFonts w:ascii="Arial" w:hAnsi="Arial" w:cs="Arial"/>
                <w:sz w:val="20"/>
              </w:rPr>
            </w:pPr>
            <w:r w:rsidRPr="004220BD">
              <w:rPr>
                <w:rFonts w:ascii="Arial" w:hAnsi="Arial" w:cs="Arial"/>
                <w:sz w:val="20"/>
              </w:rPr>
              <w:t>In case the BG has been executed on Letter Head of the Bank, whether adhesive</w:t>
            </w:r>
          </w:p>
          <w:p w:rsidR="00566B24" w:rsidRPr="004220BD" w:rsidRDefault="00566B24" w:rsidP="00DE2137">
            <w:pPr>
              <w:pStyle w:val="TableParagraph"/>
              <w:spacing w:line="216" w:lineRule="exact"/>
              <w:ind w:left="110"/>
              <w:rPr>
                <w:rFonts w:ascii="Arial" w:hAnsi="Arial" w:cs="Arial"/>
                <w:sz w:val="20"/>
              </w:rPr>
            </w:pPr>
            <w:r w:rsidRPr="004220BD">
              <w:rPr>
                <w:rFonts w:ascii="Arial" w:hAnsi="Arial" w:cs="Arial"/>
                <w:sz w:val="20"/>
              </w:rPr>
              <w:t>Stamp of appropriate value has been affixed thereon?</w:t>
            </w:r>
          </w:p>
        </w:tc>
        <w:tc>
          <w:tcPr>
            <w:tcW w:w="1121" w:type="dxa"/>
          </w:tcPr>
          <w:p w:rsidR="00566B24" w:rsidRPr="004220BD" w:rsidRDefault="00566B24" w:rsidP="00DE2137">
            <w:pPr>
              <w:pStyle w:val="TableParagraph"/>
              <w:rPr>
                <w:rFonts w:ascii="Arial" w:hAnsi="Arial" w:cs="Arial"/>
                <w:sz w:val="18"/>
              </w:rPr>
            </w:pPr>
          </w:p>
        </w:tc>
      </w:tr>
      <w:tr w:rsidR="004220BD" w:rsidRPr="004220BD" w:rsidTr="00DE2137">
        <w:trPr>
          <w:trHeight w:val="460"/>
        </w:trPr>
        <w:tc>
          <w:tcPr>
            <w:tcW w:w="895" w:type="dxa"/>
          </w:tcPr>
          <w:p w:rsidR="00566B24" w:rsidRPr="004220BD" w:rsidRDefault="00566B24" w:rsidP="00DE2137">
            <w:pPr>
              <w:pStyle w:val="TableParagraph"/>
              <w:spacing w:line="221" w:lineRule="exact"/>
              <w:ind w:left="110"/>
              <w:rPr>
                <w:rFonts w:ascii="Arial" w:hAnsi="Arial" w:cs="Arial"/>
                <w:sz w:val="20"/>
              </w:rPr>
            </w:pPr>
            <w:r w:rsidRPr="004220BD">
              <w:rPr>
                <w:rFonts w:ascii="Arial" w:hAnsi="Arial" w:cs="Arial"/>
                <w:sz w:val="20"/>
              </w:rPr>
              <w:t>d)</w:t>
            </w:r>
          </w:p>
        </w:tc>
        <w:tc>
          <w:tcPr>
            <w:tcW w:w="7012" w:type="dxa"/>
          </w:tcPr>
          <w:p w:rsidR="00566B24" w:rsidRPr="004220BD" w:rsidRDefault="00566B24" w:rsidP="00DE2137">
            <w:pPr>
              <w:pStyle w:val="TableParagraph"/>
              <w:spacing w:before="4" w:line="225" w:lineRule="auto"/>
              <w:ind w:left="110" w:right="663"/>
              <w:rPr>
                <w:rFonts w:ascii="Arial" w:hAnsi="Arial" w:cs="Arial"/>
                <w:sz w:val="20"/>
              </w:rPr>
            </w:pPr>
            <w:r w:rsidRPr="004220BD">
              <w:rPr>
                <w:rFonts w:ascii="Arial" w:hAnsi="Arial" w:cs="Arial"/>
                <w:sz w:val="20"/>
              </w:rPr>
              <w:t>Has the executing Officer of BG indicated the name, designation and Power of Attorney No./ Signing Power no. etc., on the BG?</w:t>
            </w:r>
          </w:p>
        </w:tc>
        <w:tc>
          <w:tcPr>
            <w:tcW w:w="1121" w:type="dxa"/>
          </w:tcPr>
          <w:p w:rsidR="00566B24" w:rsidRPr="004220BD" w:rsidRDefault="00566B24" w:rsidP="00DE2137">
            <w:pPr>
              <w:pStyle w:val="TableParagraph"/>
              <w:rPr>
                <w:rFonts w:ascii="Arial" w:hAnsi="Arial" w:cs="Arial"/>
                <w:sz w:val="18"/>
              </w:rPr>
            </w:pPr>
          </w:p>
        </w:tc>
      </w:tr>
      <w:tr w:rsidR="004220BD" w:rsidRPr="004220BD" w:rsidTr="00DE2137">
        <w:trPr>
          <w:trHeight w:val="917"/>
        </w:trPr>
        <w:tc>
          <w:tcPr>
            <w:tcW w:w="895" w:type="dxa"/>
          </w:tcPr>
          <w:p w:rsidR="00566B24" w:rsidRPr="004220BD" w:rsidRDefault="00566B24" w:rsidP="00DE2137">
            <w:pPr>
              <w:pStyle w:val="TableParagraph"/>
              <w:spacing w:line="221" w:lineRule="exact"/>
              <w:ind w:left="110"/>
              <w:rPr>
                <w:rFonts w:ascii="Arial" w:hAnsi="Arial" w:cs="Arial"/>
                <w:sz w:val="20"/>
              </w:rPr>
            </w:pPr>
            <w:r w:rsidRPr="004220BD">
              <w:rPr>
                <w:rFonts w:ascii="Arial" w:hAnsi="Arial" w:cs="Arial"/>
                <w:sz w:val="20"/>
              </w:rPr>
              <w:t>e)</w:t>
            </w:r>
          </w:p>
        </w:tc>
        <w:tc>
          <w:tcPr>
            <w:tcW w:w="7012" w:type="dxa"/>
          </w:tcPr>
          <w:p w:rsidR="00566B24" w:rsidRPr="004220BD" w:rsidRDefault="00566B24" w:rsidP="00DE2137">
            <w:pPr>
              <w:pStyle w:val="TableParagraph"/>
              <w:ind w:left="110" w:right="97"/>
              <w:jc w:val="both"/>
              <w:rPr>
                <w:rFonts w:ascii="Arial" w:hAnsi="Arial" w:cs="Arial"/>
                <w:sz w:val="20"/>
              </w:rPr>
            </w:pPr>
            <w:r w:rsidRPr="004220BD">
              <w:rPr>
                <w:rFonts w:ascii="Arial" w:hAnsi="Arial" w:cs="Arial"/>
                <w:sz w:val="20"/>
              </w:rPr>
              <w:t>Is each page of BG duly signed / initiated by executants and whether stamp of Bank is</w:t>
            </w:r>
            <w:r w:rsidRPr="004220BD">
              <w:rPr>
                <w:rFonts w:ascii="Arial" w:hAnsi="Arial" w:cs="Arial"/>
                <w:spacing w:val="-11"/>
                <w:sz w:val="20"/>
              </w:rPr>
              <w:t xml:space="preserve"> </w:t>
            </w:r>
            <w:r w:rsidRPr="004220BD">
              <w:rPr>
                <w:rFonts w:ascii="Arial" w:hAnsi="Arial" w:cs="Arial"/>
                <w:sz w:val="20"/>
              </w:rPr>
              <w:t>affixed</w:t>
            </w:r>
            <w:r w:rsidRPr="004220BD">
              <w:rPr>
                <w:rFonts w:ascii="Arial" w:hAnsi="Arial" w:cs="Arial"/>
                <w:spacing w:val="-7"/>
                <w:sz w:val="20"/>
              </w:rPr>
              <w:t xml:space="preserve"> </w:t>
            </w:r>
            <w:r w:rsidRPr="004220BD">
              <w:rPr>
                <w:rFonts w:ascii="Arial" w:hAnsi="Arial" w:cs="Arial"/>
                <w:sz w:val="20"/>
              </w:rPr>
              <w:t>thereon?</w:t>
            </w:r>
            <w:r w:rsidRPr="004220BD">
              <w:rPr>
                <w:rFonts w:ascii="Arial" w:hAnsi="Arial" w:cs="Arial"/>
                <w:spacing w:val="-8"/>
                <w:sz w:val="20"/>
              </w:rPr>
              <w:t xml:space="preserve"> </w:t>
            </w:r>
            <w:r w:rsidRPr="004220BD">
              <w:rPr>
                <w:rFonts w:ascii="Arial" w:hAnsi="Arial" w:cs="Arial"/>
                <w:sz w:val="20"/>
              </w:rPr>
              <w:t>Whether</w:t>
            </w:r>
            <w:r w:rsidRPr="004220BD">
              <w:rPr>
                <w:rFonts w:ascii="Arial" w:hAnsi="Arial" w:cs="Arial"/>
                <w:spacing w:val="-9"/>
                <w:sz w:val="20"/>
              </w:rPr>
              <w:t xml:space="preserve"> </w:t>
            </w:r>
            <w:r w:rsidRPr="004220BD">
              <w:rPr>
                <w:rFonts w:ascii="Arial" w:hAnsi="Arial" w:cs="Arial"/>
                <w:sz w:val="20"/>
              </w:rPr>
              <w:t>the</w:t>
            </w:r>
            <w:r w:rsidRPr="004220BD">
              <w:rPr>
                <w:rFonts w:ascii="Arial" w:hAnsi="Arial" w:cs="Arial"/>
                <w:spacing w:val="-8"/>
                <w:sz w:val="20"/>
              </w:rPr>
              <w:t xml:space="preserve"> </w:t>
            </w:r>
            <w:r w:rsidRPr="004220BD">
              <w:rPr>
                <w:rFonts w:ascii="Arial" w:hAnsi="Arial" w:cs="Arial"/>
                <w:sz w:val="20"/>
              </w:rPr>
              <w:t>last</w:t>
            </w:r>
            <w:r w:rsidRPr="004220BD">
              <w:rPr>
                <w:rFonts w:ascii="Arial" w:hAnsi="Arial" w:cs="Arial"/>
                <w:spacing w:val="-10"/>
                <w:sz w:val="20"/>
              </w:rPr>
              <w:t xml:space="preserve"> </w:t>
            </w:r>
            <w:r w:rsidRPr="004220BD">
              <w:rPr>
                <w:rFonts w:ascii="Arial" w:hAnsi="Arial" w:cs="Arial"/>
                <w:sz w:val="20"/>
              </w:rPr>
              <w:t>page</w:t>
            </w:r>
            <w:r w:rsidRPr="004220BD">
              <w:rPr>
                <w:rFonts w:ascii="Arial" w:hAnsi="Arial" w:cs="Arial"/>
                <w:spacing w:val="-7"/>
                <w:sz w:val="20"/>
              </w:rPr>
              <w:t xml:space="preserve"> </w:t>
            </w:r>
            <w:r w:rsidRPr="004220BD">
              <w:rPr>
                <w:rFonts w:ascii="Arial" w:hAnsi="Arial" w:cs="Arial"/>
                <w:sz w:val="20"/>
              </w:rPr>
              <w:t>is</w:t>
            </w:r>
            <w:r w:rsidRPr="004220BD">
              <w:rPr>
                <w:rFonts w:ascii="Arial" w:hAnsi="Arial" w:cs="Arial"/>
                <w:spacing w:val="-8"/>
                <w:sz w:val="20"/>
              </w:rPr>
              <w:t xml:space="preserve"> </w:t>
            </w:r>
            <w:r w:rsidRPr="004220BD">
              <w:rPr>
                <w:rFonts w:ascii="Arial" w:hAnsi="Arial" w:cs="Arial"/>
                <w:sz w:val="20"/>
              </w:rPr>
              <w:t>signed</w:t>
            </w:r>
            <w:r w:rsidRPr="004220BD">
              <w:rPr>
                <w:rFonts w:ascii="Arial" w:hAnsi="Arial" w:cs="Arial"/>
                <w:spacing w:val="1"/>
                <w:sz w:val="20"/>
              </w:rPr>
              <w:t xml:space="preserve"> </w:t>
            </w:r>
            <w:r w:rsidRPr="004220BD">
              <w:rPr>
                <w:rFonts w:ascii="Arial" w:hAnsi="Arial" w:cs="Arial"/>
                <w:sz w:val="20"/>
              </w:rPr>
              <w:t>with</w:t>
            </w:r>
            <w:r w:rsidRPr="004220BD">
              <w:rPr>
                <w:rFonts w:ascii="Arial" w:hAnsi="Arial" w:cs="Arial"/>
                <w:spacing w:val="-10"/>
                <w:sz w:val="20"/>
              </w:rPr>
              <w:t xml:space="preserve"> </w:t>
            </w:r>
            <w:r w:rsidRPr="004220BD">
              <w:rPr>
                <w:rFonts w:ascii="Arial" w:hAnsi="Arial" w:cs="Arial"/>
                <w:sz w:val="20"/>
              </w:rPr>
              <w:t>full</w:t>
            </w:r>
            <w:r w:rsidRPr="004220BD">
              <w:rPr>
                <w:rFonts w:ascii="Arial" w:hAnsi="Arial" w:cs="Arial"/>
                <w:spacing w:val="-10"/>
                <w:sz w:val="20"/>
              </w:rPr>
              <w:t xml:space="preserve"> </w:t>
            </w:r>
            <w:r w:rsidRPr="004220BD">
              <w:rPr>
                <w:rFonts w:ascii="Arial" w:hAnsi="Arial" w:cs="Arial"/>
                <w:sz w:val="20"/>
              </w:rPr>
              <w:t>particulars</w:t>
            </w:r>
            <w:r w:rsidRPr="004220BD">
              <w:rPr>
                <w:rFonts w:ascii="Arial" w:hAnsi="Arial" w:cs="Arial"/>
                <w:spacing w:val="3"/>
                <w:sz w:val="20"/>
              </w:rPr>
              <w:t xml:space="preserve"> </w:t>
            </w:r>
            <w:r w:rsidRPr="004220BD">
              <w:rPr>
                <w:rFonts w:ascii="Arial" w:hAnsi="Arial" w:cs="Arial"/>
                <w:sz w:val="20"/>
              </w:rPr>
              <w:t>including</w:t>
            </w:r>
            <w:r w:rsidRPr="004220BD">
              <w:rPr>
                <w:rFonts w:ascii="Arial" w:hAnsi="Arial" w:cs="Arial"/>
                <w:spacing w:val="42"/>
                <w:sz w:val="20"/>
              </w:rPr>
              <w:t xml:space="preserve"> </w:t>
            </w:r>
            <w:r w:rsidRPr="004220BD">
              <w:rPr>
                <w:rFonts w:ascii="Arial" w:hAnsi="Arial" w:cs="Arial"/>
                <w:sz w:val="20"/>
              </w:rPr>
              <w:t>two witnesses</w:t>
            </w:r>
            <w:r w:rsidRPr="004220BD">
              <w:rPr>
                <w:rFonts w:ascii="Arial" w:hAnsi="Arial" w:cs="Arial"/>
                <w:spacing w:val="35"/>
                <w:sz w:val="20"/>
              </w:rPr>
              <w:t xml:space="preserve"> </w:t>
            </w:r>
            <w:r w:rsidRPr="004220BD">
              <w:rPr>
                <w:rFonts w:ascii="Arial" w:hAnsi="Arial" w:cs="Arial"/>
                <w:sz w:val="20"/>
              </w:rPr>
              <w:t>under</w:t>
            </w:r>
            <w:r w:rsidRPr="004220BD">
              <w:rPr>
                <w:rFonts w:ascii="Arial" w:hAnsi="Arial" w:cs="Arial"/>
                <w:spacing w:val="35"/>
                <w:sz w:val="20"/>
              </w:rPr>
              <w:t xml:space="preserve"> </w:t>
            </w:r>
            <w:r w:rsidRPr="004220BD">
              <w:rPr>
                <w:rFonts w:ascii="Arial" w:hAnsi="Arial" w:cs="Arial"/>
                <w:sz w:val="20"/>
              </w:rPr>
              <w:t>seal</w:t>
            </w:r>
            <w:r w:rsidRPr="004220BD">
              <w:rPr>
                <w:rFonts w:ascii="Arial" w:hAnsi="Arial" w:cs="Arial"/>
                <w:spacing w:val="31"/>
                <w:sz w:val="20"/>
              </w:rPr>
              <w:t xml:space="preserve"> </w:t>
            </w:r>
            <w:r w:rsidRPr="004220BD">
              <w:rPr>
                <w:rFonts w:ascii="Arial" w:hAnsi="Arial" w:cs="Arial"/>
                <w:sz w:val="20"/>
              </w:rPr>
              <w:t>of</w:t>
            </w:r>
            <w:r w:rsidRPr="004220BD">
              <w:rPr>
                <w:rFonts w:ascii="Arial" w:hAnsi="Arial" w:cs="Arial"/>
                <w:spacing w:val="33"/>
                <w:sz w:val="20"/>
              </w:rPr>
              <w:t xml:space="preserve"> </w:t>
            </w:r>
            <w:r w:rsidRPr="004220BD">
              <w:rPr>
                <w:rFonts w:ascii="Arial" w:hAnsi="Arial" w:cs="Arial"/>
                <w:sz w:val="20"/>
              </w:rPr>
              <w:t>Bank</w:t>
            </w:r>
            <w:r w:rsidRPr="004220BD">
              <w:rPr>
                <w:rFonts w:ascii="Arial" w:hAnsi="Arial" w:cs="Arial"/>
                <w:spacing w:val="34"/>
                <w:sz w:val="20"/>
              </w:rPr>
              <w:t xml:space="preserve"> </w:t>
            </w:r>
            <w:r w:rsidRPr="004220BD">
              <w:rPr>
                <w:rFonts w:ascii="Arial" w:hAnsi="Arial" w:cs="Arial"/>
                <w:sz w:val="20"/>
              </w:rPr>
              <w:t>as</w:t>
            </w:r>
            <w:r w:rsidRPr="004220BD">
              <w:rPr>
                <w:rFonts w:ascii="Arial" w:hAnsi="Arial" w:cs="Arial"/>
                <w:spacing w:val="33"/>
                <w:sz w:val="20"/>
              </w:rPr>
              <w:t xml:space="preserve"> </w:t>
            </w:r>
            <w:r w:rsidRPr="004220BD">
              <w:rPr>
                <w:rFonts w:ascii="Arial" w:hAnsi="Arial" w:cs="Arial"/>
                <w:sz w:val="20"/>
              </w:rPr>
              <w:t>required</w:t>
            </w:r>
            <w:r w:rsidRPr="004220BD">
              <w:rPr>
                <w:rFonts w:ascii="Arial" w:hAnsi="Arial" w:cs="Arial"/>
                <w:spacing w:val="38"/>
                <w:sz w:val="20"/>
              </w:rPr>
              <w:t xml:space="preserve"> </w:t>
            </w:r>
            <w:r w:rsidRPr="004220BD">
              <w:rPr>
                <w:rFonts w:ascii="Arial" w:hAnsi="Arial" w:cs="Arial"/>
                <w:sz w:val="20"/>
              </w:rPr>
              <w:t>in</w:t>
            </w:r>
            <w:r w:rsidRPr="004220BD">
              <w:rPr>
                <w:rFonts w:ascii="Arial" w:hAnsi="Arial" w:cs="Arial"/>
                <w:spacing w:val="32"/>
                <w:sz w:val="20"/>
              </w:rPr>
              <w:t xml:space="preserve"> </w:t>
            </w:r>
            <w:r w:rsidRPr="004220BD">
              <w:rPr>
                <w:rFonts w:ascii="Arial" w:hAnsi="Arial" w:cs="Arial"/>
                <w:sz w:val="20"/>
              </w:rPr>
              <w:t>the</w:t>
            </w:r>
            <w:r w:rsidRPr="004220BD">
              <w:rPr>
                <w:rFonts w:ascii="Arial" w:hAnsi="Arial" w:cs="Arial"/>
                <w:spacing w:val="33"/>
                <w:sz w:val="20"/>
              </w:rPr>
              <w:t xml:space="preserve"> </w:t>
            </w:r>
            <w:r w:rsidRPr="004220BD">
              <w:rPr>
                <w:rFonts w:ascii="Arial" w:hAnsi="Arial" w:cs="Arial"/>
                <w:sz w:val="20"/>
              </w:rPr>
              <w:t>prescribed</w:t>
            </w:r>
          </w:p>
          <w:p w:rsidR="00566B24" w:rsidRPr="004220BD" w:rsidRDefault="00566B24" w:rsidP="00DE2137">
            <w:pPr>
              <w:pStyle w:val="TableParagraph"/>
              <w:spacing w:line="214" w:lineRule="exact"/>
              <w:ind w:left="110"/>
              <w:rPr>
                <w:rFonts w:ascii="Arial" w:hAnsi="Arial" w:cs="Arial"/>
                <w:sz w:val="20"/>
              </w:rPr>
            </w:pPr>
            <w:proofErr w:type="spellStart"/>
            <w:r w:rsidRPr="004220BD">
              <w:rPr>
                <w:rFonts w:ascii="Arial" w:hAnsi="Arial" w:cs="Arial"/>
                <w:sz w:val="20"/>
              </w:rPr>
              <w:t>proforma</w:t>
            </w:r>
            <w:proofErr w:type="spellEnd"/>
            <w:r w:rsidRPr="004220BD">
              <w:rPr>
                <w:rFonts w:ascii="Arial" w:hAnsi="Arial" w:cs="Arial"/>
                <w:sz w:val="20"/>
              </w:rPr>
              <w:t>?</w:t>
            </w:r>
          </w:p>
        </w:tc>
        <w:tc>
          <w:tcPr>
            <w:tcW w:w="1121" w:type="dxa"/>
          </w:tcPr>
          <w:p w:rsidR="00566B24" w:rsidRPr="004220BD" w:rsidRDefault="00566B24" w:rsidP="00DE2137">
            <w:pPr>
              <w:pStyle w:val="TableParagraph"/>
              <w:rPr>
                <w:rFonts w:ascii="Arial" w:hAnsi="Arial" w:cs="Arial"/>
                <w:sz w:val="18"/>
              </w:rPr>
            </w:pPr>
          </w:p>
        </w:tc>
      </w:tr>
      <w:tr w:rsidR="004220BD" w:rsidRPr="004220BD" w:rsidTr="00DE2137">
        <w:trPr>
          <w:trHeight w:val="458"/>
        </w:trPr>
        <w:tc>
          <w:tcPr>
            <w:tcW w:w="895" w:type="dxa"/>
          </w:tcPr>
          <w:p w:rsidR="00566B24" w:rsidRPr="004220BD" w:rsidRDefault="00566B24" w:rsidP="00DE2137">
            <w:pPr>
              <w:pStyle w:val="TableParagraph"/>
              <w:spacing w:line="221" w:lineRule="exact"/>
              <w:ind w:left="110"/>
              <w:rPr>
                <w:rFonts w:ascii="Arial" w:hAnsi="Arial" w:cs="Arial"/>
                <w:sz w:val="20"/>
              </w:rPr>
            </w:pPr>
            <w:r w:rsidRPr="004220BD">
              <w:rPr>
                <w:rFonts w:ascii="Arial" w:hAnsi="Arial" w:cs="Arial"/>
                <w:sz w:val="20"/>
              </w:rPr>
              <w:t>f)</w:t>
            </w:r>
          </w:p>
        </w:tc>
        <w:tc>
          <w:tcPr>
            <w:tcW w:w="7012" w:type="dxa"/>
          </w:tcPr>
          <w:p w:rsidR="00566B24" w:rsidRPr="004220BD" w:rsidRDefault="00566B24" w:rsidP="00DE2137">
            <w:pPr>
              <w:pStyle w:val="TableParagraph"/>
              <w:spacing w:before="2" w:line="228" w:lineRule="exact"/>
              <w:ind w:left="110"/>
              <w:rPr>
                <w:rFonts w:ascii="Arial" w:hAnsi="Arial" w:cs="Arial"/>
                <w:sz w:val="20"/>
              </w:rPr>
            </w:pPr>
            <w:r w:rsidRPr="004220BD">
              <w:rPr>
                <w:rFonts w:ascii="Arial" w:hAnsi="Arial" w:cs="Arial"/>
                <w:sz w:val="20"/>
              </w:rPr>
              <w:t xml:space="preserve">Does the Bank Guarantees compare verbatim with the </w:t>
            </w:r>
            <w:proofErr w:type="spellStart"/>
            <w:r w:rsidRPr="004220BD">
              <w:rPr>
                <w:rFonts w:ascii="Arial" w:hAnsi="Arial" w:cs="Arial"/>
                <w:sz w:val="20"/>
              </w:rPr>
              <w:t>Proforma</w:t>
            </w:r>
            <w:proofErr w:type="spellEnd"/>
            <w:r w:rsidRPr="004220BD">
              <w:rPr>
                <w:rFonts w:ascii="Arial" w:hAnsi="Arial" w:cs="Arial"/>
                <w:sz w:val="20"/>
              </w:rPr>
              <w:t xml:space="preserve"> prescribed in the Bid Documents?</w:t>
            </w:r>
          </w:p>
        </w:tc>
        <w:tc>
          <w:tcPr>
            <w:tcW w:w="1121" w:type="dxa"/>
          </w:tcPr>
          <w:p w:rsidR="00566B24" w:rsidRPr="004220BD" w:rsidRDefault="00566B24" w:rsidP="00DE2137">
            <w:pPr>
              <w:pStyle w:val="TableParagraph"/>
              <w:rPr>
                <w:rFonts w:ascii="Arial" w:hAnsi="Arial" w:cs="Arial"/>
                <w:sz w:val="18"/>
              </w:rPr>
            </w:pPr>
          </w:p>
        </w:tc>
      </w:tr>
      <w:tr w:rsidR="004220BD" w:rsidRPr="004220BD" w:rsidTr="00DE2137">
        <w:trPr>
          <w:trHeight w:val="460"/>
        </w:trPr>
        <w:tc>
          <w:tcPr>
            <w:tcW w:w="895" w:type="dxa"/>
          </w:tcPr>
          <w:p w:rsidR="00566B24" w:rsidRPr="004220BD" w:rsidRDefault="00566B24" w:rsidP="00DE2137">
            <w:pPr>
              <w:pStyle w:val="TableParagraph"/>
              <w:spacing w:line="221" w:lineRule="exact"/>
              <w:ind w:left="110"/>
              <w:rPr>
                <w:rFonts w:ascii="Arial" w:hAnsi="Arial" w:cs="Arial"/>
                <w:sz w:val="20"/>
              </w:rPr>
            </w:pPr>
            <w:r w:rsidRPr="004220BD">
              <w:rPr>
                <w:rFonts w:ascii="Arial" w:hAnsi="Arial" w:cs="Arial"/>
                <w:sz w:val="20"/>
              </w:rPr>
              <w:t>g)</w:t>
            </w:r>
          </w:p>
        </w:tc>
        <w:tc>
          <w:tcPr>
            <w:tcW w:w="7012" w:type="dxa"/>
          </w:tcPr>
          <w:p w:rsidR="00566B24" w:rsidRPr="004220BD" w:rsidRDefault="00566B24" w:rsidP="00DE2137">
            <w:pPr>
              <w:pStyle w:val="TableParagraph"/>
              <w:spacing w:before="4" w:line="225" w:lineRule="auto"/>
              <w:ind w:left="110" w:right="663"/>
              <w:rPr>
                <w:rFonts w:ascii="Arial" w:hAnsi="Arial" w:cs="Arial"/>
                <w:sz w:val="20"/>
              </w:rPr>
            </w:pPr>
            <w:r w:rsidRPr="004220BD">
              <w:rPr>
                <w:rFonts w:ascii="Arial" w:hAnsi="Arial" w:cs="Arial"/>
                <w:sz w:val="20"/>
              </w:rPr>
              <w:t>In case of any changes in contents of text, whether changes are of minor / clerical nature (which in no way limits the right of EESL in any manner)?</w:t>
            </w:r>
          </w:p>
        </w:tc>
        <w:tc>
          <w:tcPr>
            <w:tcW w:w="1121" w:type="dxa"/>
          </w:tcPr>
          <w:p w:rsidR="00566B24" w:rsidRPr="004220BD" w:rsidRDefault="00566B24" w:rsidP="00DE2137">
            <w:pPr>
              <w:pStyle w:val="TableParagraph"/>
              <w:rPr>
                <w:rFonts w:ascii="Arial" w:hAnsi="Arial" w:cs="Arial"/>
                <w:sz w:val="18"/>
              </w:rPr>
            </w:pPr>
          </w:p>
        </w:tc>
      </w:tr>
      <w:tr w:rsidR="004220BD" w:rsidRPr="004220BD" w:rsidTr="00DE2137">
        <w:trPr>
          <w:trHeight w:val="918"/>
        </w:trPr>
        <w:tc>
          <w:tcPr>
            <w:tcW w:w="895" w:type="dxa"/>
          </w:tcPr>
          <w:p w:rsidR="00566B24" w:rsidRPr="004220BD" w:rsidRDefault="00566B24" w:rsidP="00DE2137">
            <w:pPr>
              <w:pStyle w:val="TableParagraph"/>
              <w:spacing w:line="221" w:lineRule="exact"/>
              <w:ind w:left="110"/>
              <w:rPr>
                <w:rFonts w:ascii="Arial" w:hAnsi="Arial" w:cs="Arial"/>
                <w:sz w:val="20"/>
              </w:rPr>
            </w:pPr>
            <w:r w:rsidRPr="004220BD">
              <w:rPr>
                <w:rFonts w:ascii="Arial" w:hAnsi="Arial" w:cs="Arial"/>
                <w:sz w:val="20"/>
              </w:rPr>
              <w:t>h)</w:t>
            </w:r>
          </w:p>
        </w:tc>
        <w:tc>
          <w:tcPr>
            <w:tcW w:w="7012" w:type="dxa"/>
          </w:tcPr>
          <w:p w:rsidR="00566B24" w:rsidRPr="004220BD" w:rsidRDefault="00566B24" w:rsidP="00DE2137">
            <w:pPr>
              <w:pStyle w:val="TableParagraph"/>
              <w:ind w:left="110"/>
              <w:rPr>
                <w:rFonts w:ascii="Arial" w:hAnsi="Arial" w:cs="Arial"/>
                <w:sz w:val="20"/>
              </w:rPr>
            </w:pPr>
            <w:r w:rsidRPr="004220BD">
              <w:rPr>
                <w:rFonts w:ascii="Arial" w:hAnsi="Arial" w:cs="Arial"/>
                <w:sz w:val="20"/>
              </w:rPr>
              <w:t>In</w:t>
            </w:r>
            <w:r w:rsidRPr="004220BD">
              <w:rPr>
                <w:rFonts w:ascii="Arial" w:hAnsi="Arial" w:cs="Arial"/>
                <w:spacing w:val="-5"/>
                <w:sz w:val="20"/>
              </w:rPr>
              <w:t xml:space="preserve"> </w:t>
            </w:r>
            <w:r w:rsidRPr="004220BD">
              <w:rPr>
                <w:rFonts w:ascii="Arial" w:hAnsi="Arial" w:cs="Arial"/>
                <w:sz w:val="20"/>
              </w:rPr>
              <w:t>case</w:t>
            </w:r>
            <w:r w:rsidRPr="004220BD">
              <w:rPr>
                <w:rFonts w:ascii="Arial" w:hAnsi="Arial" w:cs="Arial"/>
                <w:spacing w:val="-3"/>
                <w:sz w:val="20"/>
              </w:rPr>
              <w:t xml:space="preserve"> </w:t>
            </w:r>
            <w:r w:rsidRPr="004220BD">
              <w:rPr>
                <w:rFonts w:ascii="Arial" w:hAnsi="Arial" w:cs="Arial"/>
                <w:sz w:val="20"/>
              </w:rPr>
              <w:t>of</w:t>
            </w:r>
            <w:r w:rsidRPr="004220BD">
              <w:rPr>
                <w:rFonts w:ascii="Arial" w:hAnsi="Arial" w:cs="Arial"/>
                <w:spacing w:val="-5"/>
                <w:sz w:val="20"/>
              </w:rPr>
              <w:t xml:space="preserve"> </w:t>
            </w:r>
            <w:r w:rsidRPr="004220BD">
              <w:rPr>
                <w:rFonts w:ascii="Arial" w:hAnsi="Arial" w:cs="Arial"/>
                <w:sz w:val="20"/>
              </w:rPr>
              <w:t>deviations</w:t>
            </w:r>
            <w:r w:rsidRPr="004220BD">
              <w:rPr>
                <w:rFonts w:ascii="Arial" w:hAnsi="Arial" w:cs="Arial"/>
                <w:spacing w:val="-5"/>
                <w:sz w:val="20"/>
              </w:rPr>
              <w:t xml:space="preserve"> </w:t>
            </w:r>
            <w:r w:rsidRPr="004220BD">
              <w:rPr>
                <w:rFonts w:ascii="Arial" w:hAnsi="Arial" w:cs="Arial"/>
                <w:sz w:val="20"/>
              </w:rPr>
              <w:t>in</w:t>
            </w:r>
            <w:r w:rsidRPr="004220BD">
              <w:rPr>
                <w:rFonts w:ascii="Arial" w:hAnsi="Arial" w:cs="Arial"/>
                <w:spacing w:val="-5"/>
                <w:sz w:val="20"/>
              </w:rPr>
              <w:t xml:space="preserve"> </w:t>
            </w:r>
            <w:r w:rsidRPr="004220BD">
              <w:rPr>
                <w:rFonts w:ascii="Arial" w:hAnsi="Arial" w:cs="Arial"/>
                <w:sz w:val="20"/>
              </w:rPr>
              <w:t>text</w:t>
            </w:r>
            <w:r w:rsidRPr="004220BD">
              <w:rPr>
                <w:rFonts w:ascii="Arial" w:hAnsi="Arial" w:cs="Arial"/>
                <w:spacing w:val="-1"/>
                <w:sz w:val="20"/>
              </w:rPr>
              <w:t xml:space="preserve"> </w:t>
            </w:r>
            <w:r w:rsidRPr="004220BD">
              <w:rPr>
                <w:rFonts w:ascii="Arial" w:hAnsi="Arial" w:cs="Arial"/>
                <w:sz w:val="20"/>
              </w:rPr>
              <w:t>of</w:t>
            </w:r>
            <w:r w:rsidRPr="004220BD">
              <w:rPr>
                <w:rFonts w:ascii="Arial" w:hAnsi="Arial" w:cs="Arial"/>
                <w:spacing w:val="-4"/>
                <w:sz w:val="20"/>
              </w:rPr>
              <w:t xml:space="preserve"> </w:t>
            </w:r>
            <w:r w:rsidRPr="004220BD">
              <w:rPr>
                <w:rFonts w:ascii="Arial" w:hAnsi="Arial" w:cs="Arial"/>
                <w:sz w:val="20"/>
              </w:rPr>
              <w:t>BG,</w:t>
            </w:r>
            <w:r w:rsidRPr="004220BD">
              <w:rPr>
                <w:rFonts w:ascii="Arial" w:hAnsi="Arial" w:cs="Arial"/>
                <w:spacing w:val="-1"/>
                <w:sz w:val="20"/>
              </w:rPr>
              <w:t xml:space="preserve"> </w:t>
            </w:r>
            <w:r w:rsidRPr="004220BD">
              <w:rPr>
                <w:rFonts w:ascii="Arial" w:hAnsi="Arial" w:cs="Arial"/>
                <w:sz w:val="20"/>
              </w:rPr>
              <w:t>which</w:t>
            </w:r>
            <w:r w:rsidRPr="004220BD">
              <w:rPr>
                <w:rFonts w:ascii="Arial" w:hAnsi="Arial" w:cs="Arial"/>
                <w:spacing w:val="-3"/>
                <w:sz w:val="20"/>
              </w:rPr>
              <w:t xml:space="preserve"> </w:t>
            </w:r>
            <w:r w:rsidRPr="004220BD">
              <w:rPr>
                <w:rFonts w:ascii="Arial" w:hAnsi="Arial" w:cs="Arial"/>
                <w:sz w:val="20"/>
              </w:rPr>
              <w:t>materially</w:t>
            </w:r>
            <w:r w:rsidRPr="004220BD">
              <w:rPr>
                <w:rFonts w:ascii="Arial" w:hAnsi="Arial" w:cs="Arial"/>
                <w:spacing w:val="-5"/>
                <w:sz w:val="20"/>
              </w:rPr>
              <w:t xml:space="preserve"> </w:t>
            </w:r>
            <w:r w:rsidRPr="004220BD">
              <w:rPr>
                <w:rFonts w:ascii="Arial" w:hAnsi="Arial" w:cs="Arial"/>
                <w:sz w:val="20"/>
              </w:rPr>
              <w:t>affect</w:t>
            </w:r>
            <w:r w:rsidRPr="004220BD">
              <w:rPr>
                <w:rFonts w:ascii="Arial" w:hAnsi="Arial" w:cs="Arial"/>
                <w:spacing w:val="-2"/>
                <w:sz w:val="20"/>
              </w:rPr>
              <w:t xml:space="preserve"> </w:t>
            </w:r>
            <w:r w:rsidRPr="004220BD">
              <w:rPr>
                <w:rFonts w:ascii="Arial" w:hAnsi="Arial" w:cs="Arial"/>
                <w:sz w:val="20"/>
              </w:rPr>
              <w:t>the</w:t>
            </w:r>
            <w:r w:rsidRPr="004220BD">
              <w:rPr>
                <w:rFonts w:ascii="Arial" w:hAnsi="Arial" w:cs="Arial"/>
                <w:spacing w:val="-4"/>
                <w:sz w:val="20"/>
              </w:rPr>
              <w:t xml:space="preserve"> </w:t>
            </w:r>
            <w:r w:rsidRPr="004220BD">
              <w:rPr>
                <w:rFonts w:ascii="Arial" w:hAnsi="Arial" w:cs="Arial"/>
                <w:sz w:val="20"/>
              </w:rPr>
              <w:t>right</w:t>
            </w:r>
            <w:r w:rsidRPr="004220BD">
              <w:rPr>
                <w:rFonts w:ascii="Arial" w:hAnsi="Arial" w:cs="Arial"/>
                <w:spacing w:val="-1"/>
                <w:sz w:val="20"/>
              </w:rPr>
              <w:t xml:space="preserve"> </w:t>
            </w:r>
            <w:r w:rsidRPr="004220BD">
              <w:rPr>
                <w:rFonts w:ascii="Arial" w:hAnsi="Arial" w:cs="Arial"/>
                <w:sz w:val="20"/>
              </w:rPr>
              <w:t>of</w:t>
            </w:r>
            <w:r w:rsidRPr="004220BD">
              <w:rPr>
                <w:rFonts w:ascii="Arial" w:hAnsi="Arial" w:cs="Arial"/>
                <w:spacing w:val="-5"/>
                <w:sz w:val="20"/>
              </w:rPr>
              <w:t xml:space="preserve"> </w:t>
            </w:r>
            <w:r w:rsidRPr="004220BD">
              <w:rPr>
                <w:rFonts w:ascii="Arial" w:hAnsi="Arial" w:cs="Arial"/>
                <w:sz w:val="20"/>
              </w:rPr>
              <w:t>EESL,</w:t>
            </w:r>
            <w:r w:rsidRPr="004220BD">
              <w:rPr>
                <w:rFonts w:ascii="Arial" w:hAnsi="Arial" w:cs="Arial"/>
                <w:spacing w:val="-2"/>
                <w:sz w:val="20"/>
              </w:rPr>
              <w:t xml:space="preserve"> </w:t>
            </w:r>
            <w:r w:rsidRPr="004220BD">
              <w:rPr>
                <w:rFonts w:ascii="Arial" w:hAnsi="Arial" w:cs="Arial"/>
                <w:sz w:val="20"/>
              </w:rPr>
              <w:t>whether the changes have been agreed based on the opinion by</w:t>
            </w:r>
            <w:r w:rsidRPr="004220BD">
              <w:rPr>
                <w:rFonts w:ascii="Arial" w:hAnsi="Arial" w:cs="Arial"/>
                <w:spacing w:val="-4"/>
                <w:sz w:val="20"/>
              </w:rPr>
              <w:t xml:space="preserve"> </w:t>
            </w:r>
            <w:r w:rsidRPr="004220BD">
              <w:rPr>
                <w:rFonts w:ascii="Arial" w:hAnsi="Arial" w:cs="Arial"/>
                <w:sz w:val="20"/>
              </w:rPr>
              <w:t>Legal</w:t>
            </w:r>
          </w:p>
          <w:p w:rsidR="00566B24" w:rsidRPr="004220BD" w:rsidRDefault="00566B24" w:rsidP="00DE2137">
            <w:pPr>
              <w:pStyle w:val="TableParagraph"/>
              <w:spacing w:before="3" w:line="228" w:lineRule="exact"/>
              <w:ind w:left="110"/>
              <w:rPr>
                <w:rFonts w:ascii="Arial" w:hAnsi="Arial" w:cs="Arial"/>
                <w:sz w:val="20"/>
              </w:rPr>
            </w:pPr>
            <w:r w:rsidRPr="004220BD">
              <w:rPr>
                <w:rFonts w:ascii="Arial" w:hAnsi="Arial" w:cs="Arial"/>
                <w:sz w:val="20"/>
              </w:rPr>
              <w:t>Department or BG I considered acceptable on the basis of opinion of law Department already available on the similar issue.</w:t>
            </w:r>
          </w:p>
        </w:tc>
        <w:tc>
          <w:tcPr>
            <w:tcW w:w="1121" w:type="dxa"/>
          </w:tcPr>
          <w:p w:rsidR="00566B24" w:rsidRPr="004220BD" w:rsidRDefault="00566B24" w:rsidP="00DE2137">
            <w:pPr>
              <w:pStyle w:val="TableParagraph"/>
              <w:rPr>
                <w:rFonts w:ascii="Arial" w:hAnsi="Arial" w:cs="Arial"/>
                <w:sz w:val="18"/>
              </w:rPr>
            </w:pPr>
          </w:p>
        </w:tc>
      </w:tr>
      <w:tr w:rsidR="004220BD" w:rsidRPr="004220BD" w:rsidTr="00DE2137">
        <w:trPr>
          <w:trHeight w:val="690"/>
        </w:trPr>
        <w:tc>
          <w:tcPr>
            <w:tcW w:w="895" w:type="dxa"/>
          </w:tcPr>
          <w:p w:rsidR="00566B24" w:rsidRPr="004220BD" w:rsidRDefault="00566B24" w:rsidP="00DE2137">
            <w:pPr>
              <w:pStyle w:val="TableParagraph"/>
              <w:spacing w:line="221" w:lineRule="exact"/>
              <w:ind w:left="110"/>
              <w:rPr>
                <w:rFonts w:ascii="Arial" w:hAnsi="Arial" w:cs="Arial"/>
                <w:sz w:val="20"/>
              </w:rPr>
            </w:pPr>
            <w:proofErr w:type="spellStart"/>
            <w:r w:rsidRPr="004220BD">
              <w:rPr>
                <w:rFonts w:ascii="Arial" w:hAnsi="Arial" w:cs="Arial"/>
                <w:sz w:val="20"/>
              </w:rPr>
              <w:lastRenderedPageBreak/>
              <w:t>i</w:t>
            </w:r>
            <w:proofErr w:type="spellEnd"/>
            <w:r w:rsidRPr="004220BD">
              <w:rPr>
                <w:rFonts w:ascii="Arial" w:hAnsi="Arial" w:cs="Arial"/>
                <w:sz w:val="20"/>
              </w:rPr>
              <w:t>)</w:t>
            </w:r>
          </w:p>
        </w:tc>
        <w:tc>
          <w:tcPr>
            <w:tcW w:w="7012" w:type="dxa"/>
          </w:tcPr>
          <w:p w:rsidR="00566B24" w:rsidRPr="004220BD" w:rsidRDefault="00566B24" w:rsidP="00DE2137">
            <w:pPr>
              <w:pStyle w:val="TableParagraph"/>
              <w:ind w:left="110"/>
              <w:rPr>
                <w:rFonts w:ascii="Arial" w:hAnsi="Arial" w:cs="Arial"/>
                <w:sz w:val="20"/>
              </w:rPr>
            </w:pPr>
            <w:r w:rsidRPr="004220BD">
              <w:rPr>
                <w:rFonts w:ascii="Arial" w:hAnsi="Arial" w:cs="Arial"/>
                <w:sz w:val="20"/>
              </w:rPr>
              <w:t>Are the factual details such as Bid Document No. NOA/LOA / Contact No., Contract Price, Percentage of Advance, Amount of BG and Validity of BG</w:t>
            </w:r>
          </w:p>
          <w:p w:rsidR="00566B24" w:rsidRPr="004220BD" w:rsidRDefault="00566B24" w:rsidP="00DE2137">
            <w:pPr>
              <w:pStyle w:val="TableParagraph"/>
              <w:spacing w:line="218" w:lineRule="exact"/>
              <w:ind w:left="110"/>
              <w:rPr>
                <w:rFonts w:ascii="Arial" w:hAnsi="Arial" w:cs="Arial"/>
                <w:sz w:val="20"/>
              </w:rPr>
            </w:pPr>
            <w:r w:rsidRPr="004220BD">
              <w:rPr>
                <w:rFonts w:ascii="Arial" w:hAnsi="Arial" w:cs="Arial"/>
                <w:sz w:val="20"/>
              </w:rPr>
              <w:t>correctly mentioned in the BG?</w:t>
            </w:r>
          </w:p>
        </w:tc>
        <w:tc>
          <w:tcPr>
            <w:tcW w:w="1121" w:type="dxa"/>
          </w:tcPr>
          <w:p w:rsidR="00566B24" w:rsidRPr="004220BD" w:rsidRDefault="00566B24" w:rsidP="00DE2137">
            <w:pPr>
              <w:pStyle w:val="TableParagraph"/>
              <w:rPr>
                <w:rFonts w:ascii="Arial" w:hAnsi="Arial" w:cs="Arial"/>
                <w:sz w:val="18"/>
              </w:rPr>
            </w:pPr>
          </w:p>
        </w:tc>
      </w:tr>
      <w:tr w:rsidR="004220BD" w:rsidRPr="004220BD" w:rsidTr="00DE2137">
        <w:trPr>
          <w:trHeight w:val="458"/>
        </w:trPr>
        <w:tc>
          <w:tcPr>
            <w:tcW w:w="895" w:type="dxa"/>
          </w:tcPr>
          <w:p w:rsidR="00566B24" w:rsidRPr="004220BD" w:rsidRDefault="00566B24" w:rsidP="00DE2137">
            <w:pPr>
              <w:pStyle w:val="TableParagraph"/>
              <w:spacing w:line="221" w:lineRule="exact"/>
              <w:ind w:left="110"/>
              <w:rPr>
                <w:rFonts w:ascii="Arial" w:hAnsi="Arial" w:cs="Arial"/>
                <w:sz w:val="20"/>
              </w:rPr>
            </w:pPr>
            <w:r w:rsidRPr="004220BD">
              <w:rPr>
                <w:rFonts w:ascii="Arial" w:hAnsi="Arial" w:cs="Arial"/>
                <w:sz w:val="20"/>
              </w:rPr>
              <w:t>j)</w:t>
            </w:r>
          </w:p>
        </w:tc>
        <w:tc>
          <w:tcPr>
            <w:tcW w:w="7012" w:type="dxa"/>
          </w:tcPr>
          <w:p w:rsidR="00566B24" w:rsidRPr="004220BD" w:rsidRDefault="00566B24" w:rsidP="00DE2137">
            <w:pPr>
              <w:pStyle w:val="TableParagraph"/>
              <w:spacing w:before="4" w:line="225" w:lineRule="auto"/>
              <w:ind w:left="110" w:right="1528"/>
              <w:rPr>
                <w:rFonts w:ascii="Arial" w:hAnsi="Arial" w:cs="Arial"/>
                <w:sz w:val="20"/>
              </w:rPr>
            </w:pPr>
            <w:r w:rsidRPr="004220BD">
              <w:rPr>
                <w:rFonts w:ascii="Arial" w:hAnsi="Arial" w:cs="Arial"/>
                <w:sz w:val="20"/>
              </w:rPr>
              <w:t>Whether overwriting / cutting if any on the BG have been properly authenticated under signature and seal of executant?</w:t>
            </w:r>
          </w:p>
        </w:tc>
        <w:tc>
          <w:tcPr>
            <w:tcW w:w="1121" w:type="dxa"/>
          </w:tcPr>
          <w:p w:rsidR="00566B24" w:rsidRPr="004220BD" w:rsidRDefault="00566B24" w:rsidP="00DE2137">
            <w:pPr>
              <w:pStyle w:val="TableParagraph"/>
              <w:rPr>
                <w:rFonts w:ascii="Arial" w:hAnsi="Arial" w:cs="Arial"/>
                <w:sz w:val="18"/>
              </w:rPr>
            </w:pPr>
          </w:p>
        </w:tc>
      </w:tr>
      <w:tr w:rsidR="004220BD" w:rsidRPr="004220BD" w:rsidTr="00DE2137">
        <w:trPr>
          <w:trHeight w:val="458"/>
        </w:trPr>
        <w:tc>
          <w:tcPr>
            <w:tcW w:w="895" w:type="dxa"/>
          </w:tcPr>
          <w:p w:rsidR="00566B24" w:rsidRPr="004220BD" w:rsidRDefault="00566B24" w:rsidP="00DE2137">
            <w:pPr>
              <w:pStyle w:val="TableParagraph"/>
              <w:spacing w:line="221" w:lineRule="exact"/>
              <w:ind w:left="110"/>
              <w:rPr>
                <w:rFonts w:ascii="Arial" w:hAnsi="Arial" w:cs="Arial"/>
                <w:sz w:val="20"/>
              </w:rPr>
            </w:pPr>
            <w:r w:rsidRPr="004220BD">
              <w:rPr>
                <w:rFonts w:ascii="Arial" w:hAnsi="Arial" w:cs="Arial"/>
                <w:sz w:val="20"/>
              </w:rPr>
              <w:t>k)</w:t>
            </w:r>
          </w:p>
        </w:tc>
        <w:tc>
          <w:tcPr>
            <w:tcW w:w="7012" w:type="dxa"/>
          </w:tcPr>
          <w:p w:rsidR="00566B24" w:rsidRPr="004220BD" w:rsidRDefault="00566B24" w:rsidP="00DE2137">
            <w:pPr>
              <w:pStyle w:val="TableParagraph"/>
              <w:spacing w:line="213" w:lineRule="exact"/>
              <w:ind w:left="110"/>
              <w:rPr>
                <w:rFonts w:ascii="Arial" w:hAnsi="Arial" w:cs="Arial"/>
                <w:sz w:val="20"/>
              </w:rPr>
            </w:pPr>
            <w:r w:rsidRPr="004220BD">
              <w:rPr>
                <w:rFonts w:ascii="Arial" w:hAnsi="Arial" w:cs="Arial"/>
                <w:sz w:val="20"/>
              </w:rPr>
              <w:t>Whether the BG has been issued by a Bank in line with the provisions of Bid</w:t>
            </w:r>
          </w:p>
          <w:p w:rsidR="00566B24" w:rsidRPr="004220BD" w:rsidRDefault="00566B24" w:rsidP="00DE2137">
            <w:pPr>
              <w:pStyle w:val="TableParagraph"/>
              <w:spacing w:line="226" w:lineRule="exact"/>
              <w:ind w:left="110"/>
              <w:rPr>
                <w:rFonts w:ascii="Arial" w:hAnsi="Arial" w:cs="Arial"/>
                <w:sz w:val="20"/>
              </w:rPr>
            </w:pPr>
            <w:r w:rsidRPr="004220BD">
              <w:rPr>
                <w:rFonts w:ascii="Arial" w:hAnsi="Arial" w:cs="Arial"/>
                <w:sz w:val="20"/>
              </w:rPr>
              <w:t>/Contract documents?</w:t>
            </w:r>
          </w:p>
        </w:tc>
        <w:tc>
          <w:tcPr>
            <w:tcW w:w="1121" w:type="dxa"/>
          </w:tcPr>
          <w:p w:rsidR="00566B24" w:rsidRPr="004220BD" w:rsidRDefault="00566B24" w:rsidP="00DE2137">
            <w:pPr>
              <w:pStyle w:val="TableParagraph"/>
              <w:rPr>
                <w:rFonts w:ascii="Arial" w:hAnsi="Arial" w:cs="Arial"/>
                <w:sz w:val="18"/>
              </w:rPr>
            </w:pPr>
          </w:p>
        </w:tc>
      </w:tr>
      <w:tr w:rsidR="00566B24" w:rsidRPr="004220BD" w:rsidTr="00DE2137">
        <w:trPr>
          <w:trHeight w:val="691"/>
        </w:trPr>
        <w:tc>
          <w:tcPr>
            <w:tcW w:w="895" w:type="dxa"/>
          </w:tcPr>
          <w:p w:rsidR="00566B24" w:rsidRPr="004220BD" w:rsidRDefault="00566B24" w:rsidP="00DE2137">
            <w:pPr>
              <w:pStyle w:val="TableParagraph"/>
              <w:spacing w:line="221" w:lineRule="exact"/>
              <w:ind w:left="110"/>
              <w:rPr>
                <w:rFonts w:ascii="Arial" w:hAnsi="Arial" w:cs="Arial"/>
                <w:sz w:val="20"/>
              </w:rPr>
            </w:pPr>
            <w:r w:rsidRPr="004220BD">
              <w:rPr>
                <w:rFonts w:ascii="Arial" w:hAnsi="Arial" w:cs="Arial"/>
                <w:sz w:val="20"/>
              </w:rPr>
              <w:t>l)</w:t>
            </w:r>
          </w:p>
        </w:tc>
        <w:tc>
          <w:tcPr>
            <w:tcW w:w="7012" w:type="dxa"/>
          </w:tcPr>
          <w:p w:rsidR="00566B24" w:rsidRPr="004220BD" w:rsidRDefault="00566B24" w:rsidP="00DE2137">
            <w:pPr>
              <w:pStyle w:val="TableParagraph"/>
              <w:ind w:left="110" w:right="334"/>
              <w:rPr>
                <w:rFonts w:ascii="Arial" w:hAnsi="Arial" w:cs="Arial"/>
                <w:sz w:val="20"/>
              </w:rPr>
            </w:pPr>
            <w:r w:rsidRPr="004220BD">
              <w:rPr>
                <w:rFonts w:ascii="Arial" w:hAnsi="Arial" w:cs="Arial"/>
                <w:sz w:val="20"/>
              </w:rPr>
              <w:t>In case BG has been issued by a Bank other than those specified of Bid / Contract Documents, is the BG confirmed by a Bank in India acceptable as</w:t>
            </w:r>
          </w:p>
          <w:p w:rsidR="00566B24" w:rsidRPr="004220BD" w:rsidRDefault="00566B24" w:rsidP="00DE2137">
            <w:pPr>
              <w:pStyle w:val="TableParagraph"/>
              <w:spacing w:line="218" w:lineRule="exact"/>
              <w:ind w:left="110"/>
              <w:rPr>
                <w:rFonts w:ascii="Arial" w:hAnsi="Arial" w:cs="Arial"/>
                <w:sz w:val="20"/>
              </w:rPr>
            </w:pPr>
            <w:r w:rsidRPr="004220BD">
              <w:rPr>
                <w:rFonts w:ascii="Arial" w:hAnsi="Arial" w:cs="Arial"/>
                <w:sz w:val="20"/>
              </w:rPr>
              <w:t>per Bid / Contract documents?</w:t>
            </w:r>
          </w:p>
        </w:tc>
        <w:tc>
          <w:tcPr>
            <w:tcW w:w="1121" w:type="dxa"/>
          </w:tcPr>
          <w:p w:rsidR="00566B24" w:rsidRPr="004220BD" w:rsidRDefault="00566B24" w:rsidP="00DE2137">
            <w:pPr>
              <w:pStyle w:val="TableParagraph"/>
              <w:rPr>
                <w:rFonts w:ascii="Arial" w:hAnsi="Arial" w:cs="Arial"/>
                <w:sz w:val="20"/>
              </w:rPr>
            </w:pPr>
          </w:p>
        </w:tc>
      </w:tr>
    </w:tbl>
    <w:p w:rsidR="00AE2F8C" w:rsidRPr="004220BD" w:rsidRDefault="00AE2F8C" w:rsidP="00566B24">
      <w:pPr>
        <w:spacing w:before="43" w:line="283" w:lineRule="auto"/>
        <w:ind w:left="1953" w:right="2045" w:firstLine="1"/>
        <w:jc w:val="center"/>
        <w:rPr>
          <w:rFonts w:ascii="Arial" w:hAnsi="Arial" w:cs="Arial"/>
          <w:b/>
          <w:sz w:val="20"/>
        </w:rPr>
      </w:pPr>
    </w:p>
    <w:p w:rsidR="00566B24" w:rsidRPr="004220BD" w:rsidRDefault="00566B24" w:rsidP="00566B24">
      <w:pPr>
        <w:spacing w:before="43" w:line="283" w:lineRule="auto"/>
        <w:ind w:left="1953" w:right="2045" w:firstLine="1"/>
        <w:jc w:val="center"/>
        <w:rPr>
          <w:rFonts w:ascii="Arial" w:hAnsi="Arial" w:cs="Arial"/>
          <w:b/>
          <w:sz w:val="20"/>
        </w:rPr>
      </w:pPr>
      <w:r w:rsidRPr="004220BD">
        <w:rPr>
          <w:rFonts w:ascii="Arial" w:hAnsi="Arial" w:cs="Arial"/>
          <w:b/>
          <w:sz w:val="20"/>
        </w:rPr>
        <w:t>LIST OF BANKS ACCEPTABLE FOR SUBMISSION OF BANK GUARANTEES FOR ADVANCE PAYMENTS, PERFORMANCE SECURITIES AND SECURITIES FOR DEED OF JOINT UNDERTAKING</w:t>
      </w:r>
    </w:p>
    <w:p w:rsidR="00566B24" w:rsidRPr="004220BD" w:rsidRDefault="00566B24" w:rsidP="00566B24">
      <w:pPr>
        <w:spacing w:line="208" w:lineRule="exact"/>
        <w:ind w:left="66" w:right="5714"/>
        <w:jc w:val="center"/>
        <w:rPr>
          <w:rFonts w:ascii="Arial" w:hAnsi="Arial" w:cs="Arial"/>
          <w:b/>
          <w:sz w:val="20"/>
        </w:rPr>
      </w:pPr>
      <w:r w:rsidRPr="004220BD">
        <w:rPr>
          <w:rFonts w:ascii="Arial" w:hAnsi="Arial" w:cs="Arial"/>
          <w:b/>
          <w:w w:val="110"/>
          <w:sz w:val="20"/>
        </w:rPr>
        <w:t>SCHEDULED COMMERCIAL BANKS</w:t>
      </w:r>
    </w:p>
    <w:p w:rsidR="00566B24" w:rsidRPr="004220BD" w:rsidRDefault="00566B24" w:rsidP="00566B24">
      <w:pPr>
        <w:spacing w:before="12"/>
        <w:ind w:left="2020"/>
        <w:rPr>
          <w:rFonts w:ascii="Arial" w:hAnsi="Arial" w:cs="Arial"/>
          <w:b/>
          <w:sz w:val="20"/>
        </w:rPr>
      </w:pPr>
      <w:r w:rsidRPr="004220BD">
        <w:rPr>
          <w:rFonts w:ascii="Arial" w:hAnsi="Arial" w:cs="Arial"/>
          <w:noProof/>
          <w:lang w:val="en-IN" w:eastAsia="en-IN" w:bidi="ar-SA"/>
        </w:rPr>
        <w:drawing>
          <wp:anchor distT="0" distB="0" distL="0" distR="0" simplePos="0" relativeHeight="251660288" behindDoc="0" locked="0" layoutInCell="1" allowOverlap="1">
            <wp:simplePos x="0" y="0"/>
            <wp:positionH relativeFrom="page">
              <wp:posOffset>918845</wp:posOffset>
            </wp:positionH>
            <wp:positionV relativeFrom="paragraph">
              <wp:posOffset>43815</wp:posOffset>
            </wp:positionV>
            <wp:extent cx="50800" cy="774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800" cy="77470"/>
                    </a:xfrm>
                    <a:prstGeom prst="rect">
                      <a:avLst/>
                    </a:prstGeom>
                    <a:noFill/>
                    <a:ln>
                      <a:noFill/>
                    </a:ln>
                  </pic:spPr>
                </pic:pic>
              </a:graphicData>
            </a:graphic>
          </wp:anchor>
        </w:drawing>
      </w:r>
      <w:r w:rsidRPr="004220BD">
        <w:rPr>
          <w:rFonts w:ascii="Arial" w:hAnsi="Arial" w:cs="Arial"/>
          <w:b/>
          <w:sz w:val="20"/>
        </w:rPr>
        <w:t>SBI and Associates</w:t>
      </w:r>
    </w:p>
    <w:p w:rsidR="00566B24" w:rsidRPr="004220BD" w:rsidRDefault="00566B24" w:rsidP="00566B24">
      <w:pPr>
        <w:pStyle w:val="BodyText"/>
        <w:rPr>
          <w:rFonts w:ascii="Arial" w:hAnsi="Arial" w:cs="Arial"/>
          <w:b w:val="0"/>
          <w:sz w:val="6"/>
        </w:rPr>
      </w:pPr>
    </w:p>
    <w:tbl>
      <w:tblPr>
        <w:tblW w:w="0" w:type="auto"/>
        <w:tblInd w:w="9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88"/>
        <w:gridCol w:w="3731"/>
        <w:gridCol w:w="682"/>
        <w:gridCol w:w="3880"/>
      </w:tblGrid>
      <w:tr w:rsidR="004220BD" w:rsidRPr="004220BD" w:rsidTr="00DE2137">
        <w:trPr>
          <w:trHeight w:val="458"/>
        </w:trPr>
        <w:tc>
          <w:tcPr>
            <w:tcW w:w="888" w:type="dxa"/>
          </w:tcPr>
          <w:p w:rsidR="00566B24" w:rsidRPr="004220BD" w:rsidRDefault="00566B24" w:rsidP="00DE2137">
            <w:pPr>
              <w:pStyle w:val="TableParagraph"/>
              <w:spacing w:line="226" w:lineRule="exact"/>
              <w:ind w:left="110"/>
              <w:rPr>
                <w:rFonts w:ascii="Arial" w:hAnsi="Arial" w:cs="Arial"/>
                <w:b/>
                <w:sz w:val="20"/>
              </w:rPr>
            </w:pPr>
            <w:proofErr w:type="spellStart"/>
            <w:r w:rsidRPr="004220BD">
              <w:rPr>
                <w:rFonts w:ascii="Arial" w:hAnsi="Arial" w:cs="Arial"/>
                <w:b/>
                <w:sz w:val="20"/>
              </w:rPr>
              <w:t>Sl.No</w:t>
            </w:r>
            <w:proofErr w:type="spellEnd"/>
            <w:r w:rsidRPr="004220BD">
              <w:rPr>
                <w:rFonts w:ascii="Arial" w:hAnsi="Arial" w:cs="Arial"/>
                <w:b/>
                <w:sz w:val="20"/>
              </w:rPr>
              <w:t>.</w:t>
            </w:r>
          </w:p>
        </w:tc>
        <w:tc>
          <w:tcPr>
            <w:tcW w:w="3731" w:type="dxa"/>
          </w:tcPr>
          <w:p w:rsidR="00566B24" w:rsidRPr="004220BD" w:rsidRDefault="00566B24" w:rsidP="00DE2137">
            <w:pPr>
              <w:pStyle w:val="TableParagraph"/>
              <w:spacing w:line="226" w:lineRule="exact"/>
              <w:ind w:left="107"/>
              <w:rPr>
                <w:rFonts w:ascii="Arial" w:hAnsi="Arial" w:cs="Arial"/>
                <w:b/>
                <w:sz w:val="20"/>
              </w:rPr>
            </w:pPr>
            <w:r w:rsidRPr="004220BD">
              <w:rPr>
                <w:rFonts w:ascii="Arial" w:hAnsi="Arial" w:cs="Arial"/>
                <w:b/>
                <w:sz w:val="20"/>
              </w:rPr>
              <w:t>Name of Banks</w:t>
            </w:r>
          </w:p>
        </w:tc>
        <w:tc>
          <w:tcPr>
            <w:tcW w:w="682" w:type="dxa"/>
          </w:tcPr>
          <w:p w:rsidR="00566B24" w:rsidRPr="004220BD" w:rsidRDefault="00566B24" w:rsidP="00DE2137">
            <w:pPr>
              <w:pStyle w:val="TableParagraph"/>
              <w:spacing w:line="214" w:lineRule="exact"/>
              <w:ind w:left="109"/>
              <w:rPr>
                <w:rFonts w:ascii="Arial" w:hAnsi="Arial" w:cs="Arial"/>
                <w:b/>
                <w:sz w:val="20"/>
              </w:rPr>
            </w:pPr>
            <w:r w:rsidRPr="004220BD">
              <w:rPr>
                <w:rFonts w:ascii="Arial" w:hAnsi="Arial" w:cs="Arial"/>
                <w:b/>
                <w:sz w:val="20"/>
              </w:rPr>
              <w:t>Sl.</w:t>
            </w:r>
          </w:p>
          <w:p w:rsidR="00566B24" w:rsidRPr="004220BD" w:rsidRDefault="00566B24" w:rsidP="00DE2137">
            <w:pPr>
              <w:pStyle w:val="TableParagraph"/>
              <w:spacing w:line="224" w:lineRule="exact"/>
              <w:ind w:left="109"/>
              <w:rPr>
                <w:rFonts w:ascii="Arial" w:hAnsi="Arial" w:cs="Arial"/>
                <w:b/>
                <w:sz w:val="20"/>
              </w:rPr>
            </w:pPr>
            <w:r w:rsidRPr="004220BD">
              <w:rPr>
                <w:rFonts w:ascii="Arial" w:hAnsi="Arial" w:cs="Arial"/>
                <w:b/>
                <w:sz w:val="20"/>
              </w:rPr>
              <w:t>No.</w:t>
            </w:r>
          </w:p>
        </w:tc>
        <w:tc>
          <w:tcPr>
            <w:tcW w:w="3880" w:type="dxa"/>
          </w:tcPr>
          <w:p w:rsidR="00566B24" w:rsidRPr="004220BD" w:rsidRDefault="00566B24" w:rsidP="00DE2137">
            <w:pPr>
              <w:pStyle w:val="TableParagraph"/>
              <w:spacing w:line="226" w:lineRule="exact"/>
              <w:ind w:left="104"/>
              <w:rPr>
                <w:rFonts w:ascii="Arial" w:hAnsi="Arial" w:cs="Arial"/>
                <w:b/>
                <w:sz w:val="20"/>
              </w:rPr>
            </w:pPr>
            <w:r w:rsidRPr="004220BD">
              <w:rPr>
                <w:rFonts w:ascii="Arial" w:hAnsi="Arial" w:cs="Arial"/>
                <w:b/>
                <w:sz w:val="20"/>
              </w:rPr>
              <w:t>Name of Banks</w:t>
            </w:r>
          </w:p>
        </w:tc>
      </w:tr>
      <w:tr w:rsidR="004220BD" w:rsidRPr="004220BD" w:rsidTr="00DE2137">
        <w:trPr>
          <w:trHeight w:val="230"/>
        </w:trPr>
        <w:tc>
          <w:tcPr>
            <w:tcW w:w="888" w:type="dxa"/>
          </w:tcPr>
          <w:p w:rsidR="00566B24" w:rsidRPr="004220BD" w:rsidRDefault="00566B24" w:rsidP="00DE2137">
            <w:pPr>
              <w:pStyle w:val="TableParagraph"/>
              <w:spacing w:line="210" w:lineRule="exact"/>
              <w:ind w:left="110"/>
              <w:rPr>
                <w:rFonts w:ascii="Arial" w:hAnsi="Arial" w:cs="Arial"/>
                <w:b/>
                <w:sz w:val="20"/>
              </w:rPr>
            </w:pPr>
            <w:r w:rsidRPr="004220BD">
              <w:rPr>
                <w:rFonts w:ascii="Arial" w:hAnsi="Arial" w:cs="Arial"/>
                <w:b/>
                <w:sz w:val="20"/>
              </w:rPr>
              <w:t>1.</w:t>
            </w:r>
          </w:p>
        </w:tc>
        <w:tc>
          <w:tcPr>
            <w:tcW w:w="3731" w:type="dxa"/>
          </w:tcPr>
          <w:p w:rsidR="00566B24" w:rsidRPr="004220BD" w:rsidRDefault="00566B24" w:rsidP="00DE2137">
            <w:pPr>
              <w:pStyle w:val="TableParagraph"/>
              <w:spacing w:line="210" w:lineRule="exact"/>
              <w:ind w:left="107"/>
              <w:rPr>
                <w:rFonts w:ascii="Arial" w:hAnsi="Arial" w:cs="Arial"/>
                <w:sz w:val="20"/>
              </w:rPr>
            </w:pPr>
            <w:r w:rsidRPr="004220BD">
              <w:rPr>
                <w:rFonts w:ascii="Arial" w:hAnsi="Arial" w:cs="Arial"/>
                <w:sz w:val="20"/>
              </w:rPr>
              <w:t>State Bank of India</w:t>
            </w:r>
          </w:p>
        </w:tc>
        <w:tc>
          <w:tcPr>
            <w:tcW w:w="682" w:type="dxa"/>
          </w:tcPr>
          <w:p w:rsidR="00566B24" w:rsidRPr="004220BD" w:rsidRDefault="00566B24" w:rsidP="00DE2137">
            <w:pPr>
              <w:pStyle w:val="TableParagraph"/>
              <w:spacing w:line="210" w:lineRule="exact"/>
              <w:ind w:left="109"/>
              <w:rPr>
                <w:rFonts w:ascii="Arial" w:hAnsi="Arial" w:cs="Arial"/>
                <w:b/>
                <w:sz w:val="20"/>
              </w:rPr>
            </w:pPr>
            <w:r w:rsidRPr="004220BD">
              <w:rPr>
                <w:rFonts w:ascii="Arial" w:hAnsi="Arial" w:cs="Arial"/>
                <w:b/>
                <w:sz w:val="20"/>
              </w:rPr>
              <w:t>5.</w:t>
            </w:r>
          </w:p>
        </w:tc>
        <w:tc>
          <w:tcPr>
            <w:tcW w:w="3880" w:type="dxa"/>
          </w:tcPr>
          <w:p w:rsidR="00566B24" w:rsidRPr="004220BD" w:rsidRDefault="00566B24" w:rsidP="00DE2137">
            <w:pPr>
              <w:pStyle w:val="TableParagraph"/>
              <w:spacing w:line="210" w:lineRule="exact"/>
              <w:ind w:left="104"/>
              <w:rPr>
                <w:rFonts w:ascii="Arial" w:hAnsi="Arial" w:cs="Arial"/>
                <w:sz w:val="20"/>
              </w:rPr>
            </w:pPr>
            <w:r w:rsidRPr="004220BD">
              <w:rPr>
                <w:rFonts w:ascii="Arial" w:hAnsi="Arial" w:cs="Arial"/>
                <w:sz w:val="20"/>
              </w:rPr>
              <w:t>State Bank of Mysore</w:t>
            </w:r>
          </w:p>
        </w:tc>
      </w:tr>
      <w:tr w:rsidR="004220BD" w:rsidRPr="004220BD" w:rsidTr="00DE2137">
        <w:trPr>
          <w:trHeight w:val="230"/>
        </w:trPr>
        <w:tc>
          <w:tcPr>
            <w:tcW w:w="888" w:type="dxa"/>
          </w:tcPr>
          <w:p w:rsidR="00566B24" w:rsidRPr="004220BD" w:rsidRDefault="00566B24" w:rsidP="00DE2137">
            <w:pPr>
              <w:pStyle w:val="TableParagraph"/>
              <w:spacing w:line="210" w:lineRule="exact"/>
              <w:ind w:left="110"/>
              <w:rPr>
                <w:rFonts w:ascii="Arial" w:hAnsi="Arial" w:cs="Arial"/>
                <w:b/>
                <w:sz w:val="20"/>
              </w:rPr>
            </w:pPr>
            <w:r w:rsidRPr="004220BD">
              <w:rPr>
                <w:rFonts w:ascii="Arial" w:hAnsi="Arial" w:cs="Arial"/>
                <w:b/>
                <w:sz w:val="20"/>
              </w:rPr>
              <w:t>2.</w:t>
            </w:r>
          </w:p>
        </w:tc>
        <w:tc>
          <w:tcPr>
            <w:tcW w:w="3731" w:type="dxa"/>
          </w:tcPr>
          <w:p w:rsidR="00566B24" w:rsidRPr="004220BD" w:rsidRDefault="00566B24" w:rsidP="00DE2137">
            <w:pPr>
              <w:pStyle w:val="TableParagraph"/>
              <w:spacing w:line="210" w:lineRule="exact"/>
              <w:ind w:left="107"/>
              <w:rPr>
                <w:rFonts w:ascii="Arial" w:hAnsi="Arial" w:cs="Arial"/>
                <w:sz w:val="20"/>
              </w:rPr>
            </w:pPr>
            <w:r w:rsidRPr="004220BD">
              <w:rPr>
                <w:rFonts w:ascii="Arial" w:hAnsi="Arial" w:cs="Arial"/>
                <w:sz w:val="20"/>
              </w:rPr>
              <w:t>State Bank of Bikaner and Jaipur</w:t>
            </w:r>
          </w:p>
        </w:tc>
        <w:tc>
          <w:tcPr>
            <w:tcW w:w="682" w:type="dxa"/>
          </w:tcPr>
          <w:p w:rsidR="00566B24" w:rsidRPr="004220BD" w:rsidRDefault="00566B24" w:rsidP="00DE2137">
            <w:pPr>
              <w:pStyle w:val="TableParagraph"/>
              <w:spacing w:line="210" w:lineRule="exact"/>
              <w:ind w:left="109"/>
              <w:rPr>
                <w:rFonts w:ascii="Arial" w:hAnsi="Arial" w:cs="Arial"/>
                <w:b/>
                <w:sz w:val="20"/>
              </w:rPr>
            </w:pPr>
            <w:r w:rsidRPr="004220BD">
              <w:rPr>
                <w:rFonts w:ascii="Arial" w:hAnsi="Arial" w:cs="Arial"/>
                <w:b/>
                <w:sz w:val="20"/>
              </w:rPr>
              <w:t>6.</w:t>
            </w:r>
          </w:p>
        </w:tc>
        <w:tc>
          <w:tcPr>
            <w:tcW w:w="3880" w:type="dxa"/>
          </w:tcPr>
          <w:p w:rsidR="00566B24" w:rsidRPr="004220BD" w:rsidRDefault="00566B24" w:rsidP="00DE2137">
            <w:pPr>
              <w:pStyle w:val="TableParagraph"/>
              <w:spacing w:line="210" w:lineRule="exact"/>
              <w:ind w:left="104"/>
              <w:rPr>
                <w:rFonts w:ascii="Arial" w:hAnsi="Arial" w:cs="Arial"/>
                <w:sz w:val="20"/>
              </w:rPr>
            </w:pPr>
            <w:r w:rsidRPr="004220BD">
              <w:rPr>
                <w:rFonts w:ascii="Arial" w:hAnsi="Arial" w:cs="Arial"/>
                <w:sz w:val="20"/>
              </w:rPr>
              <w:t>State Bank of Patiala</w:t>
            </w:r>
          </w:p>
        </w:tc>
      </w:tr>
      <w:tr w:rsidR="004220BD" w:rsidRPr="004220BD" w:rsidTr="00DE2137">
        <w:trPr>
          <w:trHeight w:val="230"/>
        </w:trPr>
        <w:tc>
          <w:tcPr>
            <w:tcW w:w="888" w:type="dxa"/>
          </w:tcPr>
          <w:p w:rsidR="00566B24" w:rsidRPr="004220BD" w:rsidRDefault="00566B24" w:rsidP="00DE2137">
            <w:pPr>
              <w:pStyle w:val="TableParagraph"/>
              <w:spacing w:line="210" w:lineRule="exact"/>
              <w:ind w:left="110"/>
              <w:rPr>
                <w:rFonts w:ascii="Arial" w:hAnsi="Arial" w:cs="Arial"/>
                <w:b/>
                <w:sz w:val="20"/>
              </w:rPr>
            </w:pPr>
            <w:r w:rsidRPr="004220BD">
              <w:rPr>
                <w:rFonts w:ascii="Arial" w:hAnsi="Arial" w:cs="Arial"/>
                <w:b/>
                <w:sz w:val="20"/>
              </w:rPr>
              <w:t>3.</w:t>
            </w:r>
          </w:p>
        </w:tc>
        <w:tc>
          <w:tcPr>
            <w:tcW w:w="3731" w:type="dxa"/>
          </w:tcPr>
          <w:p w:rsidR="00566B24" w:rsidRPr="004220BD" w:rsidRDefault="00566B24" w:rsidP="00DE2137">
            <w:pPr>
              <w:pStyle w:val="TableParagraph"/>
              <w:spacing w:line="210" w:lineRule="exact"/>
              <w:ind w:left="107"/>
              <w:rPr>
                <w:rFonts w:ascii="Arial" w:hAnsi="Arial" w:cs="Arial"/>
                <w:sz w:val="20"/>
              </w:rPr>
            </w:pPr>
            <w:r w:rsidRPr="004220BD">
              <w:rPr>
                <w:rFonts w:ascii="Arial" w:hAnsi="Arial" w:cs="Arial"/>
                <w:sz w:val="20"/>
              </w:rPr>
              <w:t>State Bank of Hyderabad</w:t>
            </w:r>
          </w:p>
        </w:tc>
        <w:tc>
          <w:tcPr>
            <w:tcW w:w="682" w:type="dxa"/>
          </w:tcPr>
          <w:p w:rsidR="00566B24" w:rsidRPr="004220BD" w:rsidRDefault="00566B24" w:rsidP="00DE2137">
            <w:pPr>
              <w:pStyle w:val="TableParagraph"/>
              <w:spacing w:line="210" w:lineRule="exact"/>
              <w:ind w:left="109"/>
              <w:rPr>
                <w:rFonts w:ascii="Arial" w:hAnsi="Arial" w:cs="Arial"/>
                <w:b/>
                <w:sz w:val="20"/>
              </w:rPr>
            </w:pPr>
            <w:r w:rsidRPr="004220BD">
              <w:rPr>
                <w:rFonts w:ascii="Arial" w:hAnsi="Arial" w:cs="Arial"/>
                <w:b/>
                <w:sz w:val="20"/>
              </w:rPr>
              <w:t>7.</w:t>
            </w:r>
          </w:p>
        </w:tc>
        <w:tc>
          <w:tcPr>
            <w:tcW w:w="3880" w:type="dxa"/>
          </w:tcPr>
          <w:p w:rsidR="00566B24" w:rsidRPr="004220BD" w:rsidRDefault="00566B24" w:rsidP="00DE2137">
            <w:pPr>
              <w:pStyle w:val="TableParagraph"/>
              <w:spacing w:line="210" w:lineRule="exact"/>
              <w:ind w:left="104"/>
              <w:rPr>
                <w:rFonts w:ascii="Arial" w:hAnsi="Arial" w:cs="Arial"/>
                <w:sz w:val="20"/>
              </w:rPr>
            </w:pPr>
            <w:r w:rsidRPr="004220BD">
              <w:rPr>
                <w:rFonts w:ascii="Arial" w:hAnsi="Arial" w:cs="Arial"/>
                <w:sz w:val="20"/>
              </w:rPr>
              <w:t>State Bank of Saurashtra</w:t>
            </w:r>
          </w:p>
        </w:tc>
      </w:tr>
      <w:tr w:rsidR="004220BD" w:rsidRPr="004220BD" w:rsidTr="00DE2137">
        <w:trPr>
          <w:trHeight w:val="230"/>
        </w:trPr>
        <w:tc>
          <w:tcPr>
            <w:tcW w:w="888" w:type="dxa"/>
          </w:tcPr>
          <w:p w:rsidR="00566B24" w:rsidRPr="004220BD" w:rsidRDefault="00566B24" w:rsidP="00DE2137">
            <w:pPr>
              <w:pStyle w:val="TableParagraph"/>
              <w:spacing w:line="210" w:lineRule="exact"/>
              <w:ind w:left="110"/>
              <w:rPr>
                <w:rFonts w:ascii="Arial" w:hAnsi="Arial" w:cs="Arial"/>
                <w:b/>
                <w:sz w:val="20"/>
              </w:rPr>
            </w:pPr>
            <w:r w:rsidRPr="004220BD">
              <w:rPr>
                <w:rFonts w:ascii="Arial" w:hAnsi="Arial" w:cs="Arial"/>
                <w:b/>
                <w:sz w:val="20"/>
              </w:rPr>
              <w:t>4.</w:t>
            </w:r>
          </w:p>
        </w:tc>
        <w:tc>
          <w:tcPr>
            <w:tcW w:w="3731" w:type="dxa"/>
          </w:tcPr>
          <w:p w:rsidR="00566B24" w:rsidRPr="004220BD" w:rsidRDefault="00566B24" w:rsidP="00DE2137">
            <w:pPr>
              <w:pStyle w:val="TableParagraph"/>
              <w:spacing w:line="210" w:lineRule="exact"/>
              <w:ind w:left="107"/>
              <w:rPr>
                <w:rFonts w:ascii="Arial" w:hAnsi="Arial" w:cs="Arial"/>
                <w:sz w:val="20"/>
              </w:rPr>
            </w:pPr>
            <w:r w:rsidRPr="004220BD">
              <w:rPr>
                <w:rFonts w:ascii="Arial" w:hAnsi="Arial" w:cs="Arial"/>
                <w:sz w:val="20"/>
              </w:rPr>
              <w:t>State Bank of Indore</w:t>
            </w:r>
          </w:p>
        </w:tc>
        <w:tc>
          <w:tcPr>
            <w:tcW w:w="682" w:type="dxa"/>
          </w:tcPr>
          <w:p w:rsidR="00566B24" w:rsidRPr="004220BD" w:rsidRDefault="00566B24" w:rsidP="00DE2137">
            <w:pPr>
              <w:pStyle w:val="TableParagraph"/>
              <w:spacing w:line="210" w:lineRule="exact"/>
              <w:ind w:left="109"/>
              <w:rPr>
                <w:rFonts w:ascii="Arial" w:hAnsi="Arial" w:cs="Arial"/>
                <w:b/>
                <w:sz w:val="20"/>
              </w:rPr>
            </w:pPr>
            <w:r w:rsidRPr="004220BD">
              <w:rPr>
                <w:rFonts w:ascii="Arial" w:hAnsi="Arial" w:cs="Arial"/>
                <w:b/>
                <w:sz w:val="20"/>
              </w:rPr>
              <w:t>8.</w:t>
            </w:r>
          </w:p>
        </w:tc>
        <w:tc>
          <w:tcPr>
            <w:tcW w:w="3880" w:type="dxa"/>
          </w:tcPr>
          <w:p w:rsidR="00566B24" w:rsidRPr="004220BD" w:rsidRDefault="00566B24" w:rsidP="00DE2137">
            <w:pPr>
              <w:pStyle w:val="TableParagraph"/>
              <w:spacing w:line="210" w:lineRule="exact"/>
              <w:ind w:left="104"/>
              <w:rPr>
                <w:rFonts w:ascii="Arial" w:hAnsi="Arial" w:cs="Arial"/>
                <w:sz w:val="20"/>
              </w:rPr>
            </w:pPr>
            <w:r w:rsidRPr="004220BD">
              <w:rPr>
                <w:rFonts w:ascii="Arial" w:hAnsi="Arial" w:cs="Arial"/>
                <w:sz w:val="20"/>
              </w:rPr>
              <w:t>State Bank of Travancore</w:t>
            </w:r>
          </w:p>
        </w:tc>
      </w:tr>
    </w:tbl>
    <w:p w:rsidR="00566B24" w:rsidRPr="004220BD" w:rsidRDefault="00566B24" w:rsidP="00566B24">
      <w:pPr>
        <w:spacing w:before="6"/>
        <w:ind w:left="940"/>
        <w:rPr>
          <w:rFonts w:ascii="Arial" w:hAnsi="Arial" w:cs="Arial"/>
          <w:b/>
          <w:sz w:val="20"/>
        </w:rPr>
      </w:pPr>
      <w:r w:rsidRPr="004220BD">
        <w:rPr>
          <w:rFonts w:ascii="Arial" w:hAnsi="Arial" w:cs="Arial"/>
          <w:noProof/>
          <w:position w:val="-5"/>
          <w:lang w:val="en-IN" w:eastAsia="en-IN" w:bidi="ar-SA"/>
        </w:rPr>
        <w:drawing>
          <wp:inline distT="0" distB="0" distL="0" distR="0">
            <wp:extent cx="114300" cy="13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sidRPr="004220BD">
        <w:rPr>
          <w:rFonts w:ascii="Arial" w:hAnsi="Arial" w:cs="Arial"/>
          <w:sz w:val="20"/>
        </w:rPr>
        <w:t xml:space="preserve">                 </w:t>
      </w:r>
      <w:r w:rsidRPr="004220BD">
        <w:rPr>
          <w:rFonts w:ascii="Arial" w:hAnsi="Arial" w:cs="Arial"/>
          <w:spacing w:val="-2"/>
          <w:sz w:val="20"/>
        </w:rPr>
        <w:t xml:space="preserve"> </w:t>
      </w:r>
      <w:proofErr w:type="spellStart"/>
      <w:r w:rsidRPr="004220BD">
        <w:rPr>
          <w:rFonts w:ascii="Arial" w:hAnsi="Arial" w:cs="Arial"/>
          <w:b/>
          <w:sz w:val="20"/>
        </w:rPr>
        <w:t>Nationalised</w:t>
      </w:r>
      <w:proofErr w:type="spellEnd"/>
      <w:r w:rsidRPr="004220BD">
        <w:rPr>
          <w:rFonts w:ascii="Arial" w:hAnsi="Arial" w:cs="Arial"/>
          <w:b/>
          <w:sz w:val="20"/>
        </w:rPr>
        <w:t xml:space="preserve"> B a n k</w:t>
      </w:r>
      <w:r w:rsidRPr="004220BD">
        <w:rPr>
          <w:rFonts w:ascii="Arial" w:hAnsi="Arial" w:cs="Arial"/>
          <w:b/>
          <w:spacing w:val="13"/>
          <w:sz w:val="20"/>
        </w:rPr>
        <w:t xml:space="preserve"> </w:t>
      </w:r>
      <w:r w:rsidRPr="004220BD">
        <w:rPr>
          <w:rFonts w:ascii="Arial" w:hAnsi="Arial" w:cs="Arial"/>
          <w:b/>
          <w:sz w:val="20"/>
        </w:rPr>
        <w:t>s</w:t>
      </w:r>
    </w:p>
    <w:tbl>
      <w:tblPr>
        <w:tblW w:w="0" w:type="auto"/>
        <w:tblInd w:w="9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88"/>
        <w:gridCol w:w="3731"/>
        <w:gridCol w:w="682"/>
        <w:gridCol w:w="3880"/>
      </w:tblGrid>
      <w:tr w:rsidR="004220BD" w:rsidRPr="004220BD" w:rsidTr="00DE2137">
        <w:trPr>
          <w:trHeight w:val="456"/>
        </w:trPr>
        <w:tc>
          <w:tcPr>
            <w:tcW w:w="888" w:type="dxa"/>
          </w:tcPr>
          <w:p w:rsidR="00566B24" w:rsidRPr="004220BD" w:rsidRDefault="00566B24" w:rsidP="00DE2137">
            <w:pPr>
              <w:pStyle w:val="TableParagraph"/>
              <w:spacing w:line="204" w:lineRule="exact"/>
              <w:ind w:left="110"/>
              <w:rPr>
                <w:rFonts w:ascii="Arial" w:hAnsi="Arial" w:cs="Arial"/>
                <w:b/>
                <w:sz w:val="20"/>
              </w:rPr>
            </w:pPr>
            <w:proofErr w:type="spellStart"/>
            <w:r w:rsidRPr="004220BD">
              <w:rPr>
                <w:rFonts w:ascii="Arial" w:hAnsi="Arial" w:cs="Arial"/>
                <w:b/>
                <w:sz w:val="20"/>
              </w:rPr>
              <w:t>Sl.No</w:t>
            </w:r>
            <w:proofErr w:type="spellEnd"/>
            <w:r w:rsidRPr="004220BD">
              <w:rPr>
                <w:rFonts w:ascii="Arial" w:hAnsi="Arial" w:cs="Arial"/>
                <w:b/>
                <w:sz w:val="20"/>
              </w:rPr>
              <w:t>.</w:t>
            </w:r>
          </w:p>
        </w:tc>
        <w:tc>
          <w:tcPr>
            <w:tcW w:w="3731" w:type="dxa"/>
          </w:tcPr>
          <w:p w:rsidR="00566B24" w:rsidRPr="004220BD" w:rsidRDefault="00566B24" w:rsidP="00DE2137">
            <w:pPr>
              <w:pStyle w:val="TableParagraph"/>
              <w:spacing w:line="204" w:lineRule="exact"/>
              <w:ind w:left="107"/>
              <w:rPr>
                <w:rFonts w:ascii="Arial" w:hAnsi="Arial" w:cs="Arial"/>
                <w:b/>
                <w:sz w:val="20"/>
              </w:rPr>
            </w:pPr>
            <w:r w:rsidRPr="004220BD">
              <w:rPr>
                <w:rFonts w:ascii="Arial" w:hAnsi="Arial" w:cs="Arial"/>
                <w:b/>
                <w:sz w:val="20"/>
              </w:rPr>
              <w:t>Name of Banks</w:t>
            </w:r>
          </w:p>
        </w:tc>
        <w:tc>
          <w:tcPr>
            <w:tcW w:w="682" w:type="dxa"/>
          </w:tcPr>
          <w:p w:rsidR="00566B24" w:rsidRPr="004220BD" w:rsidRDefault="00566B24" w:rsidP="00DE2137">
            <w:pPr>
              <w:pStyle w:val="TableParagraph"/>
              <w:spacing w:line="197" w:lineRule="exact"/>
              <w:ind w:left="109"/>
              <w:rPr>
                <w:rFonts w:ascii="Arial" w:hAnsi="Arial" w:cs="Arial"/>
                <w:b/>
                <w:sz w:val="20"/>
              </w:rPr>
            </w:pPr>
            <w:r w:rsidRPr="004220BD">
              <w:rPr>
                <w:rFonts w:ascii="Arial" w:hAnsi="Arial" w:cs="Arial"/>
                <w:b/>
                <w:sz w:val="20"/>
              </w:rPr>
              <w:t>Sl.</w:t>
            </w:r>
          </w:p>
          <w:p w:rsidR="00566B24" w:rsidRPr="004220BD" w:rsidRDefault="00566B24" w:rsidP="00DE2137">
            <w:pPr>
              <w:pStyle w:val="TableParagraph"/>
              <w:spacing w:line="226" w:lineRule="exact"/>
              <w:ind w:left="109"/>
              <w:rPr>
                <w:rFonts w:ascii="Arial" w:hAnsi="Arial" w:cs="Arial"/>
                <w:b/>
                <w:sz w:val="20"/>
              </w:rPr>
            </w:pPr>
            <w:r w:rsidRPr="004220BD">
              <w:rPr>
                <w:rFonts w:ascii="Arial" w:hAnsi="Arial" w:cs="Arial"/>
                <w:b/>
                <w:sz w:val="20"/>
              </w:rPr>
              <w:t>No.</w:t>
            </w:r>
          </w:p>
        </w:tc>
        <w:tc>
          <w:tcPr>
            <w:tcW w:w="3880" w:type="dxa"/>
          </w:tcPr>
          <w:p w:rsidR="00566B24" w:rsidRPr="004220BD" w:rsidRDefault="00566B24" w:rsidP="00DE2137">
            <w:pPr>
              <w:pStyle w:val="TableParagraph"/>
              <w:spacing w:line="204" w:lineRule="exact"/>
              <w:ind w:left="104"/>
              <w:rPr>
                <w:rFonts w:ascii="Arial" w:hAnsi="Arial" w:cs="Arial"/>
                <w:b/>
                <w:sz w:val="20"/>
              </w:rPr>
            </w:pPr>
            <w:r w:rsidRPr="004220BD">
              <w:rPr>
                <w:rFonts w:ascii="Arial" w:hAnsi="Arial" w:cs="Arial"/>
                <w:b/>
                <w:sz w:val="20"/>
              </w:rPr>
              <w:t>Name of Banks</w:t>
            </w:r>
          </w:p>
        </w:tc>
      </w:tr>
      <w:tr w:rsidR="004220BD" w:rsidRPr="004220BD" w:rsidTr="00DE2137">
        <w:trPr>
          <w:trHeight w:val="230"/>
        </w:trPr>
        <w:tc>
          <w:tcPr>
            <w:tcW w:w="888" w:type="dxa"/>
          </w:tcPr>
          <w:p w:rsidR="00566B24" w:rsidRPr="004220BD" w:rsidRDefault="00566B24" w:rsidP="00DE2137">
            <w:pPr>
              <w:pStyle w:val="TableParagraph"/>
              <w:spacing w:line="206" w:lineRule="exact"/>
              <w:ind w:left="110"/>
              <w:rPr>
                <w:rFonts w:ascii="Arial" w:hAnsi="Arial" w:cs="Arial"/>
                <w:b/>
                <w:sz w:val="20"/>
              </w:rPr>
            </w:pPr>
            <w:r w:rsidRPr="004220BD">
              <w:rPr>
                <w:rFonts w:ascii="Arial" w:hAnsi="Arial" w:cs="Arial"/>
                <w:b/>
                <w:sz w:val="20"/>
              </w:rPr>
              <w:t>9.</w:t>
            </w:r>
          </w:p>
        </w:tc>
        <w:tc>
          <w:tcPr>
            <w:tcW w:w="3731" w:type="dxa"/>
          </w:tcPr>
          <w:p w:rsidR="00566B24" w:rsidRPr="004220BD" w:rsidRDefault="00566B24" w:rsidP="00DE2137">
            <w:pPr>
              <w:pStyle w:val="TableParagraph"/>
              <w:spacing w:line="204" w:lineRule="exact"/>
              <w:ind w:left="107"/>
              <w:rPr>
                <w:rFonts w:ascii="Arial" w:hAnsi="Arial" w:cs="Arial"/>
                <w:sz w:val="20"/>
              </w:rPr>
            </w:pPr>
            <w:r w:rsidRPr="004220BD">
              <w:rPr>
                <w:rFonts w:ascii="Arial" w:hAnsi="Arial" w:cs="Arial"/>
                <w:sz w:val="20"/>
              </w:rPr>
              <w:t>Allahabad Bank</w:t>
            </w:r>
          </w:p>
        </w:tc>
        <w:tc>
          <w:tcPr>
            <w:tcW w:w="682" w:type="dxa"/>
          </w:tcPr>
          <w:p w:rsidR="00566B24" w:rsidRPr="004220BD" w:rsidRDefault="00566B24" w:rsidP="00DE2137">
            <w:pPr>
              <w:pStyle w:val="TableParagraph"/>
              <w:spacing w:line="206" w:lineRule="exact"/>
              <w:ind w:left="109"/>
              <w:rPr>
                <w:rFonts w:ascii="Arial" w:hAnsi="Arial" w:cs="Arial"/>
                <w:b/>
                <w:sz w:val="20"/>
              </w:rPr>
            </w:pPr>
            <w:r w:rsidRPr="004220BD">
              <w:rPr>
                <w:rFonts w:ascii="Arial" w:hAnsi="Arial" w:cs="Arial"/>
                <w:b/>
                <w:sz w:val="20"/>
              </w:rPr>
              <w:t>18.</w:t>
            </w:r>
          </w:p>
        </w:tc>
        <w:tc>
          <w:tcPr>
            <w:tcW w:w="3880" w:type="dxa"/>
          </w:tcPr>
          <w:p w:rsidR="00566B24" w:rsidRPr="004220BD" w:rsidRDefault="00566B24" w:rsidP="00DE2137">
            <w:pPr>
              <w:pStyle w:val="TableParagraph"/>
              <w:spacing w:line="204" w:lineRule="exact"/>
              <w:ind w:left="104"/>
              <w:rPr>
                <w:rFonts w:ascii="Arial" w:hAnsi="Arial" w:cs="Arial"/>
                <w:sz w:val="20"/>
              </w:rPr>
            </w:pPr>
            <w:r w:rsidRPr="004220BD">
              <w:rPr>
                <w:rFonts w:ascii="Arial" w:hAnsi="Arial" w:cs="Arial"/>
                <w:sz w:val="20"/>
              </w:rPr>
              <w:t>Indian Overseas Bank</w:t>
            </w:r>
          </w:p>
        </w:tc>
      </w:tr>
      <w:tr w:rsidR="004220BD" w:rsidRPr="004220BD" w:rsidTr="00DE2137">
        <w:trPr>
          <w:trHeight w:val="230"/>
        </w:trPr>
        <w:tc>
          <w:tcPr>
            <w:tcW w:w="888" w:type="dxa"/>
          </w:tcPr>
          <w:p w:rsidR="00566B24" w:rsidRPr="004220BD" w:rsidRDefault="00566B24" w:rsidP="00DE2137">
            <w:pPr>
              <w:pStyle w:val="TableParagraph"/>
              <w:spacing w:line="204" w:lineRule="exact"/>
              <w:ind w:left="110"/>
              <w:rPr>
                <w:rFonts w:ascii="Arial" w:hAnsi="Arial" w:cs="Arial"/>
                <w:b/>
                <w:sz w:val="20"/>
              </w:rPr>
            </w:pPr>
            <w:r w:rsidRPr="004220BD">
              <w:rPr>
                <w:rFonts w:ascii="Arial" w:hAnsi="Arial" w:cs="Arial"/>
                <w:b/>
                <w:sz w:val="20"/>
              </w:rPr>
              <w:t>10.</w:t>
            </w:r>
          </w:p>
        </w:tc>
        <w:tc>
          <w:tcPr>
            <w:tcW w:w="3731" w:type="dxa"/>
          </w:tcPr>
          <w:p w:rsidR="00566B24" w:rsidRPr="004220BD" w:rsidRDefault="00566B24" w:rsidP="00DE2137">
            <w:pPr>
              <w:pStyle w:val="TableParagraph"/>
              <w:spacing w:line="202" w:lineRule="exact"/>
              <w:ind w:left="107"/>
              <w:rPr>
                <w:rFonts w:ascii="Arial" w:hAnsi="Arial" w:cs="Arial"/>
                <w:sz w:val="20"/>
              </w:rPr>
            </w:pPr>
            <w:r w:rsidRPr="004220BD">
              <w:rPr>
                <w:rFonts w:ascii="Arial" w:hAnsi="Arial" w:cs="Arial"/>
                <w:sz w:val="20"/>
              </w:rPr>
              <w:t>Bank of India</w:t>
            </w:r>
          </w:p>
        </w:tc>
        <w:tc>
          <w:tcPr>
            <w:tcW w:w="682" w:type="dxa"/>
          </w:tcPr>
          <w:p w:rsidR="00566B24" w:rsidRPr="004220BD" w:rsidRDefault="00566B24" w:rsidP="00DE2137">
            <w:pPr>
              <w:pStyle w:val="TableParagraph"/>
              <w:spacing w:line="204" w:lineRule="exact"/>
              <w:ind w:left="109"/>
              <w:rPr>
                <w:rFonts w:ascii="Arial" w:hAnsi="Arial" w:cs="Arial"/>
                <w:b/>
                <w:sz w:val="20"/>
              </w:rPr>
            </w:pPr>
            <w:r w:rsidRPr="004220BD">
              <w:rPr>
                <w:rFonts w:ascii="Arial" w:hAnsi="Arial" w:cs="Arial"/>
                <w:b/>
                <w:sz w:val="20"/>
              </w:rPr>
              <w:t>19.</w:t>
            </w:r>
          </w:p>
        </w:tc>
        <w:tc>
          <w:tcPr>
            <w:tcW w:w="3880" w:type="dxa"/>
          </w:tcPr>
          <w:p w:rsidR="00566B24" w:rsidRPr="004220BD" w:rsidRDefault="00566B24" w:rsidP="00DE2137">
            <w:pPr>
              <w:pStyle w:val="TableParagraph"/>
              <w:spacing w:line="202" w:lineRule="exact"/>
              <w:ind w:left="104"/>
              <w:rPr>
                <w:rFonts w:ascii="Arial" w:hAnsi="Arial" w:cs="Arial"/>
                <w:sz w:val="20"/>
              </w:rPr>
            </w:pPr>
            <w:r w:rsidRPr="004220BD">
              <w:rPr>
                <w:rFonts w:ascii="Arial" w:hAnsi="Arial" w:cs="Arial"/>
                <w:sz w:val="20"/>
              </w:rPr>
              <w:t>Oriental Bank of Commerce</w:t>
            </w:r>
          </w:p>
        </w:tc>
      </w:tr>
      <w:tr w:rsidR="004220BD" w:rsidRPr="004220BD" w:rsidTr="00DE2137">
        <w:trPr>
          <w:trHeight w:val="227"/>
        </w:trPr>
        <w:tc>
          <w:tcPr>
            <w:tcW w:w="888" w:type="dxa"/>
          </w:tcPr>
          <w:p w:rsidR="00566B24" w:rsidRPr="004220BD" w:rsidRDefault="00566B24" w:rsidP="00DE2137">
            <w:pPr>
              <w:pStyle w:val="TableParagraph"/>
              <w:spacing w:line="204" w:lineRule="exact"/>
              <w:ind w:left="110"/>
              <w:rPr>
                <w:rFonts w:ascii="Arial" w:hAnsi="Arial" w:cs="Arial"/>
                <w:b/>
                <w:sz w:val="20"/>
              </w:rPr>
            </w:pPr>
            <w:r w:rsidRPr="004220BD">
              <w:rPr>
                <w:rFonts w:ascii="Arial" w:hAnsi="Arial" w:cs="Arial"/>
                <w:b/>
                <w:sz w:val="20"/>
              </w:rPr>
              <w:t>11.</w:t>
            </w:r>
          </w:p>
        </w:tc>
        <w:tc>
          <w:tcPr>
            <w:tcW w:w="3731" w:type="dxa"/>
          </w:tcPr>
          <w:p w:rsidR="00566B24" w:rsidRPr="004220BD" w:rsidRDefault="00566B24" w:rsidP="00DE2137">
            <w:pPr>
              <w:pStyle w:val="TableParagraph"/>
              <w:spacing w:line="202" w:lineRule="exact"/>
              <w:ind w:left="107"/>
              <w:rPr>
                <w:rFonts w:ascii="Arial" w:hAnsi="Arial" w:cs="Arial"/>
                <w:sz w:val="20"/>
              </w:rPr>
            </w:pPr>
            <w:r w:rsidRPr="004220BD">
              <w:rPr>
                <w:rFonts w:ascii="Arial" w:hAnsi="Arial" w:cs="Arial"/>
                <w:sz w:val="20"/>
              </w:rPr>
              <w:t>Bank of Maharashtra</w:t>
            </w:r>
          </w:p>
        </w:tc>
        <w:tc>
          <w:tcPr>
            <w:tcW w:w="682" w:type="dxa"/>
          </w:tcPr>
          <w:p w:rsidR="00566B24" w:rsidRPr="004220BD" w:rsidRDefault="00566B24" w:rsidP="00DE2137">
            <w:pPr>
              <w:pStyle w:val="TableParagraph"/>
              <w:spacing w:line="204" w:lineRule="exact"/>
              <w:ind w:left="109"/>
              <w:rPr>
                <w:rFonts w:ascii="Arial" w:hAnsi="Arial" w:cs="Arial"/>
                <w:b/>
                <w:sz w:val="20"/>
              </w:rPr>
            </w:pPr>
            <w:r w:rsidRPr="004220BD">
              <w:rPr>
                <w:rFonts w:ascii="Arial" w:hAnsi="Arial" w:cs="Arial"/>
                <w:b/>
                <w:sz w:val="20"/>
              </w:rPr>
              <w:t>20.</w:t>
            </w:r>
          </w:p>
        </w:tc>
        <w:tc>
          <w:tcPr>
            <w:tcW w:w="3880" w:type="dxa"/>
          </w:tcPr>
          <w:p w:rsidR="00566B24" w:rsidRPr="004220BD" w:rsidRDefault="00566B24" w:rsidP="00DE2137">
            <w:pPr>
              <w:pStyle w:val="TableParagraph"/>
              <w:spacing w:line="202" w:lineRule="exact"/>
              <w:ind w:left="104"/>
              <w:rPr>
                <w:rFonts w:ascii="Arial" w:hAnsi="Arial" w:cs="Arial"/>
                <w:sz w:val="20"/>
              </w:rPr>
            </w:pPr>
            <w:r w:rsidRPr="004220BD">
              <w:rPr>
                <w:rFonts w:ascii="Arial" w:hAnsi="Arial" w:cs="Arial"/>
                <w:sz w:val="20"/>
              </w:rPr>
              <w:t>Punjab National Bank</w:t>
            </w:r>
          </w:p>
        </w:tc>
      </w:tr>
      <w:tr w:rsidR="004220BD" w:rsidRPr="004220BD" w:rsidTr="00DE2137">
        <w:trPr>
          <w:trHeight w:val="230"/>
        </w:trPr>
        <w:tc>
          <w:tcPr>
            <w:tcW w:w="888" w:type="dxa"/>
          </w:tcPr>
          <w:p w:rsidR="00566B24" w:rsidRPr="004220BD" w:rsidRDefault="00566B24" w:rsidP="00DE2137">
            <w:pPr>
              <w:pStyle w:val="TableParagraph"/>
              <w:spacing w:line="204" w:lineRule="exact"/>
              <w:ind w:left="110"/>
              <w:rPr>
                <w:rFonts w:ascii="Arial" w:hAnsi="Arial" w:cs="Arial"/>
                <w:b/>
                <w:sz w:val="20"/>
              </w:rPr>
            </w:pPr>
            <w:r w:rsidRPr="004220BD">
              <w:rPr>
                <w:rFonts w:ascii="Arial" w:hAnsi="Arial" w:cs="Arial"/>
                <w:b/>
                <w:sz w:val="20"/>
              </w:rPr>
              <w:t>12.</w:t>
            </w:r>
          </w:p>
        </w:tc>
        <w:tc>
          <w:tcPr>
            <w:tcW w:w="3731" w:type="dxa"/>
          </w:tcPr>
          <w:p w:rsidR="00566B24" w:rsidRPr="004220BD" w:rsidRDefault="00566B24" w:rsidP="00DE2137">
            <w:pPr>
              <w:pStyle w:val="TableParagraph"/>
              <w:spacing w:line="204" w:lineRule="exact"/>
              <w:ind w:left="107"/>
              <w:rPr>
                <w:rFonts w:ascii="Arial" w:hAnsi="Arial" w:cs="Arial"/>
                <w:sz w:val="20"/>
              </w:rPr>
            </w:pPr>
            <w:r w:rsidRPr="004220BD">
              <w:rPr>
                <w:rFonts w:ascii="Arial" w:hAnsi="Arial" w:cs="Arial"/>
                <w:sz w:val="20"/>
              </w:rPr>
              <w:t>Canara Bank</w:t>
            </w:r>
          </w:p>
        </w:tc>
        <w:tc>
          <w:tcPr>
            <w:tcW w:w="682" w:type="dxa"/>
          </w:tcPr>
          <w:p w:rsidR="00566B24" w:rsidRPr="004220BD" w:rsidRDefault="00566B24" w:rsidP="00DE2137">
            <w:pPr>
              <w:pStyle w:val="TableParagraph"/>
              <w:spacing w:line="204" w:lineRule="exact"/>
              <w:ind w:left="109"/>
              <w:rPr>
                <w:rFonts w:ascii="Arial" w:hAnsi="Arial" w:cs="Arial"/>
                <w:b/>
                <w:sz w:val="20"/>
              </w:rPr>
            </w:pPr>
            <w:r w:rsidRPr="004220BD">
              <w:rPr>
                <w:rFonts w:ascii="Arial" w:hAnsi="Arial" w:cs="Arial"/>
                <w:b/>
                <w:sz w:val="20"/>
              </w:rPr>
              <w:t>21.</w:t>
            </w:r>
          </w:p>
        </w:tc>
        <w:tc>
          <w:tcPr>
            <w:tcW w:w="3880" w:type="dxa"/>
          </w:tcPr>
          <w:p w:rsidR="00566B24" w:rsidRPr="004220BD" w:rsidRDefault="00566B24" w:rsidP="00DE2137">
            <w:pPr>
              <w:pStyle w:val="TableParagraph"/>
              <w:spacing w:line="204" w:lineRule="exact"/>
              <w:ind w:left="104"/>
              <w:rPr>
                <w:rFonts w:ascii="Arial" w:hAnsi="Arial" w:cs="Arial"/>
                <w:sz w:val="20"/>
              </w:rPr>
            </w:pPr>
            <w:r w:rsidRPr="004220BD">
              <w:rPr>
                <w:rFonts w:ascii="Arial" w:hAnsi="Arial" w:cs="Arial"/>
                <w:sz w:val="20"/>
              </w:rPr>
              <w:t>Punjab &amp; Sind Bank</w:t>
            </w:r>
          </w:p>
        </w:tc>
      </w:tr>
      <w:tr w:rsidR="004220BD" w:rsidRPr="004220BD" w:rsidTr="00DE2137">
        <w:trPr>
          <w:trHeight w:val="230"/>
        </w:trPr>
        <w:tc>
          <w:tcPr>
            <w:tcW w:w="888" w:type="dxa"/>
          </w:tcPr>
          <w:p w:rsidR="00566B24" w:rsidRPr="004220BD" w:rsidRDefault="00566B24" w:rsidP="00DE2137">
            <w:pPr>
              <w:pStyle w:val="TableParagraph"/>
              <w:spacing w:line="204" w:lineRule="exact"/>
              <w:ind w:left="110"/>
              <w:rPr>
                <w:rFonts w:ascii="Arial" w:hAnsi="Arial" w:cs="Arial"/>
                <w:b/>
                <w:sz w:val="20"/>
              </w:rPr>
            </w:pPr>
            <w:r w:rsidRPr="004220BD">
              <w:rPr>
                <w:rFonts w:ascii="Arial" w:hAnsi="Arial" w:cs="Arial"/>
                <w:b/>
                <w:sz w:val="20"/>
              </w:rPr>
              <w:t>13.</w:t>
            </w:r>
          </w:p>
        </w:tc>
        <w:tc>
          <w:tcPr>
            <w:tcW w:w="3731" w:type="dxa"/>
          </w:tcPr>
          <w:p w:rsidR="00566B24" w:rsidRPr="004220BD" w:rsidRDefault="00566B24" w:rsidP="00DE2137">
            <w:pPr>
              <w:pStyle w:val="TableParagraph"/>
              <w:spacing w:line="202" w:lineRule="exact"/>
              <w:ind w:left="107"/>
              <w:rPr>
                <w:rFonts w:ascii="Arial" w:hAnsi="Arial" w:cs="Arial"/>
                <w:sz w:val="20"/>
              </w:rPr>
            </w:pPr>
            <w:r w:rsidRPr="004220BD">
              <w:rPr>
                <w:rFonts w:ascii="Arial" w:hAnsi="Arial" w:cs="Arial"/>
                <w:sz w:val="20"/>
              </w:rPr>
              <w:t>Central Bank of India</w:t>
            </w:r>
          </w:p>
        </w:tc>
        <w:tc>
          <w:tcPr>
            <w:tcW w:w="682" w:type="dxa"/>
          </w:tcPr>
          <w:p w:rsidR="00566B24" w:rsidRPr="004220BD" w:rsidRDefault="00566B24" w:rsidP="00DE2137">
            <w:pPr>
              <w:pStyle w:val="TableParagraph"/>
              <w:spacing w:line="204" w:lineRule="exact"/>
              <w:ind w:left="109"/>
              <w:rPr>
                <w:rFonts w:ascii="Arial" w:hAnsi="Arial" w:cs="Arial"/>
                <w:b/>
                <w:sz w:val="20"/>
              </w:rPr>
            </w:pPr>
            <w:r w:rsidRPr="004220BD">
              <w:rPr>
                <w:rFonts w:ascii="Arial" w:hAnsi="Arial" w:cs="Arial"/>
                <w:b/>
                <w:sz w:val="20"/>
              </w:rPr>
              <w:t>22.</w:t>
            </w:r>
          </w:p>
        </w:tc>
        <w:tc>
          <w:tcPr>
            <w:tcW w:w="3880" w:type="dxa"/>
          </w:tcPr>
          <w:p w:rsidR="00566B24" w:rsidRPr="004220BD" w:rsidRDefault="00566B24" w:rsidP="00DE2137">
            <w:pPr>
              <w:pStyle w:val="TableParagraph"/>
              <w:spacing w:line="202" w:lineRule="exact"/>
              <w:ind w:left="104"/>
              <w:rPr>
                <w:rFonts w:ascii="Arial" w:hAnsi="Arial" w:cs="Arial"/>
                <w:sz w:val="20"/>
              </w:rPr>
            </w:pPr>
            <w:r w:rsidRPr="004220BD">
              <w:rPr>
                <w:rFonts w:ascii="Arial" w:hAnsi="Arial" w:cs="Arial"/>
                <w:sz w:val="20"/>
              </w:rPr>
              <w:t>Syndicate Bank</w:t>
            </w:r>
          </w:p>
        </w:tc>
      </w:tr>
      <w:tr w:rsidR="004220BD" w:rsidRPr="004220BD" w:rsidTr="00DE2137">
        <w:trPr>
          <w:trHeight w:val="230"/>
        </w:trPr>
        <w:tc>
          <w:tcPr>
            <w:tcW w:w="888" w:type="dxa"/>
          </w:tcPr>
          <w:p w:rsidR="00566B24" w:rsidRPr="004220BD" w:rsidRDefault="00566B24" w:rsidP="00DE2137">
            <w:pPr>
              <w:pStyle w:val="TableParagraph"/>
              <w:spacing w:line="204" w:lineRule="exact"/>
              <w:ind w:left="110"/>
              <w:rPr>
                <w:rFonts w:ascii="Arial" w:hAnsi="Arial" w:cs="Arial"/>
                <w:b/>
                <w:sz w:val="20"/>
              </w:rPr>
            </w:pPr>
            <w:r w:rsidRPr="004220BD">
              <w:rPr>
                <w:rFonts w:ascii="Arial" w:hAnsi="Arial" w:cs="Arial"/>
                <w:b/>
                <w:sz w:val="20"/>
              </w:rPr>
              <w:t>14.</w:t>
            </w:r>
          </w:p>
        </w:tc>
        <w:tc>
          <w:tcPr>
            <w:tcW w:w="3731" w:type="dxa"/>
          </w:tcPr>
          <w:p w:rsidR="00566B24" w:rsidRPr="004220BD" w:rsidRDefault="00566B24" w:rsidP="00DE2137">
            <w:pPr>
              <w:pStyle w:val="TableParagraph"/>
              <w:spacing w:line="202" w:lineRule="exact"/>
              <w:ind w:left="107"/>
              <w:rPr>
                <w:rFonts w:ascii="Arial" w:hAnsi="Arial" w:cs="Arial"/>
                <w:sz w:val="20"/>
              </w:rPr>
            </w:pPr>
            <w:r w:rsidRPr="004220BD">
              <w:rPr>
                <w:rFonts w:ascii="Arial" w:hAnsi="Arial" w:cs="Arial"/>
                <w:sz w:val="20"/>
              </w:rPr>
              <w:t>Corporation Bank</w:t>
            </w:r>
          </w:p>
        </w:tc>
        <w:tc>
          <w:tcPr>
            <w:tcW w:w="682" w:type="dxa"/>
          </w:tcPr>
          <w:p w:rsidR="00566B24" w:rsidRPr="004220BD" w:rsidRDefault="00566B24" w:rsidP="00DE2137">
            <w:pPr>
              <w:pStyle w:val="TableParagraph"/>
              <w:spacing w:line="204" w:lineRule="exact"/>
              <w:ind w:left="109"/>
              <w:rPr>
                <w:rFonts w:ascii="Arial" w:hAnsi="Arial" w:cs="Arial"/>
                <w:b/>
                <w:sz w:val="20"/>
              </w:rPr>
            </w:pPr>
            <w:r w:rsidRPr="004220BD">
              <w:rPr>
                <w:rFonts w:ascii="Arial" w:hAnsi="Arial" w:cs="Arial"/>
                <w:b/>
                <w:sz w:val="20"/>
              </w:rPr>
              <w:t>23.</w:t>
            </w:r>
          </w:p>
        </w:tc>
        <w:tc>
          <w:tcPr>
            <w:tcW w:w="3880" w:type="dxa"/>
          </w:tcPr>
          <w:p w:rsidR="00566B24" w:rsidRPr="004220BD" w:rsidRDefault="00566B24" w:rsidP="00DE2137">
            <w:pPr>
              <w:pStyle w:val="TableParagraph"/>
              <w:spacing w:line="202" w:lineRule="exact"/>
              <w:ind w:left="104"/>
              <w:rPr>
                <w:rFonts w:ascii="Arial" w:hAnsi="Arial" w:cs="Arial"/>
                <w:sz w:val="20"/>
              </w:rPr>
            </w:pPr>
            <w:r w:rsidRPr="004220BD">
              <w:rPr>
                <w:rFonts w:ascii="Arial" w:hAnsi="Arial" w:cs="Arial"/>
                <w:sz w:val="20"/>
              </w:rPr>
              <w:t>Union Bank of India</w:t>
            </w:r>
          </w:p>
        </w:tc>
      </w:tr>
      <w:tr w:rsidR="004220BD" w:rsidRPr="004220BD" w:rsidTr="00DE2137">
        <w:trPr>
          <w:trHeight w:val="230"/>
        </w:trPr>
        <w:tc>
          <w:tcPr>
            <w:tcW w:w="888" w:type="dxa"/>
          </w:tcPr>
          <w:p w:rsidR="00566B24" w:rsidRPr="004220BD" w:rsidRDefault="00566B24" w:rsidP="00DE2137">
            <w:pPr>
              <w:pStyle w:val="TableParagraph"/>
              <w:spacing w:line="204" w:lineRule="exact"/>
              <w:ind w:left="110"/>
              <w:rPr>
                <w:rFonts w:ascii="Arial" w:hAnsi="Arial" w:cs="Arial"/>
                <w:b/>
                <w:sz w:val="20"/>
              </w:rPr>
            </w:pPr>
            <w:r w:rsidRPr="004220BD">
              <w:rPr>
                <w:rFonts w:ascii="Arial" w:hAnsi="Arial" w:cs="Arial"/>
                <w:b/>
                <w:sz w:val="20"/>
              </w:rPr>
              <w:t>15.</w:t>
            </w:r>
          </w:p>
        </w:tc>
        <w:tc>
          <w:tcPr>
            <w:tcW w:w="3731" w:type="dxa"/>
          </w:tcPr>
          <w:p w:rsidR="00566B24" w:rsidRPr="004220BD" w:rsidRDefault="00566B24" w:rsidP="00DE2137">
            <w:pPr>
              <w:pStyle w:val="TableParagraph"/>
              <w:spacing w:line="202" w:lineRule="exact"/>
              <w:ind w:left="107"/>
              <w:rPr>
                <w:rFonts w:ascii="Arial" w:hAnsi="Arial" w:cs="Arial"/>
                <w:sz w:val="20"/>
              </w:rPr>
            </w:pPr>
            <w:r w:rsidRPr="004220BD">
              <w:rPr>
                <w:rFonts w:ascii="Arial" w:hAnsi="Arial" w:cs="Arial"/>
                <w:sz w:val="20"/>
              </w:rPr>
              <w:t>Dena Bank</w:t>
            </w:r>
          </w:p>
        </w:tc>
        <w:tc>
          <w:tcPr>
            <w:tcW w:w="682" w:type="dxa"/>
          </w:tcPr>
          <w:p w:rsidR="00566B24" w:rsidRPr="004220BD" w:rsidRDefault="00566B24" w:rsidP="00DE2137">
            <w:pPr>
              <w:pStyle w:val="TableParagraph"/>
              <w:spacing w:line="204" w:lineRule="exact"/>
              <w:ind w:left="109"/>
              <w:rPr>
                <w:rFonts w:ascii="Arial" w:hAnsi="Arial" w:cs="Arial"/>
                <w:b/>
                <w:sz w:val="20"/>
              </w:rPr>
            </w:pPr>
            <w:r w:rsidRPr="004220BD">
              <w:rPr>
                <w:rFonts w:ascii="Arial" w:hAnsi="Arial" w:cs="Arial"/>
                <w:b/>
                <w:sz w:val="20"/>
              </w:rPr>
              <w:t>24.</w:t>
            </w:r>
          </w:p>
        </w:tc>
        <w:tc>
          <w:tcPr>
            <w:tcW w:w="3880" w:type="dxa"/>
          </w:tcPr>
          <w:p w:rsidR="00566B24" w:rsidRPr="004220BD" w:rsidRDefault="00566B24" w:rsidP="00DE2137">
            <w:pPr>
              <w:pStyle w:val="TableParagraph"/>
              <w:spacing w:line="202" w:lineRule="exact"/>
              <w:ind w:left="104"/>
              <w:rPr>
                <w:rFonts w:ascii="Arial" w:hAnsi="Arial" w:cs="Arial"/>
                <w:sz w:val="20"/>
              </w:rPr>
            </w:pPr>
            <w:r w:rsidRPr="004220BD">
              <w:rPr>
                <w:rFonts w:ascii="Arial" w:hAnsi="Arial" w:cs="Arial"/>
                <w:sz w:val="20"/>
              </w:rPr>
              <w:t>United Bank of India</w:t>
            </w:r>
          </w:p>
        </w:tc>
      </w:tr>
      <w:tr w:rsidR="004220BD" w:rsidRPr="004220BD" w:rsidTr="00DE2137">
        <w:trPr>
          <w:trHeight w:val="254"/>
        </w:trPr>
        <w:tc>
          <w:tcPr>
            <w:tcW w:w="888" w:type="dxa"/>
          </w:tcPr>
          <w:p w:rsidR="00566B24" w:rsidRPr="004220BD" w:rsidRDefault="00566B24" w:rsidP="00DE2137">
            <w:pPr>
              <w:pStyle w:val="TableParagraph"/>
              <w:spacing w:line="204" w:lineRule="exact"/>
              <w:ind w:left="110"/>
              <w:rPr>
                <w:rFonts w:ascii="Arial" w:hAnsi="Arial" w:cs="Arial"/>
                <w:b/>
                <w:sz w:val="20"/>
              </w:rPr>
            </w:pPr>
            <w:r w:rsidRPr="004220BD">
              <w:rPr>
                <w:rFonts w:ascii="Arial" w:hAnsi="Arial" w:cs="Arial"/>
                <w:b/>
                <w:sz w:val="20"/>
              </w:rPr>
              <w:t>16.</w:t>
            </w:r>
          </w:p>
        </w:tc>
        <w:tc>
          <w:tcPr>
            <w:tcW w:w="3731" w:type="dxa"/>
          </w:tcPr>
          <w:p w:rsidR="00566B24" w:rsidRPr="004220BD" w:rsidRDefault="00566B24" w:rsidP="00DE2137">
            <w:pPr>
              <w:pStyle w:val="TableParagraph"/>
              <w:spacing w:line="221" w:lineRule="exact"/>
              <w:ind w:left="107"/>
              <w:rPr>
                <w:rFonts w:ascii="Arial" w:hAnsi="Arial" w:cs="Arial"/>
                <w:sz w:val="20"/>
              </w:rPr>
            </w:pPr>
            <w:r w:rsidRPr="004220BD">
              <w:rPr>
                <w:rFonts w:ascii="Arial" w:hAnsi="Arial" w:cs="Arial"/>
                <w:sz w:val="20"/>
              </w:rPr>
              <w:t>Indian Bank</w:t>
            </w:r>
          </w:p>
        </w:tc>
        <w:tc>
          <w:tcPr>
            <w:tcW w:w="682" w:type="dxa"/>
          </w:tcPr>
          <w:p w:rsidR="00566B24" w:rsidRPr="004220BD" w:rsidRDefault="00566B24" w:rsidP="00DE2137">
            <w:pPr>
              <w:pStyle w:val="TableParagraph"/>
              <w:spacing w:line="204" w:lineRule="exact"/>
              <w:ind w:left="109"/>
              <w:rPr>
                <w:rFonts w:ascii="Arial" w:hAnsi="Arial" w:cs="Arial"/>
                <w:b/>
                <w:sz w:val="20"/>
              </w:rPr>
            </w:pPr>
            <w:r w:rsidRPr="004220BD">
              <w:rPr>
                <w:rFonts w:ascii="Arial" w:hAnsi="Arial" w:cs="Arial"/>
                <w:b/>
                <w:sz w:val="20"/>
              </w:rPr>
              <w:t>25.</w:t>
            </w:r>
          </w:p>
        </w:tc>
        <w:tc>
          <w:tcPr>
            <w:tcW w:w="3880" w:type="dxa"/>
          </w:tcPr>
          <w:p w:rsidR="00566B24" w:rsidRPr="004220BD" w:rsidRDefault="00566B24" w:rsidP="00DE2137">
            <w:pPr>
              <w:pStyle w:val="TableParagraph"/>
              <w:spacing w:line="204" w:lineRule="exact"/>
              <w:ind w:left="104"/>
              <w:rPr>
                <w:rFonts w:ascii="Arial" w:hAnsi="Arial" w:cs="Arial"/>
                <w:sz w:val="20"/>
              </w:rPr>
            </w:pPr>
            <w:r w:rsidRPr="004220BD">
              <w:rPr>
                <w:rFonts w:ascii="Arial" w:hAnsi="Arial" w:cs="Arial"/>
                <w:sz w:val="20"/>
              </w:rPr>
              <w:t>UCO Bank</w:t>
            </w:r>
          </w:p>
        </w:tc>
      </w:tr>
      <w:tr w:rsidR="00566B24" w:rsidRPr="004220BD" w:rsidTr="00DE2137">
        <w:trPr>
          <w:trHeight w:val="230"/>
        </w:trPr>
        <w:tc>
          <w:tcPr>
            <w:tcW w:w="888" w:type="dxa"/>
          </w:tcPr>
          <w:p w:rsidR="00566B24" w:rsidRPr="004220BD" w:rsidRDefault="00566B24" w:rsidP="00DE2137">
            <w:pPr>
              <w:pStyle w:val="TableParagraph"/>
              <w:spacing w:line="204" w:lineRule="exact"/>
              <w:ind w:left="110"/>
              <w:rPr>
                <w:rFonts w:ascii="Arial" w:hAnsi="Arial" w:cs="Arial"/>
                <w:b/>
                <w:sz w:val="20"/>
              </w:rPr>
            </w:pPr>
            <w:r w:rsidRPr="004220BD">
              <w:rPr>
                <w:rFonts w:ascii="Arial" w:hAnsi="Arial" w:cs="Arial"/>
                <w:b/>
                <w:sz w:val="20"/>
              </w:rPr>
              <w:t>17.</w:t>
            </w:r>
          </w:p>
        </w:tc>
        <w:tc>
          <w:tcPr>
            <w:tcW w:w="3731" w:type="dxa"/>
          </w:tcPr>
          <w:p w:rsidR="00566B24" w:rsidRPr="004220BD" w:rsidRDefault="00566B24" w:rsidP="00DE2137">
            <w:pPr>
              <w:pStyle w:val="TableParagraph"/>
              <w:spacing w:line="202" w:lineRule="exact"/>
              <w:ind w:left="107"/>
              <w:rPr>
                <w:rFonts w:ascii="Arial" w:hAnsi="Arial" w:cs="Arial"/>
                <w:sz w:val="20"/>
              </w:rPr>
            </w:pPr>
            <w:proofErr w:type="spellStart"/>
            <w:r w:rsidRPr="004220BD">
              <w:rPr>
                <w:rFonts w:ascii="Arial" w:hAnsi="Arial" w:cs="Arial"/>
                <w:sz w:val="20"/>
              </w:rPr>
              <w:t>Vijaya</w:t>
            </w:r>
            <w:proofErr w:type="spellEnd"/>
            <w:r w:rsidRPr="004220BD">
              <w:rPr>
                <w:rFonts w:ascii="Arial" w:hAnsi="Arial" w:cs="Arial"/>
                <w:sz w:val="20"/>
              </w:rPr>
              <w:t xml:space="preserve"> Bank</w:t>
            </w:r>
          </w:p>
        </w:tc>
        <w:tc>
          <w:tcPr>
            <w:tcW w:w="682" w:type="dxa"/>
          </w:tcPr>
          <w:p w:rsidR="00566B24" w:rsidRPr="004220BD" w:rsidRDefault="00566B24" w:rsidP="00DE2137">
            <w:pPr>
              <w:pStyle w:val="TableParagraph"/>
              <w:spacing w:line="204" w:lineRule="exact"/>
              <w:ind w:left="109"/>
              <w:rPr>
                <w:rFonts w:ascii="Arial" w:hAnsi="Arial" w:cs="Arial"/>
                <w:b/>
                <w:sz w:val="20"/>
              </w:rPr>
            </w:pPr>
            <w:r w:rsidRPr="004220BD">
              <w:rPr>
                <w:rFonts w:ascii="Arial" w:hAnsi="Arial" w:cs="Arial"/>
                <w:b/>
                <w:sz w:val="20"/>
              </w:rPr>
              <w:t>26.</w:t>
            </w:r>
          </w:p>
        </w:tc>
        <w:tc>
          <w:tcPr>
            <w:tcW w:w="3880" w:type="dxa"/>
          </w:tcPr>
          <w:p w:rsidR="00566B24" w:rsidRPr="004220BD" w:rsidRDefault="00566B24" w:rsidP="00DE2137">
            <w:pPr>
              <w:pStyle w:val="TableParagraph"/>
              <w:spacing w:line="202" w:lineRule="exact"/>
              <w:ind w:left="104"/>
              <w:rPr>
                <w:rFonts w:ascii="Arial" w:hAnsi="Arial" w:cs="Arial"/>
                <w:sz w:val="20"/>
              </w:rPr>
            </w:pPr>
            <w:r w:rsidRPr="004220BD">
              <w:rPr>
                <w:rFonts w:ascii="Arial" w:hAnsi="Arial" w:cs="Arial"/>
                <w:sz w:val="20"/>
              </w:rPr>
              <w:t>Bank of Baroda</w:t>
            </w:r>
          </w:p>
        </w:tc>
      </w:tr>
    </w:tbl>
    <w:p w:rsidR="00566B24" w:rsidRPr="004220BD" w:rsidRDefault="00566B24" w:rsidP="00566B24">
      <w:pPr>
        <w:pStyle w:val="BodyText"/>
        <w:spacing w:before="10"/>
        <w:rPr>
          <w:rFonts w:ascii="Arial" w:hAnsi="Arial" w:cs="Arial"/>
          <w:b w:val="0"/>
          <w:sz w:val="19"/>
        </w:rPr>
      </w:pPr>
    </w:p>
    <w:p w:rsidR="00566B24" w:rsidRPr="004220BD" w:rsidRDefault="00566B24" w:rsidP="002D0D39">
      <w:pPr>
        <w:pStyle w:val="ListParagraph"/>
        <w:numPr>
          <w:ilvl w:val="0"/>
          <w:numId w:val="7"/>
        </w:numPr>
        <w:tabs>
          <w:tab w:val="left" w:pos="2002"/>
        </w:tabs>
        <w:spacing w:after="22"/>
        <w:ind w:left="2001" w:hanging="1062"/>
        <w:rPr>
          <w:rFonts w:ascii="Arial" w:hAnsi="Arial" w:cs="Arial"/>
          <w:b/>
          <w:sz w:val="20"/>
        </w:rPr>
      </w:pPr>
      <w:r w:rsidRPr="004220BD">
        <w:rPr>
          <w:rFonts w:ascii="Arial" w:hAnsi="Arial" w:cs="Arial"/>
          <w:b/>
          <w:sz w:val="20"/>
        </w:rPr>
        <w:t>Foreign</w:t>
      </w:r>
      <w:r w:rsidRPr="004220BD">
        <w:rPr>
          <w:rFonts w:ascii="Arial" w:hAnsi="Arial" w:cs="Arial"/>
          <w:b/>
          <w:spacing w:val="-2"/>
          <w:sz w:val="20"/>
        </w:rPr>
        <w:t xml:space="preserve"> </w:t>
      </w:r>
      <w:r w:rsidRPr="004220BD">
        <w:rPr>
          <w:rFonts w:ascii="Arial" w:hAnsi="Arial" w:cs="Arial"/>
          <w:b/>
          <w:sz w:val="20"/>
        </w:rPr>
        <w:t>Banks</w:t>
      </w:r>
    </w:p>
    <w:tbl>
      <w:tblPr>
        <w:tblW w:w="0" w:type="auto"/>
        <w:tblInd w:w="9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88"/>
        <w:gridCol w:w="3731"/>
        <w:gridCol w:w="682"/>
        <w:gridCol w:w="3935"/>
      </w:tblGrid>
      <w:tr w:rsidR="004220BD" w:rsidRPr="004220BD" w:rsidTr="00DE2137">
        <w:trPr>
          <w:trHeight w:val="455"/>
        </w:trPr>
        <w:tc>
          <w:tcPr>
            <w:tcW w:w="888" w:type="dxa"/>
          </w:tcPr>
          <w:p w:rsidR="00566B24" w:rsidRPr="004220BD" w:rsidRDefault="00566B24" w:rsidP="00DE2137">
            <w:pPr>
              <w:pStyle w:val="TableParagraph"/>
              <w:spacing w:line="223" w:lineRule="exact"/>
              <w:ind w:left="110"/>
              <w:rPr>
                <w:rFonts w:ascii="Arial" w:hAnsi="Arial" w:cs="Arial"/>
                <w:b/>
                <w:sz w:val="20"/>
              </w:rPr>
            </w:pPr>
            <w:proofErr w:type="spellStart"/>
            <w:r w:rsidRPr="004220BD">
              <w:rPr>
                <w:rFonts w:ascii="Arial" w:hAnsi="Arial" w:cs="Arial"/>
                <w:b/>
                <w:sz w:val="20"/>
              </w:rPr>
              <w:t>Sl.No</w:t>
            </w:r>
            <w:proofErr w:type="spellEnd"/>
            <w:r w:rsidRPr="004220BD">
              <w:rPr>
                <w:rFonts w:ascii="Arial" w:hAnsi="Arial" w:cs="Arial"/>
                <w:b/>
                <w:sz w:val="20"/>
              </w:rPr>
              <w:t>.</w:t>
            </w:r>
          </w:p>
        </w:tc>
        <w:tc>
          <w:tcPr>
            <w:tcW w:w="3731" w:type="dxa"/>
          </w:tcPr>
          <w:p w:rsidR="00566B24" w:rsidRPr="004220BD" w:rsidRDefault="00566B24" w:rsidP="00DE2137">
            <w:pPr>
              <w:pStyle w:val="TableParagraph"/>
              <w:spacing w:line="223" w:lineRule="exact"/>
              <w:ind w:left="107"/>
              <w:rPr>
                <w:rFonts w:ascii="Arial" w:hAnsi="Arial" w:cs="Arial"/>
                <w:b/>
                <w:sz w:val="20"/>
              </w:rPr>
            </w:pPr>
            <w:r w:rsidRPr="004220BD">
              <w:rPr>
                <w:rFonts w:ascii="Arial" w:hAnsi="Arial" w:cs="Arial"/>
                <w:b/>
                <w:sz w:val="20"/>
              </w:rPr>
              <w:t>Name of Banks</w:t>
            </w:r>
          </w:p>
        </w:tc>
        <w:tc>
          <w:tcPr>
            <w:tcW w:w="682" w:type="dxa"/>
          </w:tcPr>
          <w:p w:rsidR="00566B24" w:rsidRPr="004220BD" w:rsidRDefault="00566B24" w:rsidP="00DE2137">
            <w:pPr>
              <w:pStyle w:val="TableParagraph"/>
              <w:spacing w:line="211" w:lineRule="exact"/>
              <w:ind w:left="109"/>
              <w:rPr>
                <w:rFonts w:ascii="Arial" w:hAnsi="Arial" w:cs="Arial"/>
                <w:b/>
                <w:sz w:val="20"/>
              </w:rPr>
            </w:pPr>
            <w:r w:rsidRPr="004220BD">
              <w:rPr>
                <w:rFonts w:ascii="Arial" w:hAnsi="Arial" w:cs="Arial"/>
                <w:b/>
                <w:sz w:val="20"/>
              </w:rPr>
              <w:t>Sl.</w:t>
            </w:r>
          </w:p>
          <w:p w:rsidR="00566B24" w:rsidRPr="004220BD" w:rsidRDefault="00566B24" w:rsidP="00DE2137">
            <w:pPr>
              <w:pStyle w:val="TableParagraph"/>
              <w:spacing w:line="224" w:lineRule="exact"/>
              <w:ind w:left="109"/>
              <w:rPr>
                <w:rFonts w:ascii="Arial" w:hAnsi="Arial" w:cs="Arial"/>
                <w:b/>
                <w:sz w:val="20"/>
              </w:rPr>
            </w:pPr>
            <w:r w:rsidRPr="004220BD">
              <w:rPr>
                <w:rFonts w:ascii="Arial" w:hAnsi="Arial" w:cs="Arial"/>
                <w:b/>
                <w:sz w:val="20"/>
              </w:rPr>
              <w:t>No.</w:t>
            </w:r>
          </w:p>
        </w:tc>
        <w:tc>
          <w:tcPr>
            <w:tcW w:w="3935" w:type="dxa"/>
          </w:tcPr>
          <w:p w:rsidR="00566B24" w:rsidRPr="004220BD" w:rsidRDefault="00566B24" w:rsidP="00DE2137">
            <w:pPr>
              <w:pStyle w:val="TableParagraph"/>
              <w:spacing w:line="223" w:lineRule="exact"/>
              <w:ind w:left="104"/>
              <w:rPr>
                <w:rFonts w:ascii="Arial" w:hAnsi="Arial" w:cs="Arial"/>
                <w:b/>
                <w:sz w:val="20"/>
              </w:rPr>
            </w:pPr>
            <w:r w:rsidRPr="004220BD">
              <w:rPr>
                <w:rFonts w:ascii="Arial" w:hAnsi="Arial" w:cs="Arial"/>
                <w:b/>
                <w:sz w:val="20"/>
              </w:rPr>
              <w:t>Name of Banks</w:t>
            </w:r>
          </w:p>
        </w:tc>
      </w:tr>
      <w:tr w:rsidR="004220BD" w:rsidRPr="004220BD" w:rsidTr="00DE2137">
        <w:trPr>
          <w:trHeight w:val="230"/>
        </w:trPr>
        <w:tc>
          <w:tcPr>
            <w:tcW w:w="888" w:type="dxa"/>
          </w:tcPr>
          <w:p w:rsidR="00566B24" w:rsidRPr="004220BD" w:rsidRDefault="00566B24" w:rsidP="00DE2137">
            <w:pPr>
              <w:pStyle w:val="TableParagraph"/>
              <w:spacing w:line="211" w:lineRule="exact"/>
              <w:ind w:left="110"/>
              <w:rPr>
                <w:rFonts w:ascii="Arial" w:hAnsi="Arial" w:cs="Arial"/>
                <w:b/>
                <w:sz w:val="20"/>
              </w:rPr>
            </w:pPr>
            <w:r w:rsidRPr="004220BD">
              <w:rPr>
                <w:rFonts w:ascii="Arial" w:hAnsi="Arial" w:cs="Arial"/>
                <w:b/>
                <w:sz w:val="20"/>
              </w:rPr>
              <w:t>27.</w:t>
            </w:r>
          </w:p>
        </w:tc>
        <w:tc>
          <w:tcPr>
            <w:tcW w:w="3731" w:type="dxa"/>
          </w:tcPr>
          <w:p w:rsidR="00566B24" w:rsidRPr="004220BD" w:rsidRDefault="00566B24" w:rsidP="00DE2137">
            <w:pPr>
              <w:pStyle w:val="TableParagraph"/>
              <w:spacing w:line="211" w:lineRule="exact"/>
              <w:ind w:left="107"/>
              <w:rPr>
                <w:rFonts w:ascii="Arial" w:hAnsi="Arial" w:cs="Arial"/>
                <w:sz w:val="20"/>
              </w:rPr>
            </w:pPr>
            <w:r w:rsidRPr="004220BD">
              <w:rPr>
                <w:rFonts w:ascii="Arial" w:hAnsi="Arial" w:cs="Arial"/>
                <w:sz w:val="20"/>
              </w:rPr>
              <w:t>Bank of America NA</w:t>
            </w:r>
          </w:p>
        </w:tc>
        <w:tc>
          <w:tcPr>
            <w:tcW w:w="682" w:type="dxa"/>
          </w:tcPr>
          <w:p w:rsidR="00566B24" w:rsidRPr="004220BD" w:rsidRDefault="00566B24" w:rsidP="00DE2137">
            <w:pPr>
              <w:pStyle w:val="TableParagraph"/>
              <w:spacing w:line="211" w:lineRule="exact"/>
              <w:ind w:left="109"/>
              <w:rPr>
                <w:rFonts w:ascii="Arial" w:hAnsi="Arial" w:cs="Arial"/>
                <w:b/>
                <w:sz w:val="20"/>
              </w:rPr>
            </w:pPr>
            <w:r w:rsidRPr="004220BD">
              <w:rPr>
                <w:rFonts w:ascii="Arial" w:hAnsi="Arial" w:cs="Arial"/>
                <w:b/>
                <w:sz w:val="20"/>
              </w:rPr>
              <w:t>34.</w:t>
            </w:r>
          </w:p>
        </w:tc>
        <w:tc>
          <w:tcPr>
            <w:tcW w:w="3935" w:type="dxa"/>
          </w:tcPr>
          <w:p w:rsidR="00566B24" w:rsidRPr="004220BD" w:rsidRDefault="00566B24" w:rsidP="00DE2137">
            <w:pPr>
              <w:pStyle w:val="TableParagraph"/>
              <w:spacing w:line="211" w:lineRule="exact"/>
              <w:ind w:left="104"/>
              <w:rPr>
                <w:rFonts w:ascii="Arial" w:hAnsi="Arial" w:cs="Arial"/>
                <w:sz w:val="20"/>
              </w:rPr>
            </w:pPr>
            <w:r w:rsidRPr="004220BD">
              <w:rPr>
                <w:rFonts w:ascii="Arial" w:hAnsi="Arial" w:cs="Arial"/>
                <w:sz w:val="20"/>
              </w:rPr>
              <w:t>Standard Chartered Bank</w:t>
            </w:r>
          </w:p>
        </w:tc>
      </w:tr>
      <w:tr w:rsidR="004220BD" w:rsidRPr="004220BD" w:rsidTr="00DE2137">
        <w:trPr>
          <w:trHeight w:val="460"/>
        </w:trPr>
        <w:tc>
          <w:tcPr>
            <w:tcW w:w="888" w:type="dxa"/>
          </w:tcPr>
          <w:p w:rsidR="00566B24" w:rsidRPr="004220BD" w:rsidRDefault="00566B24" w:rsidP="00DE2137">
            <w:pPr>
              <w:pStyle w:val="TableParagraph"/>
              <w:spacing w:line="223" w:lineRule="exact"/>
              <w:ind w:left="110"/>
              <w:rPr>
                <w:rFonts w:ascii="Arial" w:hAnsi="Arial" w:cs="Arial"/>
                <w:b/>
                <w:sz w:val="20"/>
              </w:rPr>
            </w:pPr>
            <w:r w:rsidRPr="004220BD">
              <w:rPr>
                <w:rFonts w:ascii="Arial" w:hAnsi="Arial" w:cs="Arial"/>
                <w:b/>
                <w:sz w:val="20"/>
              </w:rPr>
              <w:t>28.</w:t>
            </w:r>
          </w:p>
        </w:tc>
        <w:tc>
          <w:tcPr>
            <w:tcW w:w="3731" w:type="dxa"/>
          </w:tcPr>
          <w:p w:rsidR="00566B24" w:rsidRPr="004220BD" w:rsidRDefault="00566B24" w:rsidP="00DE2137">
            <w:pPr>
              <w:pStyle w:val="TableParagraph"/>
              <w:spacing w:before="4" w:line="225" w:lineRule="auto"/>
              <w:ind w:left="107" w:right="721"/>
              <w:rPr>
                <w:rFonts w:ascii="Arial" w:hAnsi="Arial" w:cs="Arial"/>
                <w:sz w:val="20"/>
              </w:rPr>
            </w:pPr>
            <w:r w:rsidRPr="004220BD">
              <w:rPr>
                <w:rFonts w:ascii="Arial" w:hAnsi="Arial" w:cs="Arial"/>
                <w:sz w:val="20"/>
              </w:rPr>
              <w:t>The Bank of Tokyo-Mitsubishi UFJ Limited.</w:t>
            </w:r>
          </w:p>
        </w:tc>
        <w:tc>
          <w:tcPr>
            <w:tcW w:w="682" w:type="dxa"/>
          </w:tcPr>
          <w:p w:rsidR="00566B24" w:rsidRPr="004220BD" w:rsidRDefault="00566B24" w:rsidP="00DE2137">
            <w:pPr>
              <w:pStyle w:val="TableParagraph"/>
              <w:spacing w:line="223" w:lineRule="exact"/>
              <w:ind w:left="109"/>
              <w:rPr>
                <w:rFonts w:ascii="Arial" w:hAnsi="Arial" w:cs="Arial"/>
                <w:b/>
                <w:sz w:val="20"/>
              </w:rPr>
            </w:pPr>
            <w:r w:rsidRPr="004220BD">
              <w:rPr>
                <w:rFonts w:ascii="Arial" w:hAnsi="Arial" w:cs="Arial"/>
                <w:b/>
                <w:sz w:val="20"/>
              </w:rPr>
              <w:t>35.</w:t>
            </w:r>
          </w:p>
        </w:tc>
        <w:tc>
          <w:tcPr>
            <w:tcW w:w="3935" w:type="dxa"/>
          </w:tcPr>
          <w:p w:rsidR="00566B24" w:rsidRPr="004220BD" w:rsidRDefault="00566B24" w:rsidP="00DE2137">
            <w:pPr>
              <w:pStyle w:val="TableParagraph"/>
              <w:spacing w:line="221" w:lineRule="exact"/>
              <w:ind w:left="104"/>
              <w:rPr>
                <w:rFonts w:ascii="Arial" w:hAnsi="Arial" w:cs="Arial"/>
                <w:sz w:val="20"/>
              </w:rPr>
            </w:pPr>
            <w:proofErr w:type="spellStart"/>
            <w:r w:rsidRPr="004220BD">
              <w:rPr>
                <w:rFonts w:ascii="Arial" w:hAnsi="Arial" w:cs="Arial"/>
                <w:sz w:val="20"/>
              </w:rPr>
              <w:t>SocieteGenerale</w:t>
            </w:r>
            <w:proofErr w:type="spellEnd"/>
          </w:p>
        </w:tc>
      </w:tr>
      <w:tr w:rsidR="004220BD" w:rsidRPr="004220BD" w:rsidTr="00DE2137">
        <w:trPr>
          <w:trHeight w:val="230"/>
        </w:trPr>
        <w:tc>
          <w:tcPr>
            <w:tcW w:w="888" w:type="dxa"/>
          </w:tcPr>
          <w:p w:rsidR="00566B24" w:rsidRPr="004220BD" w:rsidRDefault="00566B24" w:rsidP="00DE2137">
            <w:pPr>
              <w:pStyle w:val="TableParagraph"/>
              <w:spacing w:line="210" w:lineRule="exact"/>
              <w:ind w:left="110"/>
              <w:rPr>
                <w:rFonts w:ascii="Arial" w:hAnsi="Arial" w:cs="Arial"/>
                <w:b/>
                <w:sz w:val="20"/>
              </w:rPr>
            </w:pPr>
            <w:r w:rsidRPr="004220BD">
              <w:rPr>
                <w:rFonts w:ascii="Arial" w:hAnsi="Arial" w:cs="Arial"/>
                <w:b/>
                <w:sz w:val="20"/>
              </w:rPr>
              <w:t>29.</w:t>
            </w:r>
          </w:p>
        </w:tc>
        <w:tc>
          <w:tcPr>
            <w:tcW w:w="3731" w:type="dxa"/>
          </w:tcPr>
          <w:p w:rsidR="00566B24" w:rsidRPr="004220BD" w:rsidRDefault="00566B24" w:rsidP="00DE2137">
            <w:pPr>
              <w:pStyle w:val="TableParagraph"/>
              <w:spacing w:line="210" w:lineRule="exact"/>
              <w:ind w:left="107"/>
              <w:rPr>
                <w:rFonts w:ascii="Arial" w:hAnsi="Arial" w:cs="Arial"/>
                <w:sz w:val="20"/>
              </w:rPr>
            </w:pPr>
            <w:r w:rsidRPr="004220BD">
              <w:rPr>
                <w:rFonts w:ascii="Arial" w:hAnsi="Arial" w:cs="Arial"/>
                <w:sz w:val="20"/>
              </w:rPr>
              <w:t>BNP Paribas</w:t>
            </w:r>
          </w:p>
        </w:tc>
        <w:tc>
          <w:tcPr>
            <w:tcW w:w="682" w:type="dxa"/>
          </w:tcPr>
          <w:p w:rsidR="00566B24" w:rsidRPr="004220BD" w:rsidRDefault="00566B24" w:rsidP="00DE2137">
            <w:pPr>
              <w:pStyle w:val="TableParagraph"/>
              <w:spacing w:line="210" w:lineRule="exact"/>
              <w:ind w:left="109"/>
              <w:rPr>
                <w:rFonts w:ascii="Arial" w:hAnsi="Arial" w:cs="Arial"/>
                <w:b/>
                <w:sz w:val="20"/>
              </w:rPr>
            </w:pPr>
            <w:r w:rsidRPr="004220BD">
              <w:rPr>
                <w:rFonts w:ascii="Arial" w:hAnsi="Arial" w:cs="Arial"/>
                <w:b/>
                <w:sz w:val="20"/>
              </w:rPr>
              <w:t>36.</w:t>
            </w:r>
          </w:p>
        </w:tc>
        <w:tc>
          <w:tcPr>
            <w:tcW w:w="3935" w:type="dxa"/>
          </w:tcPr>
          <w:p w:rsidR="00566B24" w:rsidRPr="004220BD" w:rsidRDefault="00566B24" w:rsidP="00DE2137">
            <w:pPr>
              <w:pStyle w:val="TableParagraph"/>
              <w:spacing w:line="210" w:lineRule="exact"/>
              <w:ind w:left="104"/>
              <w:rPr>
                <w:rFonts w:ascii="Arial" w:hAnsi="Arial" w:cs="Arial"/>
                <w:sz w:val="20"/>
              </w:rPr>
            </w:pPr>
            <w:r w:rsidRPr="004220BD">
              <w:rPr>
                <w:rFonts w:ascii="Arial" w:hAnsi="Arial" w:cs="Arial"/>
                <w:sz w:val="20"/>
              </w:rPr>
              <w:t>Barclays Bank</w:t>
            </w:r>
          </w:p>
        </w:tc>
      </w:tr>
      <w:tr w:rsidR="004220BD" w:rsidRPr="004220BD" w:rsidTr="00DE2137">
        <w:trPr>
          <w:trHeight w:val="227"/>
        </w:trPr>
        <w:tc>
          <w:tcPr>
            <w:tcW w:w="888" w:type="dxa"/>
          </w:tcPr>
          <w:p w:rsidR="00566B24" w:rsidRPr="004220BD" w:rsidRDefault="00566B24" w:rsidP="00DE2137">
            <w:pPr>
              <w:pStyle w:val="TableParagraph"/>
              <w:spacing w:line="208" w:lineRule="exact"/>
              <w:ind w:left="110"/>
              <w:rPr>
                <w:rFonts w:ascii="Arial" w:hAnsi="Arial" w:cs="Arial"/>
                <w:b/>
                <w:sz w:val="20"/>
              </w:rPr>
            </w:pPr>
            <w:r w:rsidRPr="004220BD">
              <w:rPr>
                <w:rFonts w:ascii="Arial" w:hAnsi="Arial" w:cs="Arial"/>
                <w:b/>
                <w:sz w:val="20"/>
              </w:rPr>
              <w:t>30.</w:t>
            </w:r>
          </w:p>
        </w:tc>
        <w:tc>
          <w:tcPr>
            <w:tcW w:w="3731" w:type="dxa"/>
          </w:tcPr>
          <w:p w:rsidR="00566B24" w:rsidRPr="004220BD" w:rsidRDefault="00566B24" w:rsidP="00DE2137">
            <w:pPr>
              <w:pStyle w:val="TableParagraph"/>
              <w:spacing w:line="208" w:lineRule="exact"/>
              <w:ind w:left="107"/>
              <w:rPr>
                <w:rFonts w:ascii="Arial" w:hAnsi="Arial" w:cs="Arial"/>
                <w:sz w:val="20"/>
              </w:rPr>
            </w:pPr>
            <w:proofErr w:type="spellStart"/>
            <w:r w:rsidRPr="004220BD">
              <w:rPr>
                <w:rFonts w:ascii="Arial" w:hAnsi="Arial" w:cs="Arial"/>
                <w:sz w:val="20"/>
              </w:rPr>
              <w:t>Calyon</w:t>
            </w:r>
            <w:proofErr w:type="spellEnd"/>
            <w:r w:rsidRPr="004220BD">
              <w:rPr>
                <w:rFonts w:ascii="Arial" w:hAnsi="Arial" w:cs="Arial"/>
                <w:sz w:val="20"/>
              </w:rPr>
              <w:t xml:space="preserve"> Bank</w:t>
            </w:r>
          </w:p>
        </w:tc>
        <w:tc>
          <w:tcPr>
            <w:tcW w:w="682" w:type="dxa"/>
          </w:tcPr>
          <w:p w:rsidR="00566B24" w:rsidRPr="004220BD" w:rsidRDefault="00566B24" w:rsidP="00DE2137">
            <w:pPr>
              <w:pStyle w:val="TableParagraph"/>
              <w:spacing w:line="208" w:lineRule="exact"/>
              <w:ind w:left="109"/>
              <w:rPr>
                <w:rFonts w:ascii="Arial" w:hAnsi="Arial" w:cs="Arial"/>
                <w:b/>
                <w:sz w:val="20"/>
              </w:rPr>
            </w:pPr>
            <w:r w:rsidRPr="004220BD">
              <w:rPr>
                <w:rFonts w:ascii="Arial" w:hAnsi="Arial" w:cs="Arial"/>
                <w:b/>
                <w:sz w:val="20"/>
              </w:rPr>
              <w:t>37.</w:t>
            </w:r>
          </w:p>
        </w:tc>
        <w:tc>
          <w:tcPr>
            <w:tcW w:w="3935" w:type="dxa"/>
          </w:tcPr>
          <w:p w:rsidR="00566B24" w:rsidRPr="004220BD" w:rsidRDefault="00566B24" w:rsidP="00DE2137">
            <w:pPr>
              <w:pStyle w:val="TableParagraph"/>
              <w:tabs>
                <w:tab w:val="left" w:pos="1785"/>
              </w:tabs>
              <w:spacing w:line="208" w:lineRule="exact"/>
              <w:ind w:left="104"/>
              <w:rPr>
                <w:rFonts w:ascii="Arial" w:hAnsi="Arial" w:cs="Arial"/>
                <w:sz w:val="20"/>
              </w:rPr>
            </w:pPr>
            <w:r w:rsidRPr="004220BD">
              <w:rPr>
                <w:rFonts w:ascii="Arial" w:hAnsi="Arial" w:cs="Arial"/>
                <w:sz w:val="20"/>
              </w:rPr>
              <w:t>ABN</w:t>
            </w:r>
            <w:r w:rsidRPr="004220BD">
              <w:rPr>
                <w:rFonts w:ascii="Arial" w:hAnsi="Arial" w:cs="Arial"/>
                <w:spacing w:val="-1"/>
                <w:sz w:val="20"/>
              </w:rPr>
              <w:t xml:space="preserve"> </w:t>
            </w:r>
            <w:proofErr w:type="spellStart"/>
            <w:r w:rsidRPr="004220BD">
              <w:rPr>
                <w:rFonts w:ascii="Arial" w:hAnsi="Arial" w:cs="Arial"/>
                <w:sz w:val="20"/>
              </w:rPr>
              <w:t>Amro</w:t>
            </w:r>
            <w:proofErr w:type="spellEnd"/>
            <w:r w:rsidRPr="004220BD">
              <w:rPr>
                <w:rFonts w:ascii="Arial" w:hAnsi="Arial" w:cs="Arial"/>
                <w:spacing w:val="-5"/>
                <w:sz w:val="20"/>
              </w:rPr>
              <w:t xml:space="preserve"> </w:t>
            </w:r>
            <w:r w:rsidRPr="004220BD">
              <w:rPr>
                <w:rFonts w:ascii="Arial" w:hAnsi="Arial" w:cs="Arial"/>
                <w:sz w:val="20"/>
              </w:rPr>
              <w:t>Bank</w:t>
            </w:r>
            <w:r w:rsidRPr="004220BD">
              <w:rPr>
                <w:rFonts w:ascii="Arial" w:hAnsi="Arial" w:cs="Arial"/>
                <w:sz w:val="20"/>
              </w:rPr>
              <w:tab/>
              <w:t>N.</w:t>
            </w:r>
            <w:r w:rsidRPr="004220BD">
              <w:rPr>
                <w:rFonts w:ascii="Arial" w:hAnsi="Arial" w:cs="Arial"/>
                <w:spacing w:val="1"/>
                <w:sz w:val="20"/>
              </w:rPr>
              <w:t xml:space="preserve"> </w:t>
            </w:r>
            <w:r w:rsidRPr="004220BD">
              <w:rPr>
                <w:rFonts w:ascii="Arial" w:hAnsi="Arial" w:cs="Arial"/>
                <w:sz w:val="20"/>
              </w:rPr>
              <w:t>V.</w:t>
            </w:r>
          </w:p>
        </w:tc>
      </w:tr>
      <w:tr w:rsidR="004220BD" w:rsidRPr="004220BD" w:rsidTr="00DE2137">
        <w:trPr>
          <w:trHeight w:val="230"/>
        </w:trPr>
        <w:tc>
          <w:tcPr>
            <w:tcW w:w="888" w:type="dxa"/>
          </w:tcPr>
          <w:p w:rsidR="00566B24" w:rsidRPr="004220BD" w:rsidRDefault="00566B24" w:rsidP="00DE2137">
            <w:pPr>
              <w:pStyle w:val="TableParagraph"/>
              <w:spacing w:line="210" w:lineRule="exact"/>
              <w:ind w:left="110"/>
              <w:rPr>
                <w:rFonts w:ascii="Arial" w:hAnsi="Arial" w:cs="Arial"/>
                <w:b/>
                <w:sz w:val="20"/>
              </w:rPr>
            </w:pPr>
            <w:r w:rsidRPr="004220BD">
              <w:rPr>
                <w:rFonts w:ascii="Arial" w:hAnsi="Arial" w:cs="Arial"/>
                <w:b/>
                <w:sz w:val="20"/>
              </w:rPr>
              <w:t>31.</w:t>
            </w:r>
          </w:p>
        </w:tc>
        <w:tc>
          <w:tcPr>
            <w:tcW w:w="3731" w:type="dxa"/>
          </w:tcPr>
          <w:p w:rsidR="00566B24" w:rsidRPr="004220BD" w:rsidRDefault="00566B24" w:rsidP="00DE2137">
            <w:pPr>
              <w:pStyle w:val="TableParagraph"/>
              <w:spacing w:line="210" w:lineRule="exact"/>
              <w:ind w:left="107"/>
              <w:rPr>
                <w:rFonts w:ascii="Arial" w:hAnsi="Arial" w:cs="Arial"/>
                <w:sz w:val="20"/>
              </w:rPr>
            </w:pPr>
            <w:r w:rsidRPr="004220BD">
              <w:rPr>
                <w:rFonts w:ascii="Arial" w:hAnsi="Arial" w:cs="Arial"/>
                <w:sz w:val="20"/>
              </w:rPr>
              <w:t>Citi Bank N.A.</w:t>
            </w:r>
          </w:p>
        </w:tc>
        <w:tc>
          <w:tcPr>
            <w:tcW w:w="682" w:type="dxa"/>
          </w:tcPr>
          <w:p w:rsidR="00566B24" w:rsidRPr="004220BD" w:rsidRDefault="00566B24" w:rsidP="00DE2137">
            <w:pPr>
              <w:pStyle w:val="TableParagraph"/>
              <w:spacing w:line="210" w:lineRule="exact"/>
              <w:ind w:left="109"/>
              <w:rPr>
                <w:rFonts w:ascii="Arial" w:hAnsi="Arial" w:cs="Arial"/>
                <w:b/>
                <w:sz w:val="20"/>
              </w:rPr>
            </w:pPr>
            <w:r w:rsidRPr="004220BD">
              <w:rPr>
                <w:rFonts w:ascii="Arial" w:hAnsi="Arial" w:cs="Arial"/>
                <w:b/>
                <w:sz w:val="20"/>
              </w:rPr>
              <w:t>38.</w:t>
            </w:r>
          </w:p>
        </w:tc>
        <w:tc>
          <w:tcPr>
            <w:tcW w:w="3935" w:type="dxa"/>
          </w:tcPr>
          <w:p w:rsidR="00566B24" w:rsidRPr="004220BD" w:rsidRDefault="00566B24" w:rsidP="00DE2137">
            <w:pPr>
              <w:pStyle w:val="TableParagraph"/>
              <w:spacing w:line="210" w:lineRule="exact"/>
              <w:ind w:left="104"/>
              <w:rPr>
                <w:rFonts w:ascii="Arial" w:hAnsi="Arial" w:cs="Arial"/>
                <w:sz w:val="20"/>
              </w:rPr>
            </w:pPr>
            <w:r w:rsidRPr="004220BD">
              <w:rPr>
                <w:rFonts w:ascii="Arial" w:hAnsi="Arial" w:cs="Arial"/>
                <w:sz w:val="20"/>
              </w:rPr>
              <w:t>Bank of Nova Scotia</w:t>
            </w:r>
          </w:p>
        </w:tc>
      </w:tr>
      <w:tr w:rsidR="004220BD" w:rsidRPr="004220BD" w:rsidTr="00DE2137">
        <w:trPr>
          <w:trHeight w:val="230"/>
        </w:trPr>
        <w:tc>
          <w:tcPr>
            <w:tcW w:w="888" w:type="dxa"/>
          </w:tcPr>
          <w:p w:rsidR="00566B24" w:rsidRPr="004220BD" w:rsidRDefault="00566B24" w:rsidP="00DE2137">
            <w:pPr>
              <w:pStyle w:val="TableParagraph"/>
              <w:spacing w:line="210" w:lineRule="exact"/>
              <w:ind w:left="110"/>
              <w:rPr>
                <w:rFonts w:ascii="Arial" w:hAnsi="Arial" w:cs="Arial"/>
                <w:b/>
                <w:sz w:val="20"/>
              </w:rPr>
            </w:pPr>
            <w:r w:rsidRPr="004220BD">
              <w:rPr>
                <w:rFonts w:ascii="Arial" w:hAnsi="Arial" w:cs="Arial"/>
                <w:b/>
                <w:sz w:val="20"/>
              </w:rPr>
              <w:t>32.</w:t>
            </w:r>
          </w:p>
        </w:tc>
        <w:tc>
          <w:tcPr>
            <w:tcW w:w="3731" w:type="dxa"/>
          </w:tcPr>
          <w:p w:rsidR="00566B24" w:rsidRPr="004220BD" w:rsidRDefault="00566B24" w:rsidP="00DE2137">
            <w:pPr>
              <w:pStyle w:val="TableParagraph"/>
              <w:spacing w:line="210" w:lineRule="exact"/>
              <w:ind w:left="107"/>
              <w:rPr>
                <w:rFonts w:ascii="Arial" w:hAnsi="Arial" w:cs="Arial"/>
                <w:sz w:val="20"/>
              </w:rPr>
            </w:pPr>
            <w:r w:rsidRPr="004220BD">
              <w:rPr>
                <w:rFonts w:ascii="Arial" w:hAnsi="Arial" w:cs="Arial"/>
                <w:sz w:val="20"/>
              </w:rPr>
              <w:t>Deutsche Bank A. G.</w:t>
            </w:r>
          </w:p>
        </w:tc>
        <w:tc>
          <w:tcPr>
            <w:tcW w:w="682" w:type="dxa"/>
          </w:tcPr>
          <w:p w:rsidR="00566B24" w:rsidRPr="004220BD" w:rsidRDefault="00566B24" w:rsidP="00DE2137">
            <w:pPr>
              <w:pStyle w:val="TableParagraph"/>
              <w:spacing w:line="210" w:lineRule="exact"/>
              <w:ind w:left="109"/>
              <w:rPr>
                <w:rFonts w:ascii="Arial" w:hAnsi="Arial" w:cs="Arial"/>
                <w:b/>
                <w:sz w:val="20"/>
              </w:rPr>
            </w:pPr>
            <w:r w:rsidRPr="004220BD">
              <w:rPr>
                <w:rFonts w:ascii="Arial" w:hAnsi="Arial" w:cs="Arial"/>
                <w:b/>
                <w:sz w:val="20"/>
              </w:rPr>
              <w:t>39.</w:t>
            </w:r>
          </w:p>
        </w:tc>
        <w:tc>
          <w:tcPr>
            <w:tcW w:w="3935" w:type="dxa"/>
          </w:tcPr>
          <w:p w:rsidR="00566B24" w:rsidRPr="004220BD" w:rsidRDefault="00566B24" w:rsidP="00DE2137">
            <w:pPr>
              <w:pStyle w:val="TableParagraph"/>
              <w:spacing w:line="210" w:lineRule="exact"/>
              <w:ind w:left="104"/>
              <w:rPr>
                <w:rFonts w:ascii="Arial" w:hAnsi="Arial" w:cs="Arial"/>
                <w:sz w:val="20"/>
              </w:rPr>
            </w:pPr>
            <w:r w:rsidRPr="004220BD">
              <w:rPr>
                <w:rFonts w:ascii="Arial" w:hAnsi="Arial" w:cs="Arial"/>
                <w:sz w:val="20"/>
              </w:rPr>
              <w:t>Development Bank of Singapore</w:t>
            </w:r>
          </w:p>
        </w:tc>
      </w:tr>
      <w:tr w:rsidR="00566B24" w:rsidRPr="004220BD" w:rsidTr="00DE2137">
        <w:trPr>
          <w:trHeight w:val="458"/>
        </w:trPr>
        <w:tc>
          <w:tcPr>
            <w:tcW w:w="888" w:type="dxa"/>
          </w:tcPr>
          <w:p w:rsidR="00566B24" w:rsidRPr="004220BD" w:rsidRDefault="00566B24" w:rsidP="00DE2137">
            <w:pPr>
              <w:pStyle w:val="TableParagraph"/>
              <w:spacing w:line="223" w:lineRule="exact"/>
              <w:ind w:left="110"/>
              <w:rPr>
                <w:rFonts w:ascii="Arial" w:hAnsi="Arial" w:cs="Arial"/>
                <w:b/>
                <w:sz w:val="20"/>
              </w:rPr>
            </w:pPr>
            <w:r w:rsidRPr="004220BD">
              <w:rPr>
                <w:rFonts w:ascii="Arial" w:hAnsi="Arial" w:cs="Arial"/>
                <w:b/>
                <w:sz w:val="20"/>
              </w:rPr>
              <w:t>33.</w:t>
            </w:r>
          </w:p>
        </w:tc>
        <w:tc>
          <w:tcPr>
            <w:tcW w:w="3731" w:type="dxa"/>
          </w:tcPr>
          <w:p w:rsidR="00566B24" w:rsidRPr="004220BD" w:rsidRDefault="00566B24" w:rsidP="00DE2137">
            <w:pPr>
              <w:pStyle w:val="TableParagraph"/>
              <w:spacing w:line="222" w:lineRule="exact"/>
              <w:ind w:left="107"/>
              <w:rPr>
                <w:rFonts w:ascii="Arial" w:hAnsi="Arial" w:cs="Arial"/>
                <w:sz w:val="20"/>
              </w:rPr>
            </w:pPr>
            <w:r w:rsidRPr="004220BD">
              <w:rPr>
                <w:rFonts w:ascii="Arial" w:hAnsi="Arial" w:cs="Arial"/>
                <w:sz w:val="20"/>
              </w:rPr>
              <w:t>The Hong Kong and Shanghai Banking</w:t>
            </w:r>
          </w:p>
          <w:p w:rsidR="00566B24" w:rsidRPr="004220BD" w:rsidRDefault="00566B24" w:rsidP="00DE2137">
            <w:pPr>
              <w:pStyle w:val="TableParagraph"/>
              <w:spacing w:line="216" w:lineRule="exact"/>
              <w:ind w:left="107"/>
              <w:rPr>
                <w:rFonts w:ascii="Arial" w:hAnsi="Arial" w:cs="Arial"/>
                <w:sz w:val="20"/>
              </w:rPr>
            </w:pPr>
            <w:r w:rsidRPr="004220BD">
              <w:rPr>
                <w:rFonts w:ascii="Arial" w:hAnsi="Arial" w:cs="Arial"/>
                <w:sz w:val="20"/>
              </w:rPr>
              <w:t>Corporation Ltd.</w:t>
            </w:r>
          </w:p>
        </w:tc>
        <w:tc>
          <w:tcPr>
            <w:tcW w:w="682" w:type="dxa"/>
          </w:tcPr>
          <w:p w:rsidR="00566B24" w:rsidRPr="004220BD" w:rsidRDefault="00566B24" w:rsidP="00DE2137">
            <w:pPr>
              <w:pStyle w:val="TableParagraph"/>
              <w:rPr>
                <w:rFonts w:ascii="Arial" w:hAnsi="Arial" w:cs="Arial"/>
                <w:sz w:val="20"/>
              </w:rPr>
            </w:pPr>
          </w:p>
        </w:tc>
        <w:tc>
          <w:tcPr>
            <w:tcW w:w="3935" w:type="dxa"/>
          </w:tcPr>
          <w:p w:rsidR="00566B24" w:rsidRPr="004220BD" w:rsidRDefault="00566B24" w:rsidP="00DE2137">
            <w:pPr>
              <w:pStyle w:val="TableParagraph"/>
              <w:rPr>
                <w:rFonts w:ascii="Arial" w:hAnsi="Arial" w:cs="Arial"/>
                <w:sz w:val="20"/>
              </w:rPr>
            </w:pPr>
          </w:p>
        </w:tc>
      </w:tr>
    </w:tbl>
    <w:p w:rsidR="00566B24" w:rsidRPr="004220BD" w:rsidRDefault="00566B24" w:rsidP="00566B24">
      <w:pPr>
        <w:pStyle w:val="BodyText"/>
        <w:spacing w:before="11"/>
        <w:rPr>
          <w:rFonts w:ascii="Arial" w:hAnsi="Arial" w:cs="Arial"/>
          <w:b w:val="0"/>
          <w:sz w:val="21"/>
        </w:rPr>
      </w:pPr>
    </w:p>
    <w:p w:rsidR="00566B24" w:rsidRPr="004220BD" w:rsidRDefault="00566B24" w:rsidP="002D0D39">
      <w:pPr>
        <w:pStyle w:val="ListParagraph"/>
        <w:numPr>
          <w:ilvl w:val="0"/>
          <w:numId w:val="7"/>
        </w:numPr>
        <w:tabs>
          <w:tab w:val="left" w:pos="2002"/>
        </w:tabs>
        <w:ind w:left="2001" w:hanging="1062"/>
        <w:rPr>
          <w:rFonts w:ascii="Arial" w:hAnsi="Arial" w:cs="Arial"/>
          <w:b/>
          <w:sz w:val="20"/>
        </w:rPr>
      </w:pPr>
      <w:r w:rsidRPr="004220BD">
        <w:rPr>
          <w:rFonts w:ascii="Arial" w:hAnsi="Arial" w:cs="Arial"/>
          <w:b/>
          <w:spacing w:val="3"/>
          <w:w w:val="110"/>
          <w:sz w:val="20"/>
        </w:rPr>
        <w:t xml:space="preserve">SCHEDULED </w:t>
      </w:r>
      <w:r w:rsidRPr="004220BD">
        <w:rPr>
          <w:rFonts w:ascii="Arial" w:hAnsi="Arial" w:cs="Arial"/>
          <w:b/>
          <w:w w:val="110"/>
          <w:sz w:val="20"/>
        </w:rPr>
        <w:t>PRIVATE</w:t>
      </w:r>
      <w:r w:rsidRPr="004220BD">
        <w:rPr>
          <w:rFonts w:ascii="Arial" w:hAnsi="Arial" w:cs="Arial"/>
          <w:b/>
          <w:spacing w:val="-10"/>
          <w:w w:val="110"/>
          <w:sz w:val="20"/>
        </w:rPr>
        <w:t xml:space="preserve"> </w:t>
      </w:r>
      <w:r w:rsidRPr="004220BD">
        <w:rPr>
          <w:rFonts w:ascii="Arial" w:hAnsi="Arial" w:cs="Arial"/>
          <w:b/>
          <w:w w:val="110"/>
          <w:sz w:val="20"/>
        </w:rPr>
        <w:t>BANKS</w:t>
      </w:r>
    </w:p>
    <w:p w:rsidR="00566B24" w:rsidRPr="004220BD" w:rsidRDefault="00566B24" w:rsidP="00566B24">
      <w:pPr>
        <w:pStyle w:val="BodyText"/>
        <w:spacing w:before="2" w:after="1"/>
        <w:rPr>
          <w:rFonts w:ascii="Arial" w:hAnsi="Arial" w:cs="Arial"/>
          <w:b w:val="0"/>
          <w:sz w:val="25"/>
        </w:rPr>
      </w:pPr>
    </w:p>
    <w:tbl>
      <w:tblPr>
        <w:tblW w:w="0" w:type="auto"/>
        <w:tblInd w:w="9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88"/>
        <w:gridCol w:w="3731"/>
        <w:gridCol w:w="682"/>
        <w:gridCol w:w="3880"/>
      </w:tblGrid>
      <w:tr w:rsidR="004220BD" w:rsidRPr="004220BD" w:rsidTr="00DE2137">
        <w:trPr>
          <w:trHeight w:val="458"/>
        </w:trPr>
        <w:tc>
          <w:tcPr>
            <w:tcW w:w="888" w:type="dxa"/>
          </w:tcPr>
          <w:p w:rsidR="00566B24" w:rsidRPr="004220BD" w:rsidRDefault="00566B24" w:rsidP="00DE2137">
            <w:pPr>
              <w:pStyle w:val="TableParagraph"/>
              <w:spacing w:line="223" w:lineRule="exact"/>
              <w:ind w:left="110"/>
              <w:rPr>
                <w:rFonts w:ascii="Arial" w:hAnsi="Arial" w:cs="Arial"/>
                <w:b/>
                <w:sz w:val="20"/>
              </w:rPr>
            </w:pPr>
            <w:proofErr w:type="spellStart"/>
            <w:r w:rsidRPr="004220BD">
              <w:rPr>
                <w:rFonts w:ascii="Arial" w:hAnsi="Arial" w:cs="Arial"/>
                <w:b/>
                <w:sz w:val="20"/>
              </w:rPr>
              <w:t>Sl.No</w:t>
            </w:r>
            <w:proofErr w:type="spellEnd"/>
            <w:r w:rsidRPr="004220BD">
              <w:rPr>
                <w:rFonts w:ascii="Arial" w:hAnsi="Arial" w:cs="Arial"/>
                <w:b/>
                <w:sz w:val="20"/>
              </w:rPr>
              <w:t>.</w:t>
            </w:r>
          </w:p>
        </w:tc>
        <w:tc>
          <w:tcPr>
            <w:tcW w:w="3731" w:type="dxa"/>
          </w:tcPr>
          <w:p w:rsidR="00566B24" w:rsidRPr="004220BD" w:rsidRDefault="00566B24" w:rsidP="00DE2137">
            <w:pPr>
              <w:pStyle w:val="TableParagraph"/>
              <w:spacing w:line="223" w:lineRule="exact"/>
              <w:ind w:left="107"/>
              <w:rPr>
                <w:rFonts w:ascii="Arial" w:hAnsi="Arial" w:cs="Arial"/>
                <w:b/>
                <w:sz w:val="20"/>
              </w:rPr>
            </w:pPr>
            <w:r w:rsidRPr="004220BD">
              <w:rPr>
                <w:rFonts w:ascii="Arial" w:hAnsi="Arial" w:cs="Arial"/>
                <w:b/>
                <w:sz w:val="20"/>
              </w:rPr>
              <w:t>Name of Banks</w:t>
            </w:r>
          </w:p>
        </w:tc>
        <w:tc>
          <w:tcPr>
            <w:tcW w:w="682" w:type="dxa"/>
          </w:tcPr>
          <w:p w:rsidR="00566B24" w:rsidRPr="004220BD" w:rsidRDefault="00566B24" w:rsidP="00DE2137">
            <w:pPr>
              <w:pStyle w:val="TableParagraph"/>
              <w:spacing w:line="211" w:lineRule="exact"/>
              <w:ind w:left="109"/>
              <w:rPr>
                <w:rFonts w:ascii="Arial" w:hAnsi="Arial" w:cs="Arial"/>
                <w:b/>
                <w:sz w:val="20"/>
              </w:rPr>
            </w:pPr>
            <w:r w:rsidRPr="004220BD">
              <w:rPr>
                <w:rFonts w:ascii="Arial" w:hAnsi="Arial" w:cs="Arial"/>
                <w:b/>
                <w:sz w:val="20"/>
              </w:rPr>
              <w:t>Sl.</w:t>
            </w:r>
          </w:p>
          <w:p w:rsidR="00566B24" w:rsidRPr="004220BD" w:rsidRDefault="00566B24" w:rsidP="00DE2137">
            <w:pPr>
              <w:pStyle w:val="TableParagraph"/>
              <w:spacing w:line="225" w:lineRule="exact"/>
              <w:ind w:left="109"/>
              <w:rPr>
                <w:rFonts w:ascii="Arial" w:hAnsi="Arial" w:cs="Arial"/>
                <w:b/>
                <w:sz w:val="20"/>
              </w:rPr>
            </w:pPr>
            <w:r w:rsidRPr="004220BD">
              <w:rPr>
                <w:rFonts w:ascii="Arial" w:hAnsi="Arial" w:cs="Arial"/>
                <w:b/>
                <w:sz w:val="20"/>
              </w:rPr>
              <w:t>No.</w:t>
            </w:r>
          </w:p>
        </w:tc>
        <w:tc>
          <w:tcPr>
            <w:tcW w:w="3880" w:type="dxa"/>
          </w:tcPr>
          <w:p w:rsidR="00566B24" w:rsidRPr="004220BD" w:rsidRDefault="00566B24" w:rsidP="00DE2137">
            <w:pPr>
              <w:pStyle w:val="TableParagraph"/>
              <w:spacing w:line="223" w:lineRule="exact"/>
              <w:ind w:left="104"/>
              <w:rPr>
                <w:rFonts w:ascii="Arial" w:hAnsi="Arial" w:cs="Arial"/>
                <w:b/>
                <w:sz w:val="20"/>
              </w:rPr>
            </w:pPr>
            <w:r w:rsidRPr="004220BD">
              <w:rPr>
                <w:rFonts w:ascii="Arial" w:hAnsi="Arial" w:cs="Arial"/>
                <w:b/>
                <w:sz w:val="20"/>
              </w:rPr>
              <w:t>Name of Banks</w:t>
            </w:r>
          </w:p>
        </w:tc>
      </w:tr>
      <w:tr w:rsidR="004220BD" w:rsidRPr="004220BD" w:rsidTr="00DE2137">
        <w:trPr>
          <w:trHeight w:val="230"/>
        </w:trPr>
        <w:tc>
          <w:tcPr>
            <w:tcW w:w="888" w:type="dxa"/>
          </w:tcPr>
          <w:p w:rsidR="00566B24" w:rsidRPr="004220BD" w:rsidRDefault="00566B24" w:rsidP="00DE2137">
            <w:pPr>
              <w:pStyle w:val="TableParagraph"/>
              <w:spacing w:line="210" w:lineRule="exact"/>
              <w:ind w:left="110"/>
              <w:rPr>
                <w:rFonts w:ascii="Arial" w:hAnsi="Arial" w:cs="Arial"/>
                <w:b/>
                <w:sz w:val="20"/>
              </w:rPr>
            </w:pPr>
            <w:r w:rsidRPr="004220BD">
              <w:rPr>
                <w:rFonts w:ascii="Arial" w:hAnsi="Arial" w:cs="Arial"/>
                <w:b/>
                <w:sz w:val="20"/>
              </w:rPr>
              <w:t>40.</w:t>
            </w:r>
          </w:p>
        </w:tc>
        <w:tc>
          <w:tcPr>
            <w:tcW w:w="3731" w:type="dxa"/>
          </w:tcPr>
          <w:p w:rsidR="00566B24" w:rsidRPr="004220BD" w:rsidRDefault="00566B24" w:rsidP="00DE2137">
            <w:pPr>
              <w:pStyle w:val="TableParagraph"/>
              <w:spacing w:line="210" w:lineRule="exact"/>
              <w:ind w:left="107"/>
              <w:rPr>
                <w:rFonts w:ascii="Arial" w:hAnsi="Arial" w:cs="Arial"/>
                <w:sz w:val="20"/>
              </w:rPr>
            </w:pPr>
            <w:r w:rsidRPr="004220BD">
              <w:rPr>
                <w:rFonts w:ascii="Arial" w:hAnsi="Arial" w:cs="Arial"/>
                <w:sz w:val="20"/>
              </w:rPr>
              <w:t xml:space="preserve">ING </w:t>
            </w:r>
            <w:proofErr w:type="spellStart"/>
            <w:r w:rsidRPr="004220BD">
              <w:rPr>
                <w:rFonts w:ascii="Arial" w:hAnsi="Arial" w:cs="Arial"/>
                <w:sz w:val="20"/>
              </w:rPr>
              <w:t>Vysya</w:t>
            </w:r>
            <w:proofErr w:type="spellEnd"/>
            <w:r w:rsidRPr="004220BD">
              <w:rPr>
                <w:rFonts w:ascii="Arial" w:hAnsi="Arial" w:cs="Arial"/>
                <w:sz w:val="20"/>
              </w:rPr>
              <w:t xml:space="preserve"> Bank Ltd.</w:t>
            </w:r>
          </w:p>
        </w:tc>
        <w:tc>
          <w:tcPr>
            <w:tcW w:w="682" w:type="dxa"/>
          </w:tcPr>
          <w:p w:rsidR="00566B24" w:rsidRPr="004220BD" w:rsidRDefault="00566B24" w:rsidP="00DE2137">
            <w:pPr>
              <w:pStyle w:val="TableParagraph"/>
              <w:spacing w:line="210" w:lineRule="exact"/>
              <w:ind w:left="109"/>
              <w:rPr>
                <w:rFonts w:ascii="Arial" w:hAnsi="Arial" w:cs="Arial"/>
                <w:b/>
                <w:sz w:val="20"/>
              </w:rPr>
            </w:pPr>
            <w:r w:rsidRPr="004220BD">
              <w:rPr>
                <w:rFonts w:ascii="Arial" w:hAnsi="Arial" w:cs="Arial"/>
                <w:b/>
                <w:sz w:val="20"/>
              </w:rPr>
              <w:t>43.</w:t>
            </w:r>
          </w:p>
        </w:tc>
        <w:tc>
          <w:tcPr>
            <w:tcW w:w="3880" w:type="dxa"/>
          </w:tcPr>
          <w:p w:rsidR="00566B24" w:rsidRPr="004220BD" w:rsidRDefault="00566B24" w:rsidP="00DE2137">
            <w:pPr>
              <w:pStyle w:val="TableParagraph"/>
              <w:spacing w:line="210" w:lineRule="exact"/>
              <w:ind w:left="104"/>
              <w:rPr>
                <w:rFonts w:ascii="Arial" w:hAnsi="Arial" w:cs="Arial"/>
                <w:sz w:val="20"/>
              </w:rPr>
            </w:pPr>
            <w:r w:rsidRPr="004220BD">
              <w:rPr>
                <w:rFonts w:ascii="Arial" w:hAnsi="Arial" w:cs="Arial"/>
                <w:sz w:val="20"/>
              </w:rPr>
              <w:t>UTI Bank Ltd.</w:t>
            </w:r>
          </w:p>
        </w:tc>
      </w:tr>
      <w:tr w:rsidR="004220BD" w:rsidRPr="004220BD" w:rsidTr="00DE2137">
        <w:trPr>
          <w:trHeight w:val="230"/>
        </w:trPr>
        <w:tc>
          <w:tcPr>
            <w:tcW w:w="888" w:type="dxa"/>
          </w:tcPr>
          <w:p w:rsidR="00566B24" w:rsidRPr="004220BD" w:rsidRDefault="00566B24" w:rsidP="00DE2137">
            <w:pPr>
              <w:pStyle w:val="TableParagraph"/>
              <w:spacing w:line="211" w:lineRule="exact"/>
              <w:ind w:left="110"/>
              <w:rPr>
                <w:rFonts w:ascii="Arial" w:hAnsi="Arial" w:cs="Arial"/>
                <w:b/>
                <w:sz w:val="20"/>
              </w:rPr>
            </w:pPr>
            <w:r w:rsidRPr="004220BD">
              <w:rPr>
                <w:rFonts w:ascii="Arial" w:hAnsi="Arial" w:cs="Arial"/>
                <w:b/>
                <w:sz w:val="20"/>
              </w:rPr>
              <w:t>41.</w:t>
            </w:r>
          </w:p>
        </w:tc>
        <w:tc>
          <w:tcPr>
            <w:tcW w:w="3731" w:type="dxa"/>
          </w:tcPr>
          <w:p w:rsidR="00566B24" w:rsidRPr="004220BD" w:rsidRDefault="00566B24" w:rsidP="00DE2137">
            <w:pPr>
              <w:pStyle w:val="TableParagraph"/>
              <w:spacing w:line="211" w:lineRule="exact"/>
              <w:ind w:left="107"/>
              <w:rPr>
                <w:rFonts w:ascii="Arial" w:hAnsi="Arial" w:cs="Arial"/>
                <w:sz w:val="20"/>
              </w:rPr>
            </w:pPr>
            <w:r w:rsidRPr="004220BD">
              <w:rPr>
                <w:rFonts w:ascii="Arial" w:hAnsi="Arial" w:cs="Arial"/>
                <w:sz w:val="20"/>
              </w:rPr>
              <w:t>ICICI Bank Ltd.</w:t>
            </w:r>
          </w:p>
        </w:tc>
        <w:tc>
          <w:tcPr>
            <w:tcW w:w="682" w:type="dxa"/>
          </w:tcPr>
          <w:p w:rsidR="00566B24" w:rsidRPr="004220BD" w:rsidRDefault="00566B24" w:rsidP="00DE2137">
            <w:pPr>
              <w:pStyle w:val="TableParagraph"/>
              <w:spacing w:line="211" w:lineRule="exact"/>
              <w:ind w:left="109"/>
              <w:rPr>
                <w:rFonts w:ascii="Arial" w:hAnsi="Arial" w:cs="Arial"/>
                <w:b/>
                <w:sz w:val="20"/>
              </w:rPr>
            </w:pPr>
            <w:r w:rsidRPr="004220BD">
              <w:rPr>
                <w:rFonts w:ascii="Arial" w:hAnsi="Arial" w:cs="Arial"/>
                <w:b/>
                <w:sz w:val="20"/>
              </w:rPr>
              <w:t>44.</w:t>
            </w:r>
          </w:p>
        </w:tc>
        <w:tc>
          <w:tcPr>
            <w:tcW w:w="3880" w:type="dxa"/>
          </w:tcPr>
          <w:p w:rsidR="00566B24" w:rsidRPr="004220BD" w:rsidRDefault="00566B24" w:rsidP="00DE2137">
            <w:pPr>
              <w:pStyle w:val="TableParagraph"/>
              <w:spacing w:line="211" w:lineRule="exact"/>
              <w:ind w:left="104"/>
              <w:rPr>
                <w:rFonts w:ascii="Arial" w:hAnsi="Arial" w:cs="Arial"/>
                <w:sz w:val="20"/>
              </w:rPr>
            </w:pPr>
            <w:r w:rsidRPr="004220BD">
              <w:rPr>
                <w:rFonts w:ascii="Arial" w:hAnsi="Arial" w:cs="Arial"/>
                <w:sz w:val="20"/>
              </w:rPr>
              <w:t>YES Bank</w:t>
            </w:r>
          </w:p>
        </w:tc>
      </w:tr>
      <w:tr w:rsidR="004220BD" w:rsidRPr="004220BD" w:rsidTr="00DE2137">
        <w:trPr>
          <w:trHeight w:val="307"/>
        </w:trPr>
        <w:tc>
          <w:tcPr>
            <w:tcW w:w="888" w:type="dxa"/>
          </w:tcPr>
          <w:p w:rsidR="00566B24" w:rsidRPr="004220BD" w:rsidRDefault="00566B24" w:rsidP="00DE2137">
            <w:pPr>
              <w:pStyle w:val="TableParagraph"/>
              <w:spacing w:line="223" w:lineRule="exact"/>
              <w:ind w:left="110"/>
              <w:rPr>
                <w:rFonts w:ascii="Arial" w:hAnsi="Arial" w:cs="Arial"/>
                <w:b/>
                <w:sz w:val="20"/>
              </w:rPr>
            </w:pPr>
            <w:r w:rsidRPr="004220BD">
              <w:rPr>
                <w:rFonts w:ascii="Arial" w:hAnsi="Arial" w:cs="Arial"/>
                <w:b/>
                <w:sz w:val="20"/>
              </w:rPr>
              <w:t>42.</w:t>
            </w:r>
          </w:p>
        </w:tc>
        <w:tc>
          <w:tcPr>
            <w:tcW w:w="3731" w:type="dxa"/>
          </w:tcPr>
          <w:p w:rsidR="00566B24" w:rsidRPr="004220BD" w:rsidRDefault="00566B24" w:rsidP="00DE2137">
            <w:pPr>
              <w:pStyle w:val="TableParagraph"/>
              <w:spacing w:line="221" w:lineRule="exact"/>
              <w:ind w:left="107"/>
              <w:rPr>
                <w:rFonts w:ascii="Arial" w:hAnsi="Arial" w:cs="Arial"/>
                <w:sz w:val="20"/>
              </w:rPr>
            </w:pPr>
            <w:r w:rsidRPr="004220BD">
              <w:rPr>
                <w:rFonts w:ascii="Arial" w:hAnsi="Arial" w:cs="Arial"/>
                <w:sz w:val="20"/>
              </w:rPr>
              <w:t>HDFC Bank Ltd.</w:t>
            </w:r>
          </w:p>
        </w:tc>
        <w:tc>
          <w:tcPr>
            <w:tcW w:w="682" w:type="dxa"/>
          </w:tcPr>
          <w:p w:rsidR="00566B24" w:rsidRPr="004220BD" w:rsidRDefault="00566B24" w:rsidP="00DE2137">
            <w:pPr>
              <w:pStyle w:val="TableParagraph"/>
              <w:rPr>
                <w:rFonts w:ascii="Arial" w:hAnsi="Arial" w:cs="Arial"/>
                <w:sz w:val="20"/>
              </w:rPr>
            </w:pPr>
          </w:p>
        </w:tc>
        <w:tc>
          <w:tcPr>
            <w:tcW w:w="3880" w:type="dxa"/>
          </w:tcPr>
          <w:p w:rsidR="00566B24" w:rsidRPr="004220BD" w:rsidRDefault="00566B24" w:rsidP="00DE2137">
            <w:pPr>
              <w:pStyle w:val="TableParagraph"/>
              <w:rPr>
                <w:rFonts w:ascii="Arial" w:hAnsi="Arial" w:cs="Arial"/>
                <w:sz w:val="20"/>
              </w:rPr>
            </w:pPr>
          </w:p>
        </w:tc>
      </w:tr>
    </w:tbl>
    <w:p w:rsidR="00566B24" w:rsidRPr="004220BD" w:rsidRDefault="00566B24" w:rsidP="002D0D39">
      <w:pPr>
        <w:pStyle w:val="ListParagraph"/>
        <w:numPr>
          <w:ilvl w:val="0"/>
          <w:numId w:val="7"/>
        </w:numPr>
        <w:tabs>
          <w:tab w:val="left" w:pos="2002"/>
        </w:tabs>
        <w:ind w:left="2001" w:hanging="1062"/>
        <w:rPr>
          <w:rFonts w:ascii="Arial" w:hAnsi="Arial" w:cs="Arial"/>
          <w:b/>
          <w:sz w:val="20"/>
        </w:rPr>
      </w:pPr>
      <w:r w:rsidRPr="004220BD">
        <w:rPr>
          <w:rFonts w:ascii="Arial" w:hAnsi="Arial" w:cs="Arial"/>
          <w:b/>
          <w:sz w:val="20"/>
        </w:rPr>
        <w:t>Other Public Sector</w:t>
      </w:r>
      <w:r w:rsidRPr="004220BD">
        <w:rPr>
          <w:rFonts w:ascii="Arial" w:hAnsi="Arial" w:cs="Arial"/>
          <w:b/>
          <w:spacing w:val="40"/>
          <w:sz w:val="20"/>
        </w:rPr>
        <w:t xml:space="preserve"> </w:t>
      </w:r>
      <w:r w:rsidRPr="004220BD">
        <w:rPr>
          <w:rFonts w:ascii="Arial" w:hAnsi="Arial" w:cs="Arial"/>
          <w:b/>
          <w:sz w:val="20"/>
        </w:rPr>
        <w:t>Banks</w:t>
      </w:r>
    </w:p>
    <w:p w:rsidR="00566B24" w:rsidRPr="004220BD" w:rsidRDefault="00566B24" w:rsidP="00566B24">
      <w:pPr>
        <w:pStyle w:val="BodyText"/>
        <w:spacing w:after="1"/>
        <w:rPr>
          <w:rFonts w:ascii="Arial" w:hAnsi="Arial" w:cs="Arial"/>
          <w:b w:val="0"/>
          <w:sz w:val="21"/>
        </w:rPr>
      </w:pPr>
    </w:p>
    <w:tbl>
      <w:tblPr>
        <w:tblW w:w="0" w:type="auto"/>
        <w:tblInd w:w="9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88"/>
        <w:gridCol w:w="3731"/>
        <w:gridCol w:w="682"/>
        <w:gridCol w:w="3880"/>
      </w:tblGrid>
      <w:tr w:rsidR="004220BD" w:rsidRPr="004220BD" w:rsidTr="00DE2137">
        <w:trPr>
          <w:trHeight w:val="460"/>
        </w:trPr>
        <w:tc>
          <w:tcPr>
            <w:tcW w:w="888" w:type="dxa"/>
          </w:tcPr>
          <w:p w:rsidR="00566B24" w:rsidRPr="004220BD" w:rsidRDefault="00566B24" w:rsidP="00DE2137">
            <w:pPr>
              <w:pStyle w:val="TableParagraph"/>
              <w:spacing w:line="223" w:lineRule="exact"/>
              <w:ind w:left="110"/>
              <w:rPr>
                <w:rFonts w:ascii="Arial" w:hAnsi="Arial" w:cs="Arial"/>
                <w:b/>
                <w:sz w:val="20"/>
              </w:rPr>
            </w:pPr>
            <w:proofErr w:type="spellStart"/>
            <w:r w:rsidRPr="004220BD">
              <w:rPr>
                <w:rFonts w:ascii="Arial" w:hAnsi="Arial" w:cs="Arial"/>
                <w:b/>
                <w:sz w:val="20"/>
              </w:rPr>
              <w:lastRenderedPageBreak/>
              <w:t>Sl.No</w:t>
            </w:r>
            <w:proofErr w:type="spellEnd"/>
            <w:r w:rsidRPr="004220BD">
              <w:rPr>
                <w:rFonts w:ascii="Arial" w:hAnsi="Arial" w:cs="Arial"/>
                <w:b/>
                <w:sz w:val="20"/>
              </w:rPr>
              <w:t>.</w:t>
            </w:r>
          </w:p>
        </w:tc>
        <w:tc>
          <w:tcPr>
            <w:tcW w:w="3731" w:type="dxa"/>
          </w:tcPr>
          <w:p w:rsidR="00566B24" w:rsidRPr="004220BD" w:rsidRDefault="00566B24" w:rsidP="00DE2137">
            <w:pPr>
              <w:pStyle w:val="TableParagraph"/>
              <w:spacing w:line="223" w:lineRule="exact"/>
              <w:ind w:left="107"/>
              <w:rPr>
                <w:rFonts w:ascii="Arial" w:hAnsi="Arial" w:cs="Arial"/>
                <w:b/>
                <w:sz w:val="20"/>
              </w:rPr>
            </w:pPr>
            <w:r w:rsidRPr="004220BD">
              <w:rPr>
                <w:rFonts w:ascii="Arial" w:hAnsi="Arial" w:cs="Arial"/>
                <w:b/>
                <w:sz w:val="20"/>
              </w:rPr>
              <w:t>Name of Banks</w:t>
            </w:r>
          </w:p>
        </w:tc>
        <w:tc>
          <w:tcPr>
            <w:tcW w:w="682" w:type="dxa"/>
          </w:tcPr>
          <w:p w:rsidR="00566B24" w:rsidRPr="004220BD" w:rsidRDefault="00566B24" w:rsidP="00DE2137">
            <w:pPr>
              <w:pStyle w:val="TableParagraph"/>
              <w:spacing w:line="213" w:lineRule="exact"/>
              <w:ind w:left="109"/>
              <w:rPr>
                <w:rFonts w:ascii="Arial" w:hAnsi="Arial" w:cs="Arial"/>
                <w:b/>
                <w:sz w:val="20"/>
              </w:rPr>
            </w:pPr>
            <w:r w:rsidRPr="004220BD">
              <w:rPr>
                <w:rFonts w:ascii="Arial" w:hAnsi="Arial" w:cs="Arial"/>
                <w:b/>
                <w:sz w:val="20"/>
              </w:rPr>
              <w:t>Sl.</w:t>
            </w:r>
          </w:p>
          <w:p w:rsidR="00566B24" w:rsidRPr="004220BD" w:rsidRDefault="00566B24" w:rsidP="00DE2137">
            <w:pPr>
              <w:pStyle w:val="TableParagraph"/>
              <w:spacing w:line="227" w:lineRule="exact"/>
              <w:ind w:left="109"/>
              <w:rPr>
                <w:rFonts w:ascii="Arial" w:hAnsi="Arial" w:cs="Arial"/>
                <w:b/>
                <w:sz w:val="20"/>
              </w:rPr>
            </w:pPr>
            <w:r w:rsidRPr="004220BD">
              <w:rPr>
                <w:rFonts w:ascii="Arial" w:hAnsi="Arial" w:cs="Arial"/>
                <w:b/>
                <w:sz w:val="20"/>
              </w:rPr>
              <w:t>No.</w:t>
            </w:r>
          </w:p>
        </w:tc>
        <w:tc>
          <w:tcPr>
            <w:tcW w:w="3880" w:type="dxa"/>
          </w:tcPr>
          <w:p w:rsidR="00566B24" w:rsidRPr="004220BD" w:rsidRDefault="00566B24" w:rsidP="00DE2137">
            <w:pPr>
              <w:pStyle w:val="TableParagraph"/>
              <w:spacing w:line="223" w:lineRule="exact"/>
              <w:ind w:left="104"/>
              <w:rPr>
                <w:rFonts w:ascii="Arial" w:hAnsi="Arial" w:cs="Arial"/>
                <w:b/>
                <w:sz w:val="20"/>
              </w:rPr>
            </w:pPr>
            <w:r w:rsidRPr="004220BD">
              <w:rPr>
                <w:rFonts w:ascii="Arial" w:hAnsi="Arial" w:cs="Arial"/>
                <w:b/>
                <w:sz w:val="20"/>
              </w:rPr>
              <w:t>Name of Banks</w:t>
            </w:r>
          </w:p>
        </w:tc>
      </w:tr>
      <w:tr w:rsidR="004220BD" w:rsidRPr="004220BD" w:rsidTr="00DE2137">
        <w:trPr>
          <w:trHeight w:val="230"/>
        </w:trPr>
        <w:tc>
          <w:tcPr>
            <w:tcW w:w="888" w:type="dxa"/>
          </w:tcPr>
          <w:p w:rsidR="00566B24" w:rsidRPr="004220BD" w:rsidRDefault="00566B24" w:rsidP="00DE2137">
            <w:pPr>
              <w:pStyle w:val="TableParagraph"/>
              <w:spacing w:line="210" w:lineRule="exact"/>
              <w:ind w:left="110"/>
              <w:rPr>
                <w:rFonts w:ascii="Arial" w:hAnsi="Arial" w:cs="Arial"/>
                <w:b/>
                <w:sz w:val="20"/>
              </w:rPr>
            </w:pPr>
            <w:r w:rsidRPr="004220BD">
              <w:rPr>
                <w:rFonts w:ascii="Arial" w:hAnsi="Arial" w:cs="Arial"/>
                <w:b/>
                <w:sz w:val="20"/>
              </w:rPr>
              <w:t>45.</w:t>
            </w:r>
          </w:p>
        </w:tc>
        <w:tc>
          <w:tcPr>
            <w:tcW w:w="3731" w:type="dxa"/>
          </w:tcPr>
          <w:p w:rsidR="00566B24" w:rsidRPr="004220BD" w:rsidRDefault="00566B24" w:rsidP="00DE2137">
            <w:pPr>
              <w:pStyle w:val="TableParagraph"/>
              <w:spacing w:line="210" w:lineRule="exact"/>
              <w:ind w:left="107"/>
              <w:rPr>
                <w:rFonts w:ascii="Arial" w:hAnsi="Arial" w:cs="Arial"/>
                <w:sz w:val="20"/>
              </w:rPr>
            </w:pPr>
            <w:r w:rsidRPr="004220BD">
              <w:rPr>
                <w:rFonts w:ascii="Arial" w:hAnsi="Arial" w:cs="Arial"/>
                <w:sz w:val="20"/>
              </w:rPr>
              <w:t>IDBI Ltd.</w:t>
            </w:r>
          </w:p>
        </w:tc>
        <w:tc>
          <w:tcPr>
            <w:tcW w:w="682" w:type="dxa"/>
          </w:tcPr>
          <w:p w:rsidR="00566B24" w:rsidRPr="004220BD" w:rsidRDefault="00566B24" w:rsidP="00DE2137">
            <w:pPr>
              <w:pStyle w:val="TableParagraph"/>
              <w:rPr>
                <w:rFonts w:ascii="Arial" w:hAnsi="Arial" w:cs="Arial"/>
                <w:sz w:val="16"/>
              </w:rPr>
            </w:pPr>
          </w:p>
        </w:tc>
        <w:tc>
          <w:tcPr>
            <w:tcW w:w="3880" w:type="dxa"/>
          </w:tcPr>
          <w:p w:rsidR="00566B24" w:rsidRPr="004220BD" w:rsidRDefault="00566B24" w:rsidP="00DE2137">
            <w:pPr>
              <w:pStyle w:val="TableParagraph"/>
              <w:rPr>
                <w:rFonts w:ascii="Arial" w:hAnsi="Arial" w:cs="Arial"/>
                <w:sz w:val="16"/>
              </w:rPr>
            </w:pPr>
          </w:p>
        </w:tc>
      </w:tr>
    </w:tbl>
    <w:p w:rsidR="00566B24" w:rsidRPr="004220BD" w:rsidRDefault="00566B24" w:rsidP="00566B24">
      <w:pPr>
        <w:rPr>
          <w:rFonts w:ascii="Arial" w:hAnsi="Arial" w:cs="Arial"/>
          <w:sz w:val="16"/>
        </w:rPr>
        <w:sectPr w:rsidR="00566B24" w:rsidRPr="004220BD">
          <w:footerReference w:type="default" r:id="rId27"/>
          <w:pgSz w:w="11930" w:h="16860"/>
          <w:pgMar w:top="960" w:right="440" w:bottom="280" w:left="500" w:header="0" w:footer="0" w:gutter="0"/>
          <w:cols w:space="720"/>
        </w:sectPr>
      </w:pPr>
    </w:p>
    <w:p w:rsidR="00566B24" w:rsidRPr="004220BD" w:rsidRDefault="009E0E26" w:rsidP="00566B24">
      <w:pPr>
        <w:pStyle w:val="Heading3"/>
        <w:ind w:right="993"/>
        <w:rPr>
          <w:rFonts w:ascii="Arial" w:hAnsi="Arial" w:cs="Arial"/>
        </w:rPr>
      </w:pPr>
      <w:r w:rsidRPr="004220BD">
        <w:rPr>
          <w:rFonts w:ascii="Arial" w:hAnsi="Arial" w:cs="Arial"/>
        </w:rPr>
        <w:lastRenderedPageBreak/>
        <w:t>ATTACHMENT - 6</w:t>
      </w:r>
    </w:p>
    <w:p w:rsidR="00566B24" w:rsidRPr="004220BD" w:rsidRDefault="00566B24" w:rsidP="00566B24">
      <w:pPr>
        <w:pStyle w:val="BodyText"/>
        <w:spacing w:before="6"/>
        <w:rPr>
          <w:rFonts w:ascii="Arial" w:hAnsi="Arial" w:cs="Arial"/>
          <w:b w:val="0"/>
          <w:sz w:val="23"/>
        </w:rPr>
      </w:pPr>
    </w:p>
    <w:p w:rsidR="00566B24" w:rsidRPr="004220BD" w:rsidRDefault="00566B24" w:rsidP="00566B24">
      <w:pPr>
        <w:ind w:left="66" w:right="135"/>
        <w:jc w:val="center"/>
        <w:rPr>
          <w:rFonts w:ascii="Arial" w:hAnsi="Arial" w:cs="Arial"/>
          <w:b/>
          <w:sz w:val="20"/>
        </w:rPr>
      </w:pPr>
      <w:r w:rsidRPr="004220BD">
        <w:rPr>
          <w:rFonts w:ascii="Arial" w:hAnsi="Arial" w:cs="Arial"/>
          <w:b/>
          <w:sz w:val="20"/>
        </w:rPr>
        <w:t>FORM OF ACCEPTANCE OF FRAUD PREVENTION POLICY</w:t>
      </w:r>
    </w:p>
    <w:p w:rsidR="00566B24" w:rsidRPr="004220BD" w:rsidRDefault="00566B24" w:rsidP="00566B24">
      <w:pPr>
        <w:spacing w:before="17"/>
        <w:ind w:left="66" w:right="122"/>
        <w:jc w:val="center"/>
        <w:rPr>
          <w:rFonts w:ascii="Arial" w:hAnsi="Arial" w:cs="Arial"/>
          <w:b/>
          <w:sz w:val="20"/>
        </w:rPr>
      </w:pPr>
      <w:r w:rsidRPr="004220BD">
        <w:rPr>
          <w:rFonts w:ascii="Arial" w:hAnsi="Arial" w:cs="Arial"/>
          <w:b/>
          <w:sz w:val="20"/>
        </w:rPr>
        <w:t>(On the letter head)</w:t>
      </w:r>
    </w:p>
    <w:p w:rsidR="00566B24" w:rsidRPr="004220BD" w:rsidRDefault="00566B24" w:rsidP="00566B24">
      <w:pPr>
        <w:pStyle w:val="BodyText"/>
        <w:rPr>
          <w:rFonts w:ascii="Arial" w:hAnsi="Arial" w:cs="Arial"/>
          <w:b w:val="0"/>
        </w:rPr>
      </w:pPr>
    </w:p>
    <w:p w:rsidR="00566B24" w:rsidRPr="004220BD" w:rsidRDefault="00566B24" w:rsidP="00566B24">
      <w:pPr>
        <w:pStyle w:val="BodyText"/>
        <w:rPr>
          <w:rFonts w:ascii="Arial" w:hAnsi="Arial" w:cs="Arial"/>
          <w:b w:val="0"/>
        </w:rPr>
      </w:pPr>
    </w:p>
    <w:p w:rsidR="00566B24" w:rsidRPr="004220BD" w:rsidRDefault="00566B24" w:rsidP="00566B24">
      <w:pPr>
        <w:pStyle w:val="BodyText"/>
        <w:spacing w:before="7"/>
        <w:rPr>
          <w:rFonts w:ascii="Arial" w:hAnsi="Arial" w:cs="Arial"/>
          <w:b w:val="0"/>
          <w:sz w:val="27"/>
        </w:rPr>
      </w:pPr>
    </w:p>
    <w:p w:rsidR="00566B24" w:rsidRPr="004220BD" w:rsidRDefault="00F40F37" w:rsidP="00F40F37">
      <w:pPr>
        <w:spacing w:before="1"/>
        <w:ind w:firstLine="720"/>
        <w:rPr>
          <w:rFonts w:ascii="Arial" w:hAnsi="Arial" w:cs="Arial"/>
          <w:b/>
          <w:sz w:val="20"/>
        </w:rPr>
      </w:pPr>
      <w:r w:rsidRPr="004220BD">
        <w:rPr>
          <w:rFonts w:ascii="Arial" w:hAnsi="Arial" w:cs="Arial"/>
          <w:b/>
          <w:sz w:val="20"/>
        </w:rPr>
        <w:t xml:space="preserve"> To</w:t>
      </w:r>
    </w:p>
    <w:p w:rsidR="00566B24" w:rsidRPr="004220BD" w:rsidRDefault="00566B24" w:rsidP="00566B24">
      <w:pPr>
        <w:pStyle w:val="BodyText"/>
        <w:spacing w:before="51"/>
        <w:ind w:left="808"/>
        <w:rPr>
          <w:rFonts w:ascii="Arial" w:hAnsi="Arial" w:cs="Arial"/>
        </w:rPr>
      </w:pPr>
      <w:r w:rsidRPr="004220BD">
        <w:rPr>
          <w:rFonts w:ascii="Arial" w:hAnsi="Arial" w:cs="Arial"/>
        </w:rPr>
        <w:t>General Manager,</w:t>
      </w:r>
    </w:p>
    <w:p w:rsidR="00566B24" w:rsidRPr="004220BD" w:rsidRDefault="00566B24" w:rsidP="00566B24">
      <w:pPr>
        <w:spacing w:before="52"/>
        <w:ind w:left="818" w:right="6856" w:hanging="10"/>
        <w:rPr>
          <w:rFonts w:ascii="Arial" w:hAnsi="Arial" w:cs="Arial"/>
        </w:rPr>
      </w:pPr>
      <w:r w:rsidRPr="004220BD">
        <w:rPr>
          <w:rFonts w:ascii="Arial" w:hAnsi="Arial" w:cs="Arial"/>
          <w:b/>
        </w:rPr>
        <w:t xml:space="preserve">Energy Efficiency Services Limited </w:t>
      </w:r>
      <w:r w:rsidRPr="004220BD">
        <w:rPr>
          <w:rFonts w:ascii="Arial" w:hAnsi="Arial" w:cs="Arial"/>
        </w:rPr>
        <w:t>Bengal Eco Intelligent Park, EM-3, Sector V,</w:t>
      </w:r>
    </w:p>
    <w:p w:rsidR="00566B24" w:rsidRPr="004220BD" w:rsidRDefault="00566B24" w:rsidP="00566B24">
      <w:pPr>
        <w:ind w:left="854" w:right="6728" w:hanging="12"/>
        <w:rPr>
          <w:rFonts w:ascii="Arial" w:hAnsi="Arial" w:cs="Arial"/>
          <w:sz w:val="20"/>
        </w:rPr>
      </w:pPr>
      <w:r w:rsidRPr="004220BD">
        <w:rPr>
          <w:rFonts w:ascii="Arial" w:hAnsi="Arial" w:cs="Arial"/>
          <w:sz w:val="20"/>
        </w:rPr>
        <w:t>Tower 1 (Rear Block) Unit A1, 10th Floor Salt Lake, Kolkata – 700091</w:t>
      </w:r>
    </w:p>
    <w:p w:rsidR="00566B24" w:rsidRPr="004220BD" w:rsidRDefault="00566B24" w:rsidP="00566B24">
      <w:pPr>
        <w:pStyle w:val="BodyText"/>
        <w:spacing w:before="4"/>
        <w:rPr>
          <w:rFonts w:ascii="Arial" w:hAnsi="Arial" w:cs="Arial"/>
          <w:sz w:val="23"/>
        </w:rPr>
      </w:pPr>
    </w:p>
    <w:p w:rsidR="0077450F" w:rsidRPr="004220BD" w:rsidRDefault="00566B24" w:rsidP="00F76678">
      <w:pPr>
        <w:tabs>
          <w:tab w:val="left" w:pos="8523"/>
        </w:tabs>
        <w:spacing w:line="242" w:lineRule="auto"/>
        <w:ind w:left="952" w:right="358"/>
        <w:rPr>
          <w:rFonts w:ascii="Arial" w:hAnsi="Arial" w:cs="Arial"/>
        </w:rPr>
      </w:pPr>
      <w:r w:rsidRPr="004220BD">
        <w:rPr>
          <w:rFonts w:ascii="Arial" w:hAnsi="Arial" w:cs="Arial"/>
        </w:rPr>
        <w:t xml:space="preserve">Sub:    Letter    of    Acceptance    of   EESL   Fraud   Policy   Ref:  </w:t>
      </w:r>
      <w:r w:rsidRPr="004220BD">
        <w:rPr>
          <w:rFonts w:ascii="Arial" w:hAnsi="Arial" w:cs="Arial"/>
          <w:spacing w:val="15"/>
        </w:rPr>
        <w:t xml:space="preserve"> </w:t>
      </w:r>
      <w:r w:rsidR="00FF1A5C" w:rsidRPr="004220BD">
        <w:rPr>
          <w:rFonts w:ascii="Arial" w:hAnsi="Arial" w:cs="Arial"/>
        </w:rPr>
        <w:t xml:space="preserve">EESL/RCO (E)/2021-22/SLNP/WB/11 </w:t>
      </w:r>
      <w:r w:rsidR="00CF53CC">
        <w:rPr>
          <w:rFonts w:ascii="Arial" w:hAnsi="Arial" w:cs="Arial"/>
        </w:rPr>
        <w:t>Date: 23</w:t>
      </w:r>
      <w:r w:rsidR="00F76678" w:rsidRPr="004220BD">
        <w:rPr>
          <w:rFonts w:ascii="Arial" w:hAnsi="Arial" w:cs="Arial"/>
        </w:rPr>
        <w:t>.08.2021</w:t>
      </w:r>
    </w:p>
    <w:p w:rsidR="00F76678" w:rsidRPr="004220BD" w:rsidRDefault="00F76678" w:rsidP="00F76678">
      <w:pPr>
        <w:tabs>
          <w:tab w:val="left" w:pos="8523"/>
        </w:tabs>
        <w:spacing w:line="242" w:lineRule="auto"/>
        <w:ind w:left="952" w:right="358"/>
        <w:rPr>
          <w:rFonts w:ascii="Arial" w:hAnsi="Arial" w:cs="Arial"/>
        </w:rPr>
      </w:pPr>
    </w:p>
    <w:p w:rsidR="00566B24" w:rsidRPr="004220BD" w:rsidRDefault="00566B24" w:rsidP="0077450F">
      <w:pPr>
        <w:tabs>
          <w:tab w:val="left" w:pos="8523"/>
        </w:tabs>
        <w:spacing w:line="242" w:lineRule="auto"/>
        <w:ind w:left="952" w:right="950"/>
        <w:rPr>
          <w:rFonts w:ascii="Arial" w:hAnsi="Arial" w:cs="Arial"/>
          <w:sz w:val="20"/>
        </w:rPr>
      </w:pPr>
      <w:r w:rsidRPr="004220BD">
        <w:rPr>
          <w:rFonts w:ascii="Arial" w:hAnsi="Arial" w:cs="Arial"/>
          <w:sz w:val="20"/>
        </w:rPr>
        <w:t>Dear Sir/Madam,</w:t>
      </w:r>
    </w:p>
    <w:p w:rsidR="00566B24" w:rsidRPr="004220BD" w:rsidRDefault="00566B24" w:rsidP="00566B24">
      <w:pPr>
        <w:pStyle w:val="BodyText"/>
        <w:spacing w:before="5"/>
        <w:rPr>
          <w:rFonts w:ascii="Arial" w:hAnsi="Arial" w:cs="Arial"/>
          <w:sz w:val="23"/>
        </w:rPr>
      </w:pPr>
    </w:p>
    <w:p w:rsidR="00566B24" w:rsidRPr="004220BD" w:rsidRDefault="00566B24" w:rsidP="00566B24">
      <w:pPr>
        <w:ind w:left="940"/>
        <w:rPr>
          <w:rFonts w:ascii="Arial" w:hAnsi="Arial" w:cs="Arial"/>
          <w:sz w:val="20"/>
        </w:rPr>
      </w:pPr>
      <w:r w:rsidRPr="004220BD">
        <w:rPr>
          <w:rFonts w:ascii="Arial" w:hAnsi="Arial" w:cs="Arial"/>
          <w:sz w:val="20"/>
        </w:rPr>
        <w:t>We have read the contents of the Fraud Prevention Policy of EESL and undertake that we along with our associate</w:t>
      </w:r>
    </w:p>
    <w:p w:rsidR="00566B24" w:rsidRPr="004220BD" w:rsidRDefault="00566B24" w:rsidP="00566B24">
      <w:pPr>
        <w:spacing w:before="17" w:line="254" w:lineRule="auto"/>
        <w:ind w:left="940" w:right="594"/>
        <w:rPr>
          <w:rFonts w:ascii="Arial" w:hAnsi="Arial" w:cs="Arial"/>
          <w:sz w:val="20"/>
        </w:rPr>
      </w:pPr>
      <w:r w:rsidRPr="004220BD">
        <w:rPr>
          <w:rFonts w:ascii="Arial" w:hAnsi="Arial" w:cs="Arial"/>
          <w:sz w:val="20"/>
        </w:rPr>
        <w:t>/</w:t>
      </w:r>
      <w:r w:rsidRPr="004220BD">
        <w:rPr>
          <w:rFonts w:ascii="Arial" w:hAnsi="Arial" w:cs="Arial"/>
          <w:spacing w:val="-20"/>
          <w:sz w:val="20"/>
        </w:rPr>
        <w:t xml:space="preserve"> </w:t>
      </w:r>
      <w:r w:rsidR="00FF1A5C" w:rsidRPr="004220BD">
        <w:rPr>
          <w:rFonts w:ascii="Arial" w:hAnsi="Arial" w:cs="Arial"/>
          <w:sz w:val="20"/>
        </w:rPr>
        <w:t>Collaborator</w:t>
      </w:r>
      <w:r w:rsidRPr="004220BD">
        <w:rPr>
          <w:rFonts w:ascii="Arial" w:hAnsi="Arial" w:cs="Arial"/>
          <w:spacing w:val="-13"/>
          <w:sz w:val="20"/>
        </w:rPr>
        <w:t xml:space="preserve"> </w:t>
      </w:r>
      <w:r w:rsidRPr="004220BD">
        <w:rPr>
          <w:rFonts w:ascii="Arial" w:hAnsi="Arial" w:cs="Arial"/>
          <w:sz w:val="20"/>
        </w:rPr>
        <w:t>/sub-contractors</w:t>
      </w:r>
      <w:r w:rsidRPr="004220BD">
        <w:rPr>
          <w:rFonts w:ascii="Arial" w:hAnsi="Arial" w:cs="Arial"/>
          <w:spacing w:val="-14"/>
          <w:sz w:val="20"/>
        </w:rPr>
        <w:t xml:space="preserve"> </w:t>
      </w:r>
      <w:r w:rsidRPr="004220BD">
        <w:rPr>
          <w:rFonts w:ascii="Arial" w:hAnsi="Arial" w:cs="Arial"/>
          <w:sz w:val="20"/>
        </w:rPr>
        <w:t>/</w:t>
      </w:r>
      <w:r w:rsidRPr="004220BD">
        <w:rPr>
          <w:rFonts w:ascii="Arial" w:hAnsi="Arial" w:cs="Arial"/>
          <w:spacing w:val="-20"/>
          <w:sz w:val="20"/>
        </w:rPr>
        <w:t xml:space="preserve"> </w:t>
      </w:r>
      <w:r w:rsidRPr="004220BD">
        <w:rPr>
          <w:rFonts w:ascii="Arial" w:hAnsi="Arial" w:cs="Arial"/>
          <w:sz w:val="20"/>
        </w:rPr>
        <w:t>sub-vendors</w:t>
      </w:r>
      <w:r w:rsidRPr="004220BD">
        <w:rPr>
          <w:rFonts w:ascii="Arial" w:hAnsi="Arial" w:cs="Arial"/>
          <w:spacing w:val="-17"/>
          <w:sz w:val="20"/>
        </w:rPr>
        <w:t xml:space="preserve"> </w:t>
      </w:r>
      <w:r w:rsidRPr="004220BD">
        <w:rPr>
          <w:rFonts w:ascii="Arial" w:hAnsi="Arial" w:cs="Arial"/>
          <w:sz w:val="20"/>
        </w:rPr>
        <w:t>/</w:t>
      </w:r>
      <w:r w:rsidRPr="004220BD">
        <w:rPr>
          <w:rFonts w:ascii="Arial" w:hAnsi="Arial" w:cs="Arial"/>
          <w:spacing w:val="-18"/>
          <w:sz w:val="20"/>
        </w:rPr>
        <w:t xml:space="preserve"> </w:t>
      </w:r>
      <w:r w:rsidRPr="004220BD">
        <w:rPr>
          <w:rFonts w:ascii="Arial" w:hAnsi="Arial" w:cs="Arial"/>
          <w:sz w:val="20"/>
        </w:rPr>
        <w:t>bidders/</w:t>
      </w:r>
      <w:r w:rsidRPr="004220BD">
        <w:rPr>
          <w:rFonts w:ascii="Arial" w:hAnsi="Arial" w:cs="Arial"/>
          <w:spacing w:val="-18"/>
          <w:sz w:val="20"/>
        </w:rPr>
        <w:t xml:space="preserve"> </w:t>
      </w:r>
      <w:r w:rsidRPr="004220BD">
        <w:rPr>
          <w:rFonts w:ascii="Arial" w:hAnsi="Arial" w:cs="Arial"/>
          <w:sz w:val="20"/>
        </w:rPr>
        <w:t>service</w:t>
      </w:r>
      <w:r w:rsidRPr="004220BD">
        <w:rPr>
          <w:rFonts w:ascii="Arial" w:hAnsi="Arial" w:cs="Arial"/>
          <w:spacing w:val="-14"/>
          <w:sz w:val="20"/>
        </w:rPr>
        <w:t xml:space="preserve"> </w:t>
      </w:r>
      <w:r w:rsidRPr="004220BD">
        <w:rPr>
          <w:rFonts w:ascii="Arial" w:hAnsi="Arial" w:cs="Arial"/>
          <w:sz w:val="20"/>
        </w:rPr>
        <w:t>providers</w:t>
      </w:r>
      <w:r w:rsidRPr="004220BD">
        <w:rPr>
          <w:rFonts w:ascii="Arial" w:hAnsi="Arial" w:cs="Arial"/>
          <w:spacing w:val="-17"/>
          <w:sz w:val="20"/>
        </w:rPr>
        <w:t xml:space="preserve"> </w:t>
      </w:r>
      <w:r w:rsidRPr="004220BD">
        <w:rPr>
          <w:rFonts w:ascii="Arial" w:hAnsi="Arial" w:cs="Arial"/>
          <w:sz w:val="20"/>
        </w:rPr>
        <w:t>shall</w:t>
      </w:r>
      <w:r w:rsidRPr="004220BD">
        <w:rPr>
          <w:rFonts w:ascii="Arial" w:hAnsi="Arial" w:cs="Arial"/>
          <w:spacing w:val="-18"/>
          <w:sz w:val="20"/>
        </w:rPr>
        <w:t xml:space="preserve"> </w:t>
      </w:r>
      <w:r w:rsidRPr="004220BD">
        <w:rPr>
          <w:rFonts w:ascii="Arial" w:hAnsi="Arial" w:cs="Arial"/>
          <w:sz w:val="20"/>
        </w:rPr>
        <w:t>strictly</w:t>
      </w:r>
      <w:r w:rsidRPr="004220BD">
        <w:rPr>
          <w:rFonts w:ascii="Arial" w:hAnsi="Arial" w:cs="Arial"/>
          <w:spacing w:val="-19"/>
          <w:sz w:val="20"/>
        </w:rPr>
        <w:t xml:space="preserve"> </w:t>
      </w:r>
      <w:r w:rsidRPr="004220BD">
        <w:rPr>
          <w:rFonts w:ascii="Arial" w:hAnsi="Arial" w:cs="Arial"/>
          <w:sz w:val="20"/>
        </w:rPr>
        <w:t>abide</w:t>
      </w:r>
      <w:r w:rsidRPr="004220BD">
        <w:rPr>
          <w:rFonts w:ascii="Arial" w:hAnsi="Arial" w:cs="Arial"/>
          <w:spacing w:val="-4"/>
          <w:sz w:val="20"/>
        </w:rPr>
        <w:t xml:space="preserve"> </w:t>
      </w:r>
      <w:r w:rsidRPr="004220BD">
        <w:rPr>
          <w:rFonts w:ascii="Arial" w:hAnsi="Arial" w:cs="Arial"/>
          <w:sz w:val="20"/>
        </w:rPr>
        <w:t>by</w:t>
      </w:r>
      <w:r w:rsidRPr="004220BD">
        <w:rPr>
          <w:rFonts w:ascii="Arial" w:hAnsi="Arial" w:cs="Arial"/>
          <w:spacing w:val="-5"/>
          <w:sz w:val="20"/>
        </w:rPr>
        <w:t xml:space="preserve"> </w:t>
      </w:r>
      <w:r w:rsidRPr="004220BD">
        <w:rPr>
          <w:rFonts w:ascii="Arial" w:hAnsi="Arial" w:cs="Arial"/>
          <w:sz w:val="20"/>
        </w:rPr>
        <w:t>the</w:t>
      </w:r>
      <w:r w:rsidRPr="004220BD">
        <w:rPr>
          <w:rFonts w:ascii="Arial" w:hAnsi="Arial" w:cs="Arial"/>
          <w:spacing w:val="-4"/>
          <w:sz w:val="20"/>
        </w:rPr>
        <w:t xml:space="preserve"> </w:t>
      </w:r>
      <w:r w:rsidRPr="004220BD">
        <w:rPr>
          <w:rFonts w:ascii="Arial" w:hAnsi="Arial" w:cs="Arial"/>
          <w:sz w:val="20"/>
        </w:rPr>
        <w:t>provisions</w:t>
      </w:r>
      <w:r w:rsidRPr="004220BD">
        <w:rPr>
          <w:rFonts w:ascii="Arial" w:hAnsi="Arial" w:cs="Arial"/>
          <w:spacing w:val="-4"/>
          <w:sz w:val="20"/>
        </w:rPr>
        <w:t xml:space="preserve"> </w:t>
      </w:r>
      <w:r w:rsidRPr="004220BD">
        <w:rPr>
          <w:rFonts w:ascii="Arial" w:hAnsi="Arial" w:cs="Arial"/>
          <w:sz w:val="20"/>
        </w:rPr>
        <w:t>of</w:t>
      </w:r>
      <w:r w:rsidRPr="004220BD">
        <w:rPr>
          <w:rFonts w:ascii="Arial" w:hAnsi="Arial" w:cs="Arial"/>
          <w:spacing w:val="-6"/>
          <w:sz w:val="20"/>
        </w:rPr>
        <w:t xml:space="preserve"> </w:t>
      </w:r>
      <w:r w:rsidRPr="004220BD">
        <w:rPr>
          <w:rFonts w:ascii="Arial" w:hAnsi="Arial" w:cs="Arial"/>
          <w:sz w:val="20"/>
        </w:rPr>
        <w:t>the Fraud Prevention Policy of</w:t>
      </w:r>
      <w:r w:rsidRPr="004220BD">
        <w:rPr>
          <w:rFonts w:ascii="Arial" w:hAnsi="Arial" w:cs="Arial"/>
          <w:spacing w:val="-11"/>
          <w:sz w:val="20"/>
        </w:rPr>
        <w:t xml:space="preserve"> </w:t>
      </w:r>
      <w:r w:rsidRPr="004220BD">
        <w:rPr>
          <w:rFonts w:ascii="Arial" w:hAnsi="Arial" w:cs="Arial"/>
          <w:sz w:val="20"/>
        </w:rPr>
        <w:t>EESL.</w:t>
      </w:r>
    </w:p>
    <w:p w:rsidR="00566B24" w:rsidRPr="004220BD" w:rsidRDefault="00566B24" w:rsidP="00566B24">
      <w:pPr>
        <w:pStyle w:val="BodyText"/>
        <w:rPr>
          <w:rFonts w:ascii="Arial" w:hAnsi="Arial" w:cs="Arial"/>
          <w:sz w:val="20"/>
        </w:rPr>
      </w:pPr>
    </w:p>
    <w:p w:rsidR="00566B24" w:rsidRPr="004220BD" w:rsidRDefault="00566B24" w:rsidP="00566B24">
      <w:pPr>
        <w:pStyle w:val="BodyText"/>
        <w:spacing w:before="4"/>
        <w:rPr>
          <w:rFonts w:ascii="Arial" w:hAnsi="Arial" w:cs="Arial"/>
          <w:sz w:val="23"/>
        </w:rPr>
      </w:pPr>
    </w:p>
    <w:p w:rsidR="00566B24" w:rsidRPr="004220BD" w:rsidRDefault="00566B24" w:rsidP="00566B24">
      <w:pPr>
        <w:spacing w:before="1"/>
        <w:ind w:left="940"/>
        <w:rPr>
          <w:rFonts w:ascii="Arial" w:hAnsi="Arial" w:cs="Arial"/>
          <w:sz w:val="20"/>
        </w:rPr>
      </w:pPr>
      <w:r w:rsidRPr="004220BD">
        <w:rPr>
          <w:rFonts w:ascii="Arial" w:hAnsi="Arial" w:cs="Arial"/>
          <w:sz w:val="20"/>
        </w:rPr>
        <w:t>Thanking You,</w:t>
      </w:r>
    </w:p>
    <w:p w:rsidR="00566B24" w:rsidRPr="004220BD" w:rsidRDefault="00566B24" w:rsidP="00566B24">
      <w:pPr>
        <w:spacing w:before="17"/>
        <w:ind w:left="8182"/>
        <w:rPr>
          <w:rFonts w:ascii="Arial" w:hAnsi="Arial" w:cs="Arial"/>
          <w:sz w:val="20"/>
        </w:rPr>
      </w:pPr>
      <w:r w:rsidRPr="004220BD">
        <w:rPr>
          <w:rFonts w:ascii="Arial" w:hAnsi="Arial" w:cs="Arial"/>
          <w:sz w:val="20"/>
        </w:rPr>
        <w:t>Yours faithfully,</w:t>
      </w:r>
    </w:p>
    <w:p w:rsidR="00566B24" w:rsidRPr="004220BD" w:rsidRDefault="00566B24" w:rsidP="00566B24">
      <w:pPr>
        <w:pStyle w:val="BodyText"/>
        <w:rPr>
          <w:rFonts w:ascii="Arial" w:hAnsi="Arial" w:cs="Arial"/>
        </w:rPr>
      </w:pPr>
    </w:p>
    <w:p w:rsidR="00566B24" w:rsidRPr="004220BD" w:rsidRDefault="00566B24" w:rsidP="00566B24">
      <w:pPr>
        <w:pStyle w:val="BodyText"/>
        <w:rPr>
          <w:rFonts w:ascii="Arial" w:hAnsi="Arial" w:cs="Arial"/>
        </w:rPr>
      </w:pPr>
    </w:p>
    <w:p w:rsidR="00566B24" w:rsidRPr="004220BD" w:rsidRDefault="00566B24" w:rsidP="00566B24">
      <w:pPr>
        <w:pStyle w:val="BodyText"/>
        <w:rPr>
          <w:rFonts w:ascii="Arial" w:hAnsi="Arial" w:cs="Arial"/>
        </w:rPr>
      </w:pPr>
    </w:p>
    <w:p w:rsidR="00566B24" w:rsidRPr="004220BD" w:rsidRDefault="00566B24" w:rsidP="00566B24">
      <w:pPr>
        <w:pStyle w:val="BodyText"/>
        <w:spacing w:before="1"/>
        <w:rPr>
          <w:rFonts w:ascii="Arial" w:hAnsi="Arial" w:cs="Arial"/>
        </w:rPr>
      </w:pPr>
    </w:p>
    <w:p w:rsidR="00566B24" w:rsidRPr="004220BD" w:rsidRDefault="00566B24" w:rsidP="00566B24">
      <w:pPr>
        <w:spacing w:before="1"/>
        <w:ind w:left="6108"/>
        <w:rPr>
          <w:rFonts w:ascii="Arial" w:hAnsi="Arial" w:cs="Arial"/>
          <w:sz w:val="20"/>
        </w:rPr>
      </w:pPr>
      <w:r w:rsidRPr="004220BD">
        <w:rPr>
          <w:rFonts w:ascii="Arial" w:hAnsi="Arial" w:cs="Arial"/>
          <w:sz w:val="20"/>
        </w:rPr>
        <w:t>Signature ……………………………….....</w:t>
      </w:r>
    </w:p>
    <w:p w:rsidR="00566B24" w:rsidRPr="004220BD" w:rsidRDefault="00566B24" w:rsidP="00566B24">
      <w:pPr>
        <w:pStyle w:val="BodyText"/>
        <w:spacing w:before="2"/>
        <w:rPr>
          <w:rFonts w:ascii="Arial" w:hAnsi="Arial" w:cs="Arial"/>
          <w:sz w:val="23"/>
        </w:rPr>
      </w:pPr>
    </w:p>
    <w:p w:rsidR="00566B24" w:rsidRPr="004220BD" w:rsidRDefault="00566B24" w:rsidP="00566B24">
      <w:pPr>
        <w:ind w:left="6123"/>
        <w:rPr>
          <w:rFonts w:ascii="Arial" w:hAnsi="Arial" w:cs="Arial"/>
          <w:sz w:val="20"/>
        </w:rPr>
      </w:pPr>
      <w:r w:rsidRPr="004220BD">
        <w:rPr>
          <w:rFonts w:ascii="Arial" w:hAnsi="Arial" w:cs="Arial"/>
          <w:sz w:val="20"/>
        </w:rPr>
        <w:t>Printed Name …………………………….</w:t>
      </w:r>
    </w:p>
    <w:p w:rsidR="00566B24" w:rsidRPr="004220BD" w:rsidRDefault="00566B24" w:rsidP="00566B24">
      <w:pPr>
        <w:pStyle w:val="BodyText"/>
        <w:rPr>
          <w:rFonts w:ascii="Arial" w:hAnsi="Arial" w:cs="Arial"/>
          <w:sz w:val="23"/>
        </w:rPr>
      </w:pPr>
    </w:p>
    <w:p w:rsidR="00566B24" w:rsidRPr="004220BD" w:rsidRDefault="00566B24" w:rsidP="00566B24">
      <w:pPr>
        <w:ind w:left="6113"/>
        <w:rPr>
          <w:rFonts w:ascii="Arial" w:hAnsi="Arial" w:cs="Arial"/>
          <w:sz w:val="20"/>
        </w:rPr>
      </w:pPr>
      <w:r w:rsidRPr="004220BD">
        <w:rPr>
          <w:rFonts w:ascii="Arial" w:hAnsi="Arial" w:cs="Arial"/>
          <w:sz w:val="20"/>
        </w:rPr>
        <w:t>Designation………………………………..</w:t>
      </w:r>
    </w:p>
    <w:p w:rsidR="00566B24" w:rsidRPr="004220BD" w:rsidRDefault="00566B24" w:rsidP="00566B24">
      <w:pPr>
        <w:pStyle w:val="BodyText"/>
        <w:spacing w:before="7"/>
        <w:rPr>
          <w:rFonts w:ascii="Arial" w:hAnsi="Arial" w:cs="Arial"/>
          <w:sz w:val="23"/>
        </w:rPr>
      </w:pPr>
    </w:p>
    <w:p w:rsidR="00566B24" w:rsidRPr="004220BD" w:rsidRDefault="00566B24" w:rsidP="00566B24">
      <w:pPr>
        <w:ind w:left="6235"/>
        <w:rPr>
          <w:rFonts w:ascii="Arial" w:hAnsi="Arial" w:cs="Arial"/>
          <w:sz w:val="20"/>
        </w:rPr>
      </w:pPr>
      <w:r w:rsidRPr="004220BD">
        <w:rPr>
          <w:rFonts w:ascii="Arial" w:hAnsi="Arial" w:cs="Arial"/>
          <w:sz w:val="20"/>
        </w:rPr>
        <w:t>Common Seal………………………….....</w:t>
      </w:r>
    </w:p>
    <w:p w:rsidR="00566B24" w:rsidRPr="004220BD" w:rsidRDefault="00566B24" w:rsidP="00566B24">
      <w:pPr>
        <w:pStyle w:val="BodyText"/>
        <w:rPr>
          <w:rFonts w:ascii="Arial" w:hAnsi="Arial" w:cs="Arial"/>
          <w:sz w:val="20"/>
        </w:rPr>
      </w:pPr>
    </w:p>
    <w:p w:rsidR="00566B24" w:rsidRPr="004220BD" w:rsidRDefault="00566B24" w:rsidP="00566B24">
      <w:pPr>
        <w:pStyle w:val="BodyText"/>
        <w:spacing w:before="7"/>
        <w:rPr>
          <w:rFonts w:ascii="Arial" w:hAnsi="Arial" w:cs="Arial"/>
          <w:sz w:val="16"/>
        </w:rPr>
      </w:pPr>
    </w:p>
    <w:p w:rsidR="00566B24" w:rsidRPr="004220BD" w:rsidRDefault="00566B24" w:rsidP="00566B24">
      <w:pPr>
        <w:spacing w:before="91" w:line="256" w:lineRule="auto"/>
        <w:ind w:left="940" w:right="9541"/>
        <w:rPr>
          <w:rFonts w:ascii="Arial" w:hAnsi="Arial" w:cs="Arial"/>
          <w:sz w:val="20"/>
        </w:rPr>
      </w:pPr>
      <w:r w:rsidRPr="004220BD">
        <w:rPr>
          <w:rFonts w:ascii="Arial" w:hAnsi="Arial" w:cs="Arial"/>
          <w:sz w:val="20"/>
        </w:rPr>
        <w:t>Date: Place:</w:t>
      </w:r>
    </w:p>
    <w:p w:rsidR="00566B24" w:rsidRPr="004220BD" w:rsidRDefault="00566B24" w:rsidP="00566B24">
      <w:pPr>
        <w:pStyle w:val="BodyText"/>
        <w:spacing w:before="2"/>
        <w:rPr>
          <w:rFonts w:ascii="Arial" w:hAnsi="Arial" w:cs="Arial"/>
          <w:sz w:val="27"/>
        </w:rPr>
      </w:pPr>
    </w:p>
    <w:p w:rsidR="00566B24" w:rsidRPr="004220BD" w:rsidRDefault="00566B24" w:rsidP="00566B24">
      <w:pPr>
        <w:spacing w:before="91"/>
        <w:ind w:right="140"/>
        <w:jc w:val="center"/>
        <w:rPr>
          <w:rFonts w:ascii="Arial" w:hAnsi="Arial" w:cs="Arial"/>
          <w:b/>
          <w:sz w:val="20"/>
        </w:rPr>
      </w:pPr>
      <w:r w:rsidRPr="004220BD">
        <w:rPr>
          <w:rFonts w:ascii="Arial" w:hAnsi="Arial" w:cs="Arial"/>
          <w:b/>
          <w:w w:val="99"/>
          <w:sz w:val="20"/>
          <w:u w:val="thick"/>
          <w:shd w:val="clear" w:color="auto" w:fill="D2D2D2"/>
        </w:rPr>
        <w:t xml:space="preserve"> </w:t>
      </w:r>
      <w:r w:rsidRPr="004220BD">
        <w:rPr>
          <w:rFonts w:ascii="Arial" w:hAnsi="Arial" w:cs="Arial"/>
          <w:b/>
          <w:sz w:val="20"/>
          <w:u w:val="thick"/>
          <w:shd w:val="clear" w:color="auto" w:fill="D2D2D2"/>
        </w:rPr>
        <w:t xml:space="preserve">FOR DETAILED POLICY, PLEASE VISIT OUR WEBSITE </w:t>
      </w:r>
      <w:hyperlink r:id="rId28">
        <w:r w:rsidRPr="004220BD">
          <w:rPr>
            <w:rFonts w:ascii="Arial" w:hAnsi="Arial" w:cs="Arial"/>
            <w:b/>
            <w:sz w:val="20"/>
            <w:u w:val="thick"/>
            <w:shd w:val="clear" w:color="auto" w:fill="D2D2D2"/>
          </w:rPr>
          <w:t>www.eeslindia.org</w:t>
        </w:r>
      </w:hyperlink>
    </w:p>
    <w:p w:rsidR="00566B24" w:rsidRPr="004220BD" w:rsidRDefault="00566B24" w:rsidP="00566B24">
      <w:pPr>
        <w:jc w:val="center"/>
        <w:rPr>
          <w:rFonts w:ascii="Arial" w:hAnsi="Arial" w:cs="Arial"/>
          <w:sz w:val="20"/>
        </w:rPr>
        <w:sectPr w:rsidR="00566B24" w:rsidRPr="004220BD">
          <w:footerReference w:type="default" r:id="rId29"/>
          <w:pgSz w:w="11930" w:h="16860"/>
          <w:pgMar w:top="880" w:right="440" w:bottom="280" w:left="500" w:header="0" w:footer="0" w:gutter="0"/>
          <w:cols w:space="720"/>
        </w:sectPr>
      </w:pPr>
    </w:p>
    <w:p w:rsidR="00566B24" w:rsidRPr="004220BD" w:rsidRDefault="00540BED" w:rsidP="00566B24">
      <w:pPr>
        <w:spacing w:before="72"/>
        <w:ind w:right="978"/>
        <w:jc w:val="right"/>
        <w:rPr>
          <w:rFonts w:ascii="Arial" w:hAnsi="Arial" w:cs="Arial"/>
          <w:b/>
          <w:sz w:val="21"/>
        </w:rPr>
      </w:pPr>
      <w:r w:rsidRPr="004220BD">
        <w:rPr>
          <w:rFonts w:ascii="Arial" w:hAnsi="Arial" w:cs="Arial"/>
          <w:b/>
          <w:sz w:val="21"/>
        </w:rPr>
        <w:lastRenderedPageBreak/>
        <w:t>ATTACHMENT - 7</w:t>
      </w:r>
    </w:p>
    <w:p w:rsidR="00566B24" w:rsidRPr="004220BD" w:rsidRDefault="00566B24" w:rsidP="00566B24">
      <w:pPr>
        <w:pStyle w:val="BodyText"/>
        <w:rPr>
          <w:rFonts w:ascii="Arial" w:hAnsi="Arial" w:cs="Arial"/>
          <w:b w:val="0"/>
        </w:rPr>
      </w:pPr>
    </w:p>
    <w:p w:rsidR="00566B24" w:rsidRPr="004220BD" w:rsidRDefault="00566B24" w:rsidP="00566B24">
      <w:pPr>
        <w:spacing w:before="178"/>
        <w:ind w:left="66" w:right="113"/>
        <w:jc w:val="center"/>
        <w:rPr>
          <w:rFonts w:ascii="Arial" w:hAnsi="Arial" w:cs="Arial"/>
          <w:b/>
          <w:sz w:val="21"/>
        </w:rPr>
      </w:pPr>
      <w:r w:rsidRPr="004220BD">
        <w:rPr>
          <w:rFonts w:ascii="Arial" w:hAnsi="Arial" w:cs="Arial"/>
          <w:b/>
          <w:sz w:val="21"/>
        </w:rPr>
        <w:t>PROFORMA OF LETTER OF UNDERTAKING</w:t>
      </w:r>
    </w:p>
    <w:p w:rsidR="00566B24" w:rsidRPr="004220BD" w:rsidRDefault="00566B24" w:rsidP="00566B24">
      <w:pPr>
        <w:spacing w:before="181"/>
        <w:ind w:left="66" w:right="113"/>
        <w:jc w:val="center"/>
        <w:rPr>
          <w:rFonts w:ascii="Arial" w:hAnsi="Arial" w:cs="Arial"/>
          <w:b/>
          <w:sz w:val="21"/>
        </w:rPr>
      </w:pPr>
      <w:r w:rsidRPr="004220BD">
        <w:rPr>
          <w:rFonts w:ascii="Arial" w:hAnsi="Arial" w:cs="Arial"/>
          <w:b/>
          <w:sz w:val="21"/>
        </w:rPr>
        <w:t>(TO BE FURNISHED ON NON-JUDICIAL STAMP PAPER OF APPROPRIATE VALUE)</w:t>
      </w:r>
    </w:p>
    <w:p w:rsidR="00566B24" w:rsidRPr="004220BD" w:rsidRDefault="00566B24" w:rsidP="00566B24">
      <w:pPr>
        <w:pStyle w:val="BodyText"/>
        <w:rPr>
          <w:rFonts w:ascii="Arial" w:hAnsi="Arial" w:cs="Arial"/>
          <w:b w:val="0"/>
        </w:rPr>
      </w:pPr>
    </w:p>
    <w:p w:rsidR="00566B24" w:rsidRPr="004220BD" w:rsidRDefault="00566B24" w:rsidP="00566B24">
      <w:pPr>
        <w:pStyle w:val="BodyText"/>
        <w:spacing w:before="7"/>
        <w:rPr>
          <w:rFonts w:ascii="Arial" w:hAnsi="Arial" w:cs="Arial"/>
          <w:b w:val="0"/>
          <w:sz w:val="29"/>
        </w:rPr>
      </w:pPr>
    </w:p>
    <w:p w:rsidR="00566B24" w:rsidRPr="004220BD" w:rsidRDefault="00566B24" w:rsidP="00566B24">
      <w:pPr>
        <w:spacing w:before="1" w:line="259" w:lineRule="auto"/>
        <w:ind w:left="1091" w:right="1152" w:firstLine="3"/>
        <w:jc w:val="center"/>
        <w:rPr>
          <w:rFonts w:ascii="Arial" w:hAnsi="Arial" w:cs="Arial"/>
          <w:b/>
          <w:sz w:val="21"/>
        </w:rPr>
      </w:pPr>
      <w:r w:rsidRPr="004220BD">
        <w:rPr>
          <w:rFonts w:ascii="Arial" w:hAnsi="Arial" w:cs="Arial"/>
          <w:b/>
          <w:sz w:val="21"/>
        </w:rPr>
        <w:t>[To be executed by the Holding Company Supported by Board Resolution and submitted by the Bidder along with the Bid, in case financial support is being extended by the Holding Company to the Bidder for meeting the stipulated Financial Qualifying]</w:t>
      </w:r>
    </w:p>
    <w:p w:rsidR="00566B24" w:rsidRPr="004220BD" w:rsidRDefault="00566B24" w:rsidP="00566B24">
      <w:pPr>
        <w:pStyle w:val="BodyText"/>
        <w:rPr>
          <w:rFonts w:ascii="Arial" w:hAnsi="Arial" w:cs="Arial"/>
          <w:b w:val="0"/>
        </w:rPr>
      </w:pPr>
    </w:p>
    <w:p w:rsidR="00566B24" w:rsidRPr="004220BD" w:rsidRDefault="00566B24" w:rsidP="00566B24">
      <w:pPr>
        <w:pStyle w:val="BodyText"/>
        <w:spacing w:before="7"/>
        <w:rPr>
          <w:rFonts w:ascii="Arial" w:hAnsi="Arial" w:cs="Arial"/>
          <w:b w:val="0"/>
          <w:sz w:val="27"/>
        </w:rPr>
      </w:pPr>
    </w:p>
    <w:p w:rsidR="00566B24" w:rsidRPr="004220BD" w:rsidRDefault="00566B24" w:rsidP="00566B24">
      <w:pPr>
        <w:ind w:left="940"/>
        <w:rPr>
          <w:rFonts w:ascii="Arial" w:hAnsi="Arial" w:cs="Arial"/>
          <w:sz w:val="21"/>
        </w:rPr>
      </w:pPr>
      <w:r w:rsidRPr="004220BD">
        <w:rPr>
          <w:rFonts w:ascii="Arial" w:hAnsi="Arial" w:cs="Arial"/>
          <w:sz w:val="21"/>
        </w:rPr>
        <w:t>Ref.: NIT/Bid Document No.:</w:t>
      </w:r>
    </w:p>
    <w:p w:rsidR="00566B24" w:rsidRPr="004220BD" w:rsidRDefault="00566B24" w:rsidP="00566B24">
      <w:pPr>
        <w:spacing w:before="179"/>
        <w:ind w:left="940"/>
        <w:rPr>
          <w:rFonts w:ascii="Arial" w:hAnsi="Arial" w:cs="Arial"/>
          <w:sz w:val="21"/>
        </w:rPr>
      </w:pPr>
      <w:r w:rsidRPr="004220BD">
        <w:rPr>
          <w:rFonts w:ascii="Arial" w:hAnsi="Arial" w:cs="Arial"/>
          <w:sz w:val="21"/>
        </w:rPr>
        <w:t>Our Reference No ..........................................Date: ......................</w:t>
      </w:r>
    </w:p>
    <w:p w:rsidR="00566B24" w:rsidRPr="004220BD" w:rsidRDefault="00566B24" w:rsidP="00566B24">
      <w:pPr>
        <w:pStyle w:val="BodyText"/>
        <w:rPr>
          <w:rFonts w:ascii="Arial" w:hAnsi="Arial" w:cs="Arial"/>
        </w:rPr>
      </w:pPr>
    </w:p>
    <w:p w:rsidR="00566B24" w:rsidRPr="004220BD" w:rsidRDefault="00566B24" w:rsidP="00566B24">
      <w:pPr>
        <w:pStyle w:val="BodyText"/>
        <w:spacing w:before="8"/>
        <w:rPr>
          <w:rFonts w:ascii="Arial" w:hAnsi="Arial" w:cs="Arial"/>
          <w:sz w:val="29"/>
        </w:rPr>
      </w:pPr>
    </w:p>
    <w:p w:rsidR="00566B24" w:rsidRPr="004220BD" w:rsidRDefault="00566B24" w:rsidP="00566B24">
      <w:pPr>
        <w:ind w:left="940"/>
        <w:rPr>
          <w:rFonts w:ascii="Arial" w:hAnsi="Arial" w:cs="Arial"/>
          <w:sz w:val="21"/>
        </w:rPr>
      </w:pPr>
      <w:r w:rsidRPr="004220BD">
        <w:rPr>
          <w:rFonts w:ascii="Arial" w:hAnsi="Arial" w:cs="Arial"/>
          <w:sz w:val="21"/>
        </w:rPr>
        <w:t>Bidder's Name and Address:</w:t>
      </w:r>
    </w:p>
    <w:p w:rsidR="00566B24" w:rsidRPr="004220BD" w:rsidRDefault="00566B24" w:rsidP="00566B24">
      <w:pPr>
        <w:pStyle w:val="BodyText"/>
        <w:spacing w:before="10"/>
        <w:rPr>
          <w:rFonts w:ascii="Arial" w:hAnsi="Arial" w:cs="Arial"/>
          <w:sz w:val="20"/>
        </w:rPr>
      </w:pPr>
    </w:p>
    <w:p w:rsidR="00566B24" w:rsidRPr="004220BD" w:rsidRDefault="00566B24" w:rsidP="00566B24">
      <w:pPr>
        <w:spacing w:before="1"/>
        <w:ind w:left="940"/>
        <w:rPr>
          <w:rFonts w:ascii="Arial" w:hAnsi="Arial" w:cs="Arial"/>
          <w:sz w:val="21"/>
        </w:rPr>
      </w:pPr>
      <w:r w:rsidRPr="004220BD">
        <w:rPr>
          <w:rFonts w:ascii="Arial" w:hAnsi="Arial" w:cs="Arial"/>
          <w:sz w:val="21"/>
        </w:rPr>
        <w:t>To,</w:t>
      </w:r>
    </w:p>
    <w:p w:rsidR="00566B24" w:rsidRPr="004220BD" w:rsidRDefault="00566B24" w:rsidP="00566B24">
      <w:pPr>
        <w:pStyle w:val="BodyText"/>
        <w:spacing w:before="8"/>
        <w:rPr>
          <w:rFonts w:ascii="Arial" w:hAnsi="Arial" w:cs="Arial"/>
          <w:sz w:val="25"/>
        </w:rPr>
      </w:pPr>
    </w:p>
    <w:p w:rsidR="00566B24" w:rsidRPr="004220BD" w:rsidRDefault="00566B24" w:rsidP="00566B24">
      <w:pPr>
        <w:pStyle w:val="BodyText"/>
        <w:spacing w:before="1"/>
        <w:ind w:left="808"/>
        <w:rPr>
          <w:rFonts w:ascii="Arial" w:hAnsi="Arial" w:cs="Arial"/>
        </w:rPr>
      </w:pPr>
      <w:r w:rsidRPr="004220BD">
        <w:rPr>
          <w:rFonts w:ascii="Arial" w:hAnsi="Arial" w:cs="Arial"/>
        </w:rPr>
        <w:t>General Manager,</w:t>
      </w:r>
    </w:p>
    <w:p w:rsidR="00566B24" w:rsidRPr="004220BD" w:rsidRDefault="00566B24" w:rsidP="00566B24">
      <w:pPr>
        <w:spacing w:before="53" w:line="237" w:lineRule="auto"/>
        <w:ind w:left="818" w:right="6856" w:hanging="10"/>
        <w:rPr>
          <w:rFonts w:ascii="Arial" w:hAnsi="Arial" w:cs="Arial"/>
        </w:rPr>
      </w:pPr>
      <w:r w:rsidRPr="004220BD">
        <w:rPr>
          <w:rFonts w:ascii="Arial" w:hAnsi="Arial" w:cs="Arial"/>
          <w:b/>
        </w:rPr>
        <w:t xml:space="preserve">Energy Efficiency Services Limited </w:t>
      </w:r>
      <w:r w:rsidRPr="004220BD">
        <w:rPr>
          <w:rFonts w:ascii="Arial" w:hAnsi="Arial" w:cs="Arial"/>
        </w:rPr>
        <w:t>Bengal Eco Intelligent Park, EM-3, Sector V,</w:t>
      </w:r>
    </w:p>
    <w:p w:rsidR="00566B24" w:rsidRPr="004220BD" w:rsidRDefault="00566B24" w:rsidP="00566B24">
      <w:pPr>
        <w:spacing w:before="3"/>
        <w:ind w:left="854" w:right="6728" w:hanging="12"/>
        <w:rPr>
          <w:rFonts w:ascii="Arial" w:hAnsi="Arial" w:cs="Arial"/>
          <w:sz w:val="20"/>
        </w:rPr>
      </w:pPr>
      <w:r w:rsidRPr="004220BD">
        <w:rPr>
          <w:rFonts w:ascii="Arial" w:hAnsi="Arial" w:cs="Arial"/>
          <w:sz w:val="20"/>
        </w:rPr>
        <w:t>Tower 1 (Rear Block) Unit A1, 10th Floor Salt Lake, Kolkata – 700091</w:t>
      </w:r>
    </w:p>
    <w:p w:rsidR="00566B24" w:rsidRPr="004220BD" w:rsidRDefault="00566B24" w:rsidP="00566B24">
      <w:pPr>
        <w:pStyle w:val="BodyText"/>
        <w:rPr>
          <w:rFonts w:ascii="Arial" w:hAnsi="Arial" w:cs="Arial"/>
        </w:rPr>
      </w:pPr>
    </w:p>
    <w:p w:rsidR="00566B24" w:rsidRPr="004220BD" w:rsidRDefault="00566B24" w:rsidP="00566B24">
      <w:pPr>
        <w:pStyle w:val="BodyText"/>
        <w:rPr>
          <w:rFonts w:ascii="Arial" w:hAnsi="Arial" w:cs="Arial"/>
          <w:sz w:val="20"/>
        </w:rPr>
      </w:pPr>
    </w:p>
    <w:p w:rsidR="00566B24" w:rsidRPr="004220BD" w:rsidRDefault="00566B24" w:rsidP="00566B24">
      <w:pPr>
        <w:ind w:left="940"/>
        <w:rPr>
          <w:rFonts w:ascii="Arial" w:hAnsi="Arial" w:cs="Arial"/>
          <w:sz w:val="21"/>
        </w:rPr>
      </w:pPr>
      <w:r w:rsidRPr="004220BD">
        <w:rPr>
          <w:rFonts w:ascii="Arial" w:hAnsi="Arial" w:cs="Arial"/>
          <w:sz w:val="21"/>
        </w:rPr>
        <w:t>Dear Sir,</w:t>
      </w:r>
    </w:p>
    <w:p w:rsidR="00566B24" w:rsidRPr="004220BD" w:rsidRDefault="00566B24" w:rsidP="00566B24">
      <w:pPr>
        <w:pStyle w:val="BodyText"/>
        <w:rPr>
          <w:rFonts w:ascii="Arial" w:hAnsi="Arial" w:cs="Arial"/>
        </w:rPr>
      </w:pPr>
    </w:p>
    <w:p w:rsidR="00566B24" w:rsidRPr="004220BD" w:rsidRDefault="00566B24" w:rsidP="00566B24">
      <w:pPr>
        <w:tabs>
          <w:tab w:val="left" w:pos="1660"/>
          <w:tab w:val="left" w:leader="dot" w:pos="3664"/>
        </w:tabs>
        <w:spacing w:before="166"/>
        <w:ind w:left="940"/>
        <w:rPr>
          <w:rFonts w:ascii="Arial" w:hAnsi="Arial" w:cs="Arial"/>
          <w:sz w:val="21"/>
        </w:rPr>
      </w:pPr>
      <w:r w:rsidRPr="004220BD">
        <w:rPr>
          <w:rFonts w:ascii="Arial" w:hAnsi="Arial" w:cs="Arial"/>
          <w:sz w:val="21"/>
        </w:rPr>
        <w:t>1.0</w:t>
      </w:r>
      <w:r w:rsidRPr="004220BD">
        <w:rPr>
          <w:rFonts w:ascii="Arial" w:hAnsi="Arial" w:cs="Arial"/>
          <w:sz w:val="21"/>
        </w:rPr>
        <w:tab/>
        <w:t>We,</w:t>
      </w:r>
      <w:r w:rsidRPr="004220BD">
        <w:rPr>
          <w:rFonts w:ascii="Arial" w:hAnsi="Arial" w:cs="Arial"/>
          <w:spacing w:val="-3"/>
          <w:sz w:val="21"/>
        </w:rPr>
        <w:t xml:space="preserve"> </w:t>
      </w:r>
      <w:r w:rsidRPr="004220BD">
        <w:rPr>
          <w:rFonts w:ascii="Arial" w:hAnsi="Arial" w:cs="Arial"/>
          <w:sz w:val="21"/>
        </w:rPr>
        <w:t>M/s.</w:t>
      </w:r>
      <w:r w:rsidRPr="004220BD">
        <w:rPr>
          <w:rFonts w:ascii="Arial" w:hAnsi="Arial" w:cs="Arial"/>
          <w:sz w:val="21"/>
        </w:rPr>
        <w:tab/>
        <w:t>(Name of the Holding Company) declare that we are the</w:t>
      </w:r>
      <w:r w:rsidRPr="004220BD">
        <w:rPr>
          <w:rFonts w:ascii="Arial" w:hAnsi="Arial" w:cs="Arial"/>
          <w:spacing w:val="-22"/>
          <w:sz w:val="21"/>
        </w:rPr>
        <w:t xml:space="preserve"> </w:t>
      </w:r>
      <w:r w:rsidRPr="004220BD">
        <w:rPr>
          <w:rFonts w:ascii="Arial" w:hAnsi="Arial" w:cs="Arial"/>
          <w:sz w:val="21"/>
        </w:rPr>
        <w:t>holding</w:t>
      </w:r>
    </w:p>
    <w:p w:rsidR="00566B24" w:rsidRPr="004220BD" w:rsidRDefault="00566B24" w:rsidP="00566B24">
      <w:pPr>
        <w:tabs>
          <w:tab w:val="left" w:leader="dot" w:pos="3979"/>
        </w:tabs>
        <w:spacing w:before="18"/>
        <w:ind w:left="1660"/>
        <w:rPr>
          <w:rFonts w:ascii="Arial" w:hAnsi="Arial" w:cs="Arial"/>
          <w:sz w:val="21"/>
        </w:rPr>
      </w:pPr>
      <w:r w:rsidRPr="004220BD">
        <w:rPr>
          <w:rFonts w:ascii="Arial" w:hAnsi="Arial" w:cs="Arial"/>
          <w:sz w:val="21"/>
        </w:rPr>
        <w:t>company</w:t>
      </w:r>
      <w:r w:rsidRPr="004220BD">
        <w:rPr>
          <w:rFonts w:ascii="Arial" w:hAnsi="Arial" w:cs="Arial"/>
          <w:spacing w:val="-10"/>
          <w:sz w:val="21"/>
        </w:rPr>
        <w:t xml:space="preserve"> </w:t>
      </w:r>
      <w:r w:rsidRPr="004220BD">
        <w:rPr>
          <w:rFonts w:ascii="Arial" w:hAnsi="Arial" w:cs="Arial"/>
          <w:sz w:val="21"/>
        </w:rPr>
        <w:t>of M/s</w:t>
      </w:r>
      <w:r w:rsidRPr="004220BD">
        <w:rPr>
          <w:rFonts w:ascii="Arial" w:hAnsi="Arial" w:cs="Arial"/>
          <w:sz w:val="21"/>
        </w:rPr>
        <w:tab/>
        <w:t>(Name of the Bidder) and have controlling interest</w:t>
      </w:r>
      <w:r w:rsidRPr="004220BD">
        <w:rPr>
          <w:rFonts w:ascii="Arial" w:hAnsi="Arial" w:cs="Arial"/>
          <w:spacing w:val="-27"/>
          <w:sz w:val="21"/>
        </w:rPr>
        <w:t xml:space="preserve"> </w:t>
      </w:r>
      <w:r w:rsidRPr="004220BD">
        <w:rPr>
          <w:rFonts w:ascii="Arial" w:hAnsi="Arial" w:cs="Arial"/>
          <w:sz w:val="21"/>
        </w:rPr>
        <w:t>therein.</w:t>
      </w:r>
    </w:p>
    <w:p w:rsidR="00566B24" w:rsidRPr="004220BD" w:rsidRDefault="00566B24" w:rsidP="00566B24">
      <w:pPr>
        <w:pStyle w:val="BodyText"/>
        <w:rPr>
          <w:rFonts w:ascii="Arial" w:hAnsi="Arial" w:cs="Arial"/>
        </w:rPr>
      </w:pPr>
    </w:p>
    <w:p w:rsidR="00566B24" w:rsidRPr="004220BD" w:rsidRDefault="00566B24" w:rsidP="00566B24">
      <w:pPr>
        <w:pStyle w:val="BodyText"/>
        <w:spacing w:before="4"/>
        <w:rPr>
          <w:rFonts w:ascii="Arial" w:hAnsi="Arial" w:cs="Arial"/>
          <w:sz w:val="29"/>
        </w:rPr>
      </w:pPr>
    </w:p>
    <w:p w:rsidR="00566B24" w:rsidRPr="004220BD" w:rsidRDefault="00566B24" w:rsidP="00566B24">
      <w:pPr>
        <w:tabs>
          <w:tab w:val="left" w:leader="dot" w:pos="3894"/>
        </w:tabs>
        <w:spacing w:before="1"/>
        <w:ind w:left="1674"/>
        <w:rPr>
          <w:rFonts w:ascii="Arial" w:hAnsi="Arial" w:cs="Arial"/>
          <w:sz w:val="21"/>
        </w:rPr>
      </w:pPr>
      <w:r w:rsidRPr="004220BD">
        <w:rPr>
          <w:rFonts w:ascii="Arial" w:hAnsi="Arial" w:cs="Arial"/>
          <w:sz w:val="21"/>
        </w:rPr>
        <w:t>M/s.</w:t>
      </w:r>
      <w:r w:rsidRPr="004220BD">
        <w:rPr>
          <w:rFonts w:ascii="Arial" w:hAnsi="Arial" w:cs="Arial"/>
          <w:sz w:val="21"/>
        </w:rPr>
        <w:tab/>
        <w:t>(Name of the Bidder) proposes to submit the bid for the</w:t>
      </w:r>
      <w:r w:rsidRPr="004220BD">
        <w:rPr>
          <w:rFonts w:ascii="Arial" w:hAnsi="Arial" w:cs="Arial"/>
          <w:spacing w:val="-9"/>
          <w:sz w:val="21"/>
        </w:rPr>
        <w:t xml:space="preserve"> </w:t>
      </w:r>
      <w:r w:rsidRPr="004220BD">
        <w:rPr>
          <w:rFonts w:ascii="Arial" w:hAnsi="Arial" w:cs="Arial"/>
          <w:sz w:val="21"/>
        </w:rPr>
        <w:t>package</w:t>
      </w:r>
    </w:p>
    <w:p w:rsidR="00566B24" w:rsidRPr="004220BD" w:rsidRDefault="00566B24" w:rsidP="00566B24">
      <w:pPr>
        <w:tabs>
          <w:tab w:val="left" w:leader="dot" w:pos="7169"/>
        </w:tabs>
        <w:spacing w:before="20"/>
        <w:ind w:left="1662"/>
        <w:rPr>
          <w:rFonts w:ascii="Arial" w:hAnsi="Arial" w:cs="Arial"/>
          <w:sz w:val="21"/>
        </w:rPr>
      </w:pPr>
      <w:r w:rsidRPr="004220BD">
        <w:rPr>
          <w:rFonts w:ascii="Arial" w:hAnsi="Arial" w:cs="Arial"/>
          <w:sz w:val="21"/>
        </w:rPr>
        <w:t>.............................</w:t>
      </w:r>
      <w:r w:rsidRPr="004220BD">
        <w:rPr>
          <w:rFonts w:ascii="Arial" w:hAnsi="Arial" w:cs="Arial"/>
          <w:spacing w:val="-18"/>
          <w:sz w:val="21"/>
        </w:rPr>
        <w:t xml:space="preserve"> </w:t>
      </w:r>
      <w:r w:rsidRPr="004220BD">
        <w:rPr>
          <w:rFonts w:ascii="Arial" w:hAnsi="Arial" w:cs="Arial"/>
          <w:sz w:val="21"/>
        </w:rPr>
        <w:t>(Name</w:t>
      </w:r>
      <w:r w:rsidRPr="004220BD">
        <w:rPr>
          <w:rFonts w:ascii="Arial" w:hAnsi="Arial" w:cs="Arial"/>
          <w:spacing w:val="-15"/>
          <w:sz w:val="21"/>
        </w:rPr>
        <w:t xml:space="preserve"> </w:t>
      </w:r>
      <w:r w:rsidRPr="004220BD">
        <w:rPr>
          <w:rFonts w:ascii="Arial" w:hAnsi="Arial" w:cs="Arial"/>
          <w:sz w:val="21"/>
        </w:rPr>
        <w:t>of</w:t>
      </w:r>
      <w:r w:rsidRPr="004220BD">
        <w:rPr>
          <w:rFonts w:ascii="Arial" w:hAnsi="Arial" w:cs="Arial"/>
          <w:spacing w:val="-15"/>
          <w:sz w:val="21"/>
        </w:rPr>
        <w:t xml:space="preserve"> </w:t>
      </w:r>
      <w:r w:rsidRPr="004220BD">
        <w:rPr>
          <w:rFonts w:ascii="Arial" w:hAnsi="Arial" w:cs="Arial"/>
          <w:sz w:val="21"/>
        </w:rPr>
        <w:t>the</w:t>
      </w:r>
      <w:r w:rsidRPr="004220BD">
        <w:rPr>
          <w:rFonts w:ascii="Arial" w:hAnsi="Arial" w:cs="Arial"/>
          <w:spacing w:val="-20"/>
          <w:sz w:val="21"/>
        </w:rPr>
        <w:t xml:space="preserve"> </w:t>
      </w:r>
      <w:r w:rsidRPr="004220BD">
        <w:rPr>
          <w:rFonts w:ascii="Arial" w:hAnsi="Arial" w:cs="Arial"/>
          <w:sz w:val="21"/>
        </w:rPr>
        <w:t>package)</w:t>
      </w:r>
      <w:r w:rsidRPr="004220BD">
        <w:rPr>
          <w:rFonts w:ascii="Arial" w:hAnsi="Arial" w:cs="Arial"/>
          <w:spacing w:val="-14"/>
          <w:sz w:val="21"/>
        </w:rPr>
        <w:t xml:space="preserve"> </w:t>
      </w:r>
      <w:r w:rsidRPr="004220BD">
        <w:rPr>
          <w:rFonts w:ascii="Arial" w:hAnsi="Arial" w:cs="Arial"/>
          <w:sz w:val="21"/>
        </w:rPr>
        <w:t>for</w:t>
      </w:r>
      <w:r w:rsidRPr="004220BD">
        <w:rPr>
          <w:rFonts w:ascii="Arial" w:hAnsi="Arial" w:cs="Arial"/>
          <w:sz w:val="21"/>
        </w:rPr>
        <w:tab/>
        <w:t>(Name</w:t>
      </w:r>
      <w:r w:rsidRPr="004220BD">
        <w:rPr>
          <w:rFonts w:ascii="Arial" w:hAnsi="Arial" w:cs="Arial"/>
          <w:spacing w:val="-9"/>
          <w:sz w:val="21"/>
        </w:rPr>
        <w:t xml:space="preserve"> </w:t>
      </w:r>
      <w:r w:rsidRPr="004220BD">
        <w:rPr>
          <w:rFonts w:ascii="Arial" w:hAnsi="Arial" w:cs="Arial"/>
          <w:sz w:val="21"/>
        </w:rPr>
        <w:t>of</w:t>
      </w:r>
      <w:r w:rsidRPr="004220BD">
        <w:rPr>
          <w:rFonts w:ascii="Arial" w:hAnsi="Arial" w:cs="Arial"/>
          <w:spacing w:val="-8"/>
          <w:sz w:val="21"/>
        </w:rPr>
        <w:t xml:space="preserve"> </w:t>
      </w:r>
      <w:r w:rsidRPr="004220BD">
        <w:rPr>
          <w:rFonts w:ascii="Arial" w:hAnsi="Arial" w:cs="Arial"/>
          <w:sz w:val="21"/>
        </w:rPr>
        <w:t>the</w:t>
      </w:r>
      <w:r w:rsidRPr="004220BD">
        <w:rPr>
          <w:rFonts w:ascii="Arial" w:hAnsi="Arial" w:cs="Arial"/>
          <w:spacing w:val="-14"/>
          <w:sz w:val="21"/>
        </w:rPr>
        <w:t xml:space="preserve"> </w:t>
      </w:r>
      <w:r w:rsidRPr="004220BD">
        <w:rPr>
          <w:rFonts w:ascii="Arial" w:hAnsi="Arial" w:cs="Arial"/>
          <w:sz w:val="21"/>
        </w:rPr>
        <w:t>Project)</w:t>
      </w:r>
      <w:r w:rsidRPr="004220BD">
        <w:rPr>
          <w:rFonts w:ascii="Arial" w:hAnsi="Arial" w:cs="Arial"/>
          <w:spacing w:val="-13"/>
          <w:sz w:val="21"/>
        </w:rPr>
        <w:t xml:space="preserve"> </w:t>
      </w:r>
      <w:r w:rsidRPr="004220BD">
        <w:rPr>
          <w:rFonts w:ascii="Arial" w:hAnsi="Arial" w:cs="Arial"/>
          <w:sz w:val="21"/>
        </w:rPr>
        <w:t>under</w:t>
      </w:r>
      <w:r w:rsidRPr="004220BD">
        <w:rPr>
          <w:rFonts w:ascii="Arial" w:hAnsi="Arial" w:cs="Arial"/>
          <w:spacing w:val="-18"/>
          <w:sz w:val="21"/>
        </w:rPr>
        <w:t xml:space="preserve"> </w:t>
      </w:r>
      <w:r w:rsidRPr="004220BD">
        <w:rPr>
          <w:rFonts w:ascii="Arial" w:hAnsi="Arial" w:cs="Arial"/>
          <w:sz w:val="21"/>
        </w:rPr>
        <w:t>bid</w:t>
      </w:r>
    </w:p>
    <w:p w:rsidR="00566B24" w:rsidRPr="004220BD" w:rsidRDefault="00566B24" w:rsidP="00566B24">
      <w:pPr>
        <w:tabs>
          <w:tab w:val="left" w:leader="dot" w:pos="5968"/>
        </w:tabs>
        <w:spacing w:before="20"/>
        <w:ind w:left="1667"/>
        <w:rPr>
          <w:rFonts w:ascii="Arial" w:hAnsi="Arial" w:cs="Arial"/>
          <w:sz w:val="21"/>
        </w:rPr>
      </w:pPr>
      <w:r w:rsidRPr="004220BD">
        <w:rPr>
          <w:rFonts w:ascii="Arial" w:hAnsi="Arial" w:cs="Arial"/>
          <w:sz w:val="21"/>
        </w:rPr>
        <w:t>reference</w:t>
      </w:r>
      <w:r w:rsidRPr="004220BD">
        <w:rPr>
          <w:rFonts w:ascii="Arial" w:hAnsi="Arial" w:cs="Arial"/>
          <w:spacing w:val="16"/>
          <w:sz w:val="21"/>
        </w:rPr>
        <w:t xml:space="preserve"> </w:t>
      </w:r>
      <w:r w:rsidRPr="004220BD">
        <w:rPr>
          <w:rFonts w:ascii="Arial" w:hAnsi="Arial" w:cs="Arial"/>
          <w:sz w:val="21"/>
        </w:rPr>
        <w:t>no..........................</w:t>
      </w:r>
      <w:r w:rsidRPr="004220BD">
        <w:rPr>
          <w:rFonts w:ascii="Arial" w:hAnsi="Arial" w:cs="Arial"/>
          <w:spacing w:val="15"/>
          <w:sz w:val="21"/>
        </w:rPr>
        <w:t xml:space="preserve"> </w:t>
      </w:r>
      <w:r w:rsidRPr="004220BD">
        <w:rPr>
          <w:rFonts w:ascii="Arial" w:hAnsi="Arial" w:cs="Arial"/>
          <w:sz w:val="21"/>
        </w:rPr>
        <w:t>dated</w:t>
      </w:r>
      <w:r w:rsidRPr="004220BD">
        <w:rPr>
          <w:rFonts w:ascii="Arial" w:hAnsi="Arial" w:cs="Arial"/>
          <w:sz w:val="21"/>
        </w:rPr>
        <w:tab/>
        <w:t>and</w:t>
      </w:r>
      <w:r w:rsidRPr="004220BD">
        <w:rPr>
          <w:rFonts w:ascii="Arial" w:hAnsi="Arial" w:cs="Arial"/>
          <w:spacing w:val="15"/>
          <w:sz w:val="21"/>
        </w:rPr>
        <w:t xml:space="preserve"> </w:t>
      </w:r>
      <w:r w:rsidRPr="004220BD">
        <w:rPr>
          <w:rFonts w:ascii="Arial" w:hAnsi="Arial" w:cs="Arial"/>
          <w:sz w:val="21"/>
        </w:rPr>
        <w:t>have</w:t>
      </w:r>
      <w:r w:rsidRPr="004220BD">
        <w:rPr>
          <w:rFonts w:ascii="Arial" w:hAnsi="Arial" w:cs="Arial"/>
          <w:spacing w:val="16"/>
          <w:sz w:val="21"/>
        </w:rPr>
        <w:t xml:space="preserve"> </w:t>
      </w:r>
      <w:r w:rsidRPr="004220BD">
        <w:rPr>
          <w:rFonts w:ascii="Arial" w:hAnsi="Arial" w:cs="Arial"/>
          <w:sz w:val="21"/>
        </w:rPr>
        <w:t>sought</w:t>
      </w:r>
      <w:r w:rsidRPr="004220BD">
        <w:rPr>
          <w:rFonts w:ascii="Arial" w:hAnsi="Arial" w:cs="Arial"/>
          <w:spacing w:val="15"/>
          <w:sz w:val="21"/>
        </w:rPr>
        <w:t xml:space="preserve"> </w:t>
      </w:r>
      <w:r w:rsidRPr="004220BD">
        <w:rPr>
          <w:rFonts w:ascii="Arial" w:hAnsi="Arial" w:cs="Arial"/>
          <w:sz w:val="21"/>
        </w:rPr>
        <w:t>financial</w:t>
      </w:r>
      <w:r w:rsidRPr="004220BD">
        <w:rPr>
          <w:rFonts w:ascii="Arial" w:hAnsi="Arial" w:cs="Arial"/>
          <w:spacing w:val="15"/>
          <w:sz w:val="21"/>
        </w:rPr>
        <w:t xml:space="preserve"> </w:t>
      </w:r>
      <w:r w:rsidRPr="004220BD">
        <w:rPr>
          <w:rFonts w:ascii="Arial" w:hAnsi="Arial" w:cs="Arial"/>
          <w:sz w:val="21"/>
        </w:rPr>
        <w:t>strength</w:t>
      </w:r>
      <w:r w:rsidRPr="004220BD">
        <w:rPr>
          <w:rFonts w:ascii="Arial" w:hAnsi="Arial" w:cs="Arial"/>
          <w:spacing w:val="16"/>
          <w:sz w:val="21"/>
        </w:rPr>
        <w:t xml:space="preserve"> </w:t>
      </w:r>
      <w:r w:rsidRPr="004220BD">
        <w:rPr>
          <w:rFonts w:ascii="Arial" w:hAnsi="Arial" w:cs="Arial"/>
          <w:sz w:val="21"/>
        </w:rPr>
        <w:t>and</w:t>
      </w:r>
      <w:r w:rsidRPr="004220BD">
        <w:rPr>
          <w:rFonts w:ascii="Arial" w:hAnsi="Arial" w:cs="Arial"/>
          <w:spacing w:val="16"/>
          <w:sz w:val="21"/>
        </w:rPr>
        <w:t xml:space="preserve"> </w:t>
      </w:r>
      <w:r w:rsidRPr="004220BD">
        <w:rPr>
          <w:rFonts w:ascii="Arial" w:hAnsi="Arial" w:cs="Arial"/>
          <w:sz w:val="21"/>
        </w:rPr>
        <w:t>support</w:t>
      </w:r>
    </w:p>
    <w:p w:rsidR="00566B24" w:rsidRPr="004220BD" w:rsidRDefault="00566B24" w:rsidP="00566B24">
      <w:pPr>
        <w:spacing w:before="20" w:line="256" w:lineRule="auto"/>
        <w:ind w:left="1660" w:right="906"/>
        <w:rPr>
          <w:rFonts w:ascii="Arial" w:hAnsi="Arial" w:cs="Arial"/>
          <w:sz w:val="21"/>
        </w:rPr>
      </w:pPr>
      <w:r w:rsidRPr="004220BD">
        <w:rPr>
          <w:rFonts w:ascii="Arial" w:hAnsi="Arial" w:cs="Arial"/>
          <w:sz w:val="21"/>
        </w:rPr>
        <w:t>from us for meeting the stipulated Financial Qualifying Requirement as per Clause Section 3 and its subsequent amendment.</w:t>
      </w:r>
    </w:p>
    <w:p w:rsidR="00566B24" w:rsidRPr="004220BD" w:rsidRDefault="00566B24" w:rsidP="00566B24">
      <w:pPr>
        <w:pStyle w:val="BodyText"/>
        <w:rPr>
          <w:rFonts w:ascii="Arial" w:hAnsi="Arial" w:cs="Arial"/>
        </w:rPr>
      </w:pPr>
    </w:p>
    <w:p w:rsidR="00566B24" w:rsidRPr="004220BD" w:rsidRDefault="00566B24" w:rsidP="00566B24">
      <w:pPr>
        <w:pStyle w:val="BodyText"/>
        <w:spacing w:before="3"/>
        <w:rPr>
          <w:rFonts w:ascii="Arial" w:hAnsi="Arial" w:cs="Arial"/>
          <w:sz w:val="28"/>
        </w:rPr>
      </w:pPr>
    </w:p>
    <w:p w:rsidR="00566B24" w:rsidRPr="004220BD" w:rsidRDefault="00566B24" w:rsidP="00566B24">
      <w:pPr>
        <w:tabs>
          <w:tab w:val="left" w:leader="dot" w:pos="8038"/>
        </w:tabs>
        <w:spacing w:line="256" w:lineRule="auto"/>
        <w:ind w:left="1660" w:right="985" w:hanging="720"/>
        <w:jc w:val="both"/>
        <w:rPr>
          <w:rFonts w:ascii="Arial" w:hAnsi="Arial" w:cs="Arial"/>
          <w:sz w:val="21"/>
        </w:rPr>
      </w:pPr>
      <w:r w:rsidRPr="004220BD">
        <w:rPr>
          <w:rFonts w:ascii="Arial" w:hAnsi="Arial" w:cs="Arial"/>
          <w:sz w:val="21"/>
        </w:rPr>
        <w:t>2.0 We hereby undertake that we hereby pledge our unconditional &amp; irrevocable financial support for the execution of the said package</w:t>
      </w:r>
      <w:r w:rsidRPr="004220BD">
        <w:rPr>
          <w:rFonts w:ascii="Arial" w:hAnsi="Arial" w:cs="Arial"/>
          <w:spacing w:val="-34"/>
          <w:sz w:val="21"/>
        </w:rPr>
        <w:t xml:space="preserve"> </w:t>
      </w:r>
      <w:r w:rsidRPr="004220BD">
        <w:rPr>
          <w:rFonts w:ascii="Arial" w:hAnsi="Arial" w:cs="Arial"/>
          <w:sz w:val="21"/>
        </w:rPr>
        <w:t>to</w:t>
      </w:r>
      <w:r w:rsidRPr="004220BD">
        <w:rPr>
          <w:rFonts w:ascii="Arial" w:hAnsi="Arial" w:cs="Arial"/>
          <w:spacing w:val="-6"/>
          <w:sz w:val="21"/>
        </w:rPr>
        <w:t xml:space="preserve"> </w:t>
      </w:r>
      <w:r w:rsidRPr="004220BD">
        <w:rPr>
          <w:rFonts w:ascii="Arial" w:hAnsi="Arial" w:cs="Arial"/>
          <w:sz w:val="21"/>
        </w:rPr>
        <w:t>M/s</w:t>
      </w:r>
      <w:r w:rsidRPr="004220BD">
        <w:rPr>
          <w:rFonts w:ascii="Arial" w:hAnsi="Arial" w:cs="Arial"/>
          <w:sz w:val="21"/>
        </w:rPr>
        <w:tab/>
        <w:t>(Name of the</w:t>
      </w:r>
      <w:r w:rsidRPr="004220BD">
        <w:rPr>
          <w:rFonts w:ascii="Arial" w:hAnsi="Arial" w:cs="Arial"/>
          <w:spacing w:val="13"/>
          <w:sz w:val="21"/>
        </w:rPr>
        <w:t xml:space="preserve"> </w:t>
      </w:r>
      <w:r w:rsidRPr="004220BD">
        <w:rPr>
          <w:rFonts w:ascii="Arial" w:hAnsi="Arial" w:cs="Arial"/>
          <w:spacing w:val="-5"/>
          <w:sz w:val="21"/>
        </w:rPr>
        <w:t>Bidder),</w:t>
      </w:r>
    </w:p>
    <w:p w:rsidR="00566B24" w:rsidRPr="004220BD" w:rsidRDefault="00566B24" w:rsidP="00566B24">
      <w:pPr>
        <w:tabs>
          <w:tab w:val="left" w:leader="dot" w:pos="7513"/>
        </w:tabs>
        <w:spacing w:before="2" w:line="259" w:lineRule="auto"/>
        <w:ind w:left="1660" w:right="990"/>
        <w:jc w:val="both"/>
        <w:rPr>
          <w:rFonts w:ascii="Arial" w:hAnsi="Arial" w:cs="Arial"/>
          <w:sz w:val="21"/>
        </w:rPr>
      </w:pPr>
      <w:r w:rsidRPr="004220BD">
        <w:rPr>
          <w:rFonts w:ascii="Arial" w:hAnsi="Arial" w:cs="Arial"/>
          <w:sz w:val="21"/>
        </w:rPr>
        <w:t>for the execution of the Contract, in case they are awarded the Contract for the said package at the end of the bidding process. We further agree that this undertaking shall be without prejudice to the various liabilities</w:t>
      </w:r>
      <w:r w:rsidRPr="004220BD">
        <w:rPr>
          <w:rFonts w:ascii="Arial" w:hAnsi="Arial" w:cs="Arial"/>
          <w:spacing w:val="22"/>
          <w:sz w:val="21"/>
        </w:rPr>
        <w:t xml:space="preserve"> </w:t>
      </w:r>
      <w:r w:rsidRPr="004220BD">
        <w:rPr>
          <w:rFonts w:ascii="Arial" w:hAnsi="Arial" w:cs="Arial"/>
          <w:sz w:val="21"/>
        </w:rPr>
        <w:t xml:space="preserve">that       </w:t>
      </w:r>
      <w:r w:rsidRPr="004220BD">
        <w:rPr>
          <w:rFonts w:ascii="Arial" w:hAnsi="Arial" w:cs="Arial"/>
          <w:spacing w:val="37"/>
          <w:sz w:val="21"/>
        </w:rPr>
        <w:t xml:space="preserve"> </w:t>
      </w:r>
      <w:r w:rsidRPr="004220BD">
        <w:rPr>
          <w:rFonts w:ascii="Arial" w:hAnsi="Arial" w:cs="Arial"/>
          <w:sz w:val="21"/>
        </w:rPr>
        <w:t>M/s</w:t>
      </w:r>
      <w:r w:rsidRPr="004220BD">
        <w:rPr>
          <w:rFonts w:ascii="Arial" w:hAnsi="Arial" w:cs="Arial"/>
          <w:sz w:val="21"/>
        </w:rPr>
        <w:tab/>
        <w:t>(Name of Bidder) would</w:t>
      </w:r>
      <w:r w:rsidRPr="004220BD">
        <w:rPr>
          <w:rFonts w:ascii="Arial" w:hAnsi="Arial" w:cs="Arial"/>
          <w:spacing w:val="22"/>
          <w:sz w:val="21"/>
        </w:rPr>
        <w:t xml:space="preserve"> </w:t>
      </w:r>
      <w:r w:rsidRPr="004220BD">
        <w:rPr>
          <w:rFonts w:ascii="Arial" w:hAnsi="Arial" w:cs="Arial"/>
          <w:spacing w:val="-12"/>
          <w:sz w:val="21"/>
        </w:rPr>
        <w:t>be</w:t>
      </w:r>
    </w:p>
    <w:p w:rsidR="00566B24" w:rsidRPr="004220BD" w:rsidRDefault="00566B24" w:rsidP="00566B24">
      <w:pPr>
        <w:tabs>
          <w:tab w:val="left" w:leader="dot" w:pos="6588"/>
        </w:tabs>
        <w:spacing w:line="259" w:lineRule="auto"/>
        <w:ind w:left="1660" w:right="995"/>
        <w:jc w:val="both"/>
        <w:rPr>
          <w:rFonts w:ascii="Arial" w:hAnsi="Arial" w:cs="Arial"/>
          <w:sz w:val="21"/>
        </w:rPr>
      </w:pPr>
      <w:proofErr w:type="gramStart"/>
      <w:r w:rsidRPr="004220BD">
        <w:rPr>
          <w:rFonts w:ascii="Arial" w:hAnsi="Arial" w:cs="Arial"/>
          <w:sz w:val="21"/>
        </w:rPr>
        <w:t>required</w:t>
      </w:r>
      <w:proofErr w:type="gramEnd"/>
      <w:r w:rsidRPr="004220BD">
        <w:rPr>
          <w:rFonts w:ascii="Arial" w:hAnsi="Arial" w:cs="Arial"/>
          <w:sz w:val="21"/>
        </w:rPr>
        <w:t xml:space="preserve"> to undertake in terms of the Contract including the Performance Security as well as other obligations</w:t>
      </w:r>
      <w:r w:rsidRPr="004220BD">
        <w:rPr>
          <w:rFonts w:ascii="Arial" w:hAnsi="Arial" w:cs="Arial"/>
          <w:spacing w:val="-14"/>
          <w:sz w:val="21"/>
        </w:rPr>
        <w:t xml:space="preserve"> </w:t>
      </w:r>
      <w:r w:rsidRPr="004220BD">
        <w:rPr>
          <w:rFonts w:ascii="Arial" w:hAnsi="Arial" w:cs="Arial"/>
          <w:sz w:val="21"/>
        </w:rPr>
        <w:t xml:space="preserve">of </w:t>
      </w:r>
      <w:r w:rsidRPr="004220BD">
        <w:rPr>
          <w:rFonts w:ascii="Arial" w:hAnsi="Arial" w:cs="Arial"/>
          <w:spacing w:val="43"/>
          <w:sz w:val="21"/>
        </w:rPr>
        <w:t xml:space="preserve"> </w:t>
      </w:r>
      <w:r w:rsidRPr="004220BD">
        <w:rPr>
          <w:rFonts w:ascii="Arial" w:hAnsi="Arial" w:cs="Arial"/>
          <w:sz w:val="21"/>
        </w:rPr>
        <w:t>M/s</w:t>
      </w:r>
      <w:r w:rsidRPr="004220BD">
        <w:rPr>
          <w:rFonts w:ascii="Arial" w:hAnsi="Arial" w:cs="Arial"/>
          <w:sz w:val="21"/>
        </w:rPr>
        <w:tab/>
        <w:t>(Name of the</w:t>
      </w:r>
      <w:r w:rsidRPr="004220BD">
        <w:rPr>
          <w:rFonts w:ascii="Arial" w:hAnsi="Arial" w:cs="Arial"/>
          <w:spacing w:val="-3"/>
          <w:sz w:val="21"/>
        </w:rPr>
        <w:t xml:space="preserve"> </w:t>
      </w:r>
      <w:r w:rsidRPr="004220BD">
        <w:rPr>
          <w:rFonts w:ascii="Arial" w:hAnsi="Arial" w:cs="Arial"/>
          <w:sz w:val="21"/>
        </w:rPr>
        <w:t>Bidder).</w:t>
      </w:r>
    </w:p>
    <w:p w:rsidR="00566B24" w:rsidRPr="004220BD" w:rsidRDefault="00566B24" w:rsidP="00566B24">
      <w:pPr>
        <w:pStyle w:val="BodyText"/>
        <w:rPr>
          <w:rFonts w:ascii="Arial" w:hAnsi="Arial" w:cs="Arial"/>
        </w:rPr>
      </w:pPr>
    </w:p>
    <w:p w:rsidR="00566B24" w:rsidRPr="004220BD" w:rsidRDefault="00566B24" w:rsidP="00566B24">
      <w:pPr>
        <w:pStyle w:val="BodyText"/>
        <w:spacing w:before="9"/>
        <w:rPr>
          <w:rFonts w:ascii="Arial" w:hAnsi="Arial" w:cs="Arial"/>
          <w:sz w:val="27"/>
        </w:rPr>
      </w:pPr>
    </w:p>
    <w:p w:rsidR="00566B24" w:rsidRPr="004220BD" w:rsidRDefault="00566B24" w:rsidP="00566B24">
      <w:pPr>
        <w:spacing w:line="254" w:lineRule="auto"/>
        <w:ind w:left="1660" w:right="991" w:hanging="720"/>
        <w:jc w:val="both"/>
        <w:rPr>
          <w:rFonts w:ascii="Arial" w:hAnsi="Arial" w:cs="Arial"/>
          <w:sz w:val="21"/>
        </w:rPr>
      </w:pPr>
      <w:r w:rsidRPr="004220BD">
        <w:rPr>
          <w:rFonts w:ascii="Arial" w:hAnsi="Arial" w:cs="Arial"/>
          <w:sz w:val="21"/>
        </w:rPr>
        <w:t>3.0</w:t>
      </w:r>
      <w:r w:rsidRPr="004220BD">
        <w:rPr>
          <w:rFonts w:ascii="Arial" w:hAnsi="Arial" w:cs="Arial"/>
          <w:spacing w:val="-4"/>
          <w:sz w:val="21"/>
        </w:rPr>
        <w:t xml:space="preserve"> </w:t>
      </w:r>
      <w:r w:rsidRPr="004220BD">
        <w:rPr>
          <w:rFonts w:ascii="Arial" w:hAnsi="Arial" w:cs="Arial"/>
          <w:sz w:val="21"/>
        </w:rPr>
        <w:t>This</w:t>
      </w:r>
      <w:r w:rsidRPr="004220BD">
        <w:rPr>
          <w:rFonts w:ascii="Arial" w:hAnsi="Arial" w:cs="Arial"/>
          <w:spacing w:val="-4"/>
          <w:sz w:val="21"/>
        </w:rPr>
        <w:t xml:space="preserve"> </w:t>
      </w:r>
      <w:r w:rsidRPr="004220BD">
        <w:rPr>
          <w:rFonts w:ascii="Arial" w:hAnsi="Arial" w:cs="Arial"/>
          <w:sz w:val="21"/>
        </w:rPr>
        <w:t>undertaking</w:t>
      </w:r>
      <w:r w:rsidRPr="004220BD">
        <w:rPr>
          <w:rFonts w:ascii="Arial" w:hAnsi="Arial" w:cs="Arial"/>
          <w:spacing w:val="-4"/>
          <w:sz w:val="21"/>
        </w:rPr>
        <w:t xml:space="preserve"> </w:t>
      </w:r>
      <w:r w:rsidRPr="004220BD">
        <w:rPr>
          <w:rFonts w:ascii="Arial" w:hAnsi="Arial" w:cs="Arial"/>
          <w:sz w:val="21"/>
        </w:rPr>
        <w:t>is</w:t>
      </w:r>
      <w:r w:rsidRPr="004220BD">
        <w:rPr>
          <w:rFonts w:ascii="Arial" w:hAnsi="Arial" w:cs="Arial"/>
          <w:spacing w:val="-3"/>
          <w:sz w:val="21"/>
        </w:rPr>
        <w:t xml:space="preserve"> </w:t>
      </w:r>
      <w:r w:rsidRPr="004220BD">
        <w:rPr>
          <w:rFonts w:ascii="Arial" w:hAnsi="Arial" w:cs="Arial"/>
          <w:sz w:val="21"/>
        </w:rPr>
        <w:t>irrevocable</w:t>
      </w:r>
      <w:r w:rsidRPr="004220BD">
        <w:rPr>
          <w:rFonts w:ascii="Arial" w:hAnsi="Arial" w:cs="Arial"/>
          <w:spacing w:val="-4"/>
          <w:sz w:val="21"/>
        </w:rPr>
        <w:t xml:space="preserve"> </w:t>
      </w:r>
      <w:r w:rsidRPr="004220BD">
        <w:rPr>
          <w:rFonts w:ascii="Arial" w:hAnsi="Arial" w:cs="Arial"/>
          <w:sz w:val="21"/>
        </w:rPr>
        <w:t>and</w:t>
      </w:r>
      <w:r w:rsidRPr="004220BD">
        <w:rPr>
          <w:rFonts w:ascii="Arial" w:hAnsi="Arial" w:cs="Arial"/>
          <w:spacing w:val="-3"/>
          <w:sz w:val="21"/>
        </w:rPr>
        <w:t xml:space="preserve"> </w:t>
      </w:r>
      <w:r w:rsidRPr="004220BD">
        <w:rPr>
          <w:rFonts w:ascii="Arial" w:hAnsi="Arial" w:cs="Arial"/>
          <w:sz w:val="21"/>
        </w:rPr>
        <w:t>unconditional,</w:t>
      </w:r>
      <w:r w:rsidRPr="004220BD">
        <w:rPr>
          <w:rFonts w:ascii="Arial" w:hAnsi="Arial" w:cs="Arial"/>
          <w:spacing w:val="-4"/>
          <w:sz w:val="21"/>
        </w:rPr>
        <w:t xml:space="preserve"> </w:t>
      </w:r>
      <w:r w:rsidRPr="004220BD">
        <w:rPr>
          <w:rFonts w:ascii="Arial" w:hAnsi="Arial" w:cs="Arial"/>
          <w:sz w:val="21"/>
        </w:rPr>
        <w:t>and</w:t>
      </w:r>
      <w:r w:rsidRPr="004220BD">
        <w:rPr>
          <w:rFonts w:ascii="Arial" w:hAnsi="Arial" w:cs="Arial"/>
          <w:spacing w:val="-3"/>
          <w:sz w:val="21"/>
        </w:rPr>
        <w:t xml:space="preserve"> </w:t>
      </w:r>
      <w:r w:rsidRPr="004220BD">
        <w:rPr>
          <w:rFonts w:ascii="Arial" w:hAnsi="Arial" w:cs="Arial"/>
          <w:sz w:val="21"/>
        </w:rPr>
        <w:t>shall</w:t>
      </w:r>
      <w:r w:rsidRPr="004220BD">
        <w:rPr>
          <w:rFonts w:ascii="Arial" w:hAnsi="Arial" w:cs="Arial"/>
          <w:spacing w:val="-5"/>
          <w:sz w:val="21"/>
        </w:rPr>
        <w:t xml:space="preserve"> </w:t>
      </w:r>
      <w:r w:rsidRPr="004220BD">
        <w:rPr>
          <w:rFonts w:ascii="Arial" w:hAnsi="Arial" w:cs="Arial"/>
          <w:sz w:val="21"/>
        </w:rPr>
        <w:t>remain</w:t>
      </w:r>
      <w:r w:rsidRPr="004220BD">
        <w:rPr>
          <w:rFonts w:ascii="Arial" w:hAnsi="Arial" w:cs="Arial"/>
          <w:spacing w:val="-3"/>
          <w:sz w:val="21"/>
        </w:rPr>
        <w:t xml:space="preserve"> </w:t>
      </w:r>
      <w:r w:rsidRPr="004220BD">
        <w:rPr>
          <w:rFonts w:ascii="Arial" w:hAnsi="Arial" w:cs="Arial"/>
          <w:sz w:val="21"/>
        </w:rPr>
        <w:t>in</w:t>
      </w:r>
      <w:r w:rsidRPr="004220BD">
        <w:rPr>
          <w:rFonts w:ascii="Arial" w:hAnsi="Arial" w:cs="Arial"/>
          <w:spacing w:val="-4"/>
          <w:sz w:val="21"/>
        </w:rPr>
        <w:t xml:space="preserve"> </w:t>
      </w:r>
      <w:r w:rsidRPr="004220BD">
        <w:rPr>
          <w:rFonts w:ascii="Arial" w:hAnsi="Arial" w:cs="Arial"/>
          <w:sz w:val="21"/>
        </w:rPr>
        <w:t>force</w:t>
      </w:r>
      <w:r w:rsidRPr="004220BD">
        <w:rPr>
          <w:rFonts w:ascii="Arial" w:hAnsi="Arial" w:cs="Arial"/>
          <w:spacing w:val="-3"/>
          <w:sz w:val="21"/>
        </w:rPr>
        <w:t xml:space="preserve"> </w:t>
      </w:r>
      <w:r w:rsidRPr="004220BD">
        <w:rPr>
          <w:rFonts w:ascii="Arial" w:hAnsi="Arial" w:cs="Arial"/>
          <w:sz w:val="21"/>
        </w:rPr>
        <w:t>till</w:t>
      </w:r>
      <w:r w:rsidRPr="004220BD">
        <w:rPr>
          <w:rFonts w:ascii="Arial" w:hAnsi="Arial" w:cs="Arial"/>
          <w:spacing w:val="-2"/>
          <w:sz w:val="21"/>
        </w:rPr>
        <w:t xml:space="preserve"> </w:t>
      </w:r>
      <w:r w:rsidRPr="004220BD">
        <w:rPr>
          <w:rFonts w:ascii="Arial" w:hAnsi="Arial" w:cs="Arial"/>
          <w:sz w:val="21"/>
        </w:rPr>
        <w:t>the</w:t>
      </w:r>
      <w:r w:rsidRPr="004220BD">
        <w:rPr>
          <w:rFonts w:ascii="Arial" w:hAnsi="Arial" w:cs="Arial"/>
          <w:spacing w:val="-3"/>
          <w:sz w:val="21"/>
        </w:rPr>
        <w:t xml:space="preserve"> </w:t>
      </w:r>
      <w:r w:rsidRPr="004220BD">
        <w:rPr>
          <w:rFonts w:ascii="Arial" w:hAnsi="Arial" w:cs="Arial"/>
          <w:sz w:val="21"/>
        </w:rPr>
        <w:t>successful</w:t>
      </w:r>
      <w:r w:rsidRPr="004220BD">
        <w:rPr>
          <w:rFonts w:ascii="Arial" w:hAnsi="Arial" w:cs="Arial"/>
          <w:spacing w:val="-5"/>
          <w:sz w:val="21"/>
        </w:rPr>
        <w:t xml:space="preserve"> </w:t>
      </w:r>
      <w:r w:rsidRPr="004220BD">
        <w:rPr>
          <w:rFonts w:ascii="Arial" w:hAnsi="Arial" w:cs="Arial"/>
          <w:sz w:val="21"/>
        </w:rPr>
        <w:t>execution and performance of the entire contract and/or till it is discharged by</w:t>
      </w:r>
      <w:r w:rsidRPr="004220BD">
        <w:rPr>
          <w:rFonts w:ascii="Arial" w:hAnsi="Arial" w:cs="Arial"/>
          <w:spacing w:val="-13"/>
          <w:sz w:val="21"/>
        </w:rPr>
        <w:t xml:space="preserve"> </w:t>
      </w:r>
      <w:r w:rsidRPr="004220BD">
        <w:rPr>
          <w:rFonts w:ascii="Arial" w:hAnsi="Arial" w:cs="Arial"/>
          <w:sz w:val="21"/>
        </w:rPr>
        <w:t>EESL.</w:t>
      </w:r>
    </w:p>
    <w:p w:rsidR="00566B24" w:rsidRPr="004220BD" w:rsidRDefault="00566B24" w:rsidP="00566B24">
      <w:pPr>
        <w:pStyle w:val="BodyText"/>
        <w:rPr>
          <w:rFonts w:ascii="Arial" w:hAnsi="Arial" w:cs="Arial"/>
        </w:rPr>
      </w:pPr>
    </w:p>
    <w:p w:rsidR="00566B24" w:rsidRPr="004220BD" w:rsidRDefault="00566B24" w:rsidP="00566B24">
      <w:pPr>
        <w:pStyle w:val="BodyText"/>
        <w:spacing w:before="6"/>
        <w:rPr>
          <w:rFonts w:ascii="Arial" w:hAnsi="Arial" w:cs="Arial"/>
          <w:sz w:val="28"/>
        </w:rPr>
      </w:pPr>
    </w:p>
    <w:p w:rsidR="00566B24" w:rsidRPr="004220BD" w:rsidRDefault="00566B24" w:rsidP="00566B24">
      <w:pPr>
        <w:tabs>
          <w:tab w:val="left" w:pos="1660"/>
        </w:tabs>
        <w:ind w:left="940"/>
        <w:rPr>
          <w:rFonts w:ascii="Arial" w:hAnsi="Arial" w:cs="Arial"/>
          <w:sz w:val="21"/>
        </w:rPr>
      </w:pPr>
      <w:r w:rsidRPr="004220BD">
        <w:rPr>
          <w:rFonts w:ascii="Arial" w:hAnsi="Arial" w:cs="Arial"/>
          <w:sz w:val="21"/>
        </w:rPr>
        <w:t>4.0</w:t>
      </w:r>
      <w:r w:rsidRPr="004220BD">
        <w:rPr>
          <w:rFonts w:ascii="Arial" w:hAnsi="Arial" w:cs="Arial"/>
          <w:sz w:val="21"/>
        </w:rPr>
        <w:tab/>
        <w:t>We are herewith enclosing a copy of the Board Resolution in support of</w:t>
      </w:r>
      <w:r w:rsidRPr="004220BD">
        <w:rPr>
          <w:rFonts w:ascii="Arial" w:hAnsi="Arial" w:cs="Arial"/>
          <w:spacing w:val="-9"/>
          <w:sz w:val="21"/>
        </w:rPr>
        <w:t xml:space="preserve"> </w:t>
      </w:r>
      <w:proofErr w:type="spellStart"/>
      <w:r w:rsidRPr="004220BD">
        <w:rPr>
          <w:rFonts w:ascii="Arial" w:hAnsi="Arial" w:cs="Arial"/>
          <w:sz w:val="21"/>
        </w:rPr>
        <w:t>thisundertaking</w:t>
      </w:r>
      <w:proofErr w:type="spellEnd"/>
      <w:r w:rsidRPr="004220BD">
        <w:rPr>
          <w:rFonts w:ascii="Arial" w:hAnsi="Arial" w:cs="Arial"/>
          <w:sz w:val="21"/>
        </w:rPr>
        <w:t>.</w:t>
      </w:r>
    </w:p>
    <w:p w:rsidR="00566B24" w:rsidRPr="004220BD" w:rsidRDefault="00566B24" w:rsidP="00566B24">
      <w:pPr>
        <w:rPr>
          <w:rFonts w:ascii="Arial" w:hAnsi="Arial" w:cs="Arial"/>
          <w:sz w:val="21"/>
        </w:rPr>
        <w:sectPr w:rsidR="00566B24" w:rsidRPr="004220BD">
          <w:footerReference w:type="default" r:id="rId30"/>
          <w:pgSz w:w="11930" w:h="16860"/>
          <w:pgMar w:top="820" w:right="440" w:bottom="280" w:left="500" w:header="0" w:footer="0" w:gutter="0"/>
          <w:cols w:space="720"/>
        </w:sectPr>
      </w:pPr>
    </w:p>
    <w:p w:rsidR="00566B24" w:rsidRPr="004220BD" w:rsidRDefault="00566B24" w:rsidP="00566B24">
      <w:pPr>
        <w:spacing w:before="68"/>
        <w:ind w:left="940"/>
        <w:rPr>
          <w:rFonts w:ascii="Arial" w:hAnsi="Arial" w:cs="Arial"/>
          <w:b/>
          <w:sz w:val="21"/>
        </w:rPr>
      </w:pPr>
      <w:r w:rsidRPr="004220BD">
        <w:rPr>
          <w:rFonts w:ascii="Arial" w:hAnsi="Arial" w:cs="Arial"/>
          <w:b/>
          <w:sz w:val="21"/>
        </w:rPr>
        <w:lastRenderedPageBreak/>
        <w:t>Witness:</w:t>
      </w:r>
    </w:p>
    <w:p w:rsidR="00566B24" w:rsidRPr="004220BD" w:rsidRDefault="00566B24" w:rsidP="00566B24">
      <w:pPr>
        <w:spacing w:before="76"/>
        <w:ind w:left="6701"/>
        <w:rPr>
          <w:rFonts w:ascii="Arial" w:hAnsi="Arial" w:cs="Arial"/>
          <w:b/>
          <w:sz w:val="21"/>
        </w:rPr>
      </w:pPr>
      <w:r w:rsidRPr="004220BD">
        <w:rPr>
          <w:rFonts w:ascii="Arial" w:hAnsi="Arial" w:cs="Arial"/>
          <w:b/>
          <w:sz w:val="21"/>
        </w:rPr>
        <w:t>Yours faithfully,</w:t>
      </w:r>
    </w:p>
    <w:p w:rsidR="00566B24" w:rsidRPr="004220BD" w:rsidRDefault="00566B24" w:rsidP="00566B24">
      <w:pPr>
        <w:pStyle w:val="BodyText"/>
        <w:spacing w:before="5"/>
        <w:rPr>
          <w:rFonts w:ascii="Arial" w:hAnsi="Arial" w:cs="Arial"/>
          <w:b w:val="0"/>
          <w:sz w:val="14"/>
        </w:rPr>
      </w:pPr>
    </w:p>
    <w:p w:rsidR="00566B24" w:rsidRPr="004220BD" w:rsidRDefault="00566B24" w:rsidP="00566B24">
      <w:pPr>
        <w:rPr>
          <w:rFonts w:ascii="Arial" w:hAnsi="Arial" w:cs="Arial"/>
          <w:sz w:val="14"/>
        </w:rPr>
        <w:sectPr w:rsidR="00566B24" w:rsidRPr="004220BD">
          <w:footerReference w:type="default" r:id="rId31"/>
          <w:pgSz w:w="11930" w:h="16860"/>
          <w:pgMar w:top="1160" w:right="440" w:bottom="280" w:left="500" w:header="0" w:footer="0" w:gutter="0"/>
          <w:cols w:space="720"/>
        </w:sectPr>
      </w:pPr>
    </w:p>
    <w:p w:rsidR="00566B24" w:rsidRPr="004220BD" w:rsidRDefault="00566B24" w:rsidP="00566B24">
      <w:pPr>
        <w:spacing w:before="92"/>
        <w:ind w:left="940"/>
        <w:rPr>
          <w:rFonts w:ascii="Arial" w:hAnsi="Arial" w:cs="Arial"/>
          <w:sz w:val="21"/>
        </w:rPr>
      </w:pPr>
      <w:r w:rsidRPr="004220BD">
        <w:rPr>
          <w:rFonts w:ascii="Arial" w:hAnsi="Arial" w:cs="Arial"/>
          <w:sz w:val="21"/>
        </w:rPr>
        <w:t>(1)</w:t>
      </w:r>
    </w:p>
    <w:p w:rsidR="00566B24" w:rsidRPr="004220BD" w:rsidRDefault="00566B24" w:rsidP="00566B24">
      <w:pPr>
        <w:spacing w:before="1"/>
        <w:ind w:left="940"/>
        <w:rPr>
          <w:rFonts w:ascii="Arial" w:hAnsi="Arial" w:cs="Arial"/>
          <w:sz w:val="21"/>
        </w:rPr>
      </w:pPr>
      <w:r w:rsidRPr="004220BD">
        <w:rPr>
          <w:rFonts w:ascii="Arial" w:hAnsi="Arial" w:cs="Arial"/>
          <w:sz w:val="21"/>
        </w:rPr>
        <w:t>...................................</w:t>
      </w:r>
    </w:p>
    <w:p w:rsidR="00566B24" w:rsidRPr="004220BD" w:rsidRDefault="00566B24" w:rsidP="00566B24">
      <w:pPr>
        <w:pStyle w:val="BodyText"/>
        <w:rPr>
          <w:rFonts w:ascii="Arial" w:hAnsi="Arial" w:cs="Arial"/>
        </w:rPr>
      </w:pPr>
    </w:p>
    <w:p w:rsidR="00566B24" w:rsidRPr="004220BD" w:rsidRDefault="00566B24" w:rsidP="00566B24">
      <w:pPr>
        <w:pStyle w:val="BodyText"/>
        <w:rPr>
          <w:rFonts w:ascii="Arial" w:hAnsi="Arial" w:cs="Arial"/>
        </w:rPr>
      </w:pPr>
    </w:p>
    <w:p w:rsidR="00566B24" w:rsidRPr="004220BD" w:rsidRDefault="00566B24" w:rsidP="00566B24">
      <w:pPr>
        <w:pStyle w:val="BodyText"/>
        <w:rPr>
          <w:rFonts w:ascii="Arial" w:hAnsi="Arial" w:cs="Arial"/>
        </w:rPr>
      </w:pPr>
    </w:p>
    <w:p w:rsidR="00566B24" w:rsidRPr="004220BD" w:rsidRDefault="00566B24" w:rsidP="00566B24">
      <w:pPr>
        <w:pStyle w:val="BodyText"/>
        <w:spacing w:before="1"/>
        <w:rPr>
          <w:rFonts w:ascii="Arial" w:hAnsi="Arial" w:cs="Arial"/>
        </w:rPr>
      </w:pPr>
    </w:p>
    <w:p w:rsidR="00566B24" w:rsidRPr="004220BD" w:rsidRDefault="00566B24" w:rsidP="00566B24">
      <w:pPr>
        <w:spacing w:before="1"/>
        <w:ind w:left="940"/>
        <w:rPr>
          <w:rFonts w:ascii="Arial" w:hAnsi="Arial" w:cs="Arial"/>
          <w:sz w:val="21"/>
        </w:rPr>
      </w:pPr>
      <w:r w:rsidRPr="004220BD">
        <w:rPr>
          <w:rFonts w:ascii="Arial" w:hAnsi="Arial" w:cs="Arial"/>
          <w:sz w:val="21"/>
        </w:rPr>
        <w:t>(2)</w:t>
      </w:r>
    </w:p>
    <w:p w:rsidR="00566B24" w:rsidRPr="004220BD" w:rsidRDefault="00566B24" w:rsidP="00566B24">
      <w:pPr>
        <w:spacing w:before="1"/>
        <w:ind w:left="940"/>
        <w:rPr>
          <w:rFonts w:ascii="Arial" w:hAnsi="Arial" w:cs="Arial"/>
          <w:sz w:val="21"/>
        </w:rPr>
      </w:pPr>
      <w:r w:rsidRPr="004220BD">
        <w:rPr>
          <w:rFonts w:ascii="Arial" w:hAnsi="Arial" w:cs="Arial"/>
          <w:sz w:val="21"/>
        </w:rPr>
        <w:t>...................................</w:t>
      </w:r>
    </w:p>
    <w:p w:rsidR="00566B24" w:rsidRPr="004220BD" w:rsidRDefault="00566B24" w:rsidP="00566B24">
      <w:pPr>
        <w:pStyle w:val="BodyText"/>
        <w:rPr>
          <w:rFonts w:ascii="Arial" w:hAnsi="Arial" w:cs="Arial"/>
        </w:rPr>
      </w:pPr>
      <w:r w:rsidRPr="004220BD">
        <w:rPr>
          <w:rFonts w:ascii="Arial" w:hAnsi="Arial" w:cs="Arial"/>
        </w:rPr>
        <w:br w:type="column"/>
      </w:r>
    </w:p>
    <w:p w:rsidR="00566B24" w:rsidRPr="004220BD" w:rsidRDefault="00566B24" w:rsidP="00566B24">
      <w:pPr>
        <w:spacing w:before="177" w:line="412" w:lineRule="auto"/>
        <w:ind w:left="940" w:right="1950"/>
        <w:rPr>
          <w:rFonts w:ascii="Arial" w:hAnsi="Arial" w:cs="Arial"/>
          <w:sz w:val="21"/>
        </w:rPr>
      </w:pPr>
      <w:r w:rsidRPr="004220BD">
        <w:rPr>
          <w:rFonts w:ascii="Arial" w:hAnsi="Arial" w:cs="Arial"/>
          <w:sz w:val="21"/>
        </w:rPr>
        <w:t>(Signature of Authorized Signatory) on behalf of the Holding Company</w:t>
      </w:r>
    </w:p>
    <w:p w:rsidR="00566B24" w:rsidRPr="004220BD" w:rsidRDefault="00566B24" w:rsidP="00566B24">
      <w:pPr>
        <w:pStyle w:val="BodyText"/>
        <w:rPr>
          <w:rFonts w:ascii="Arial" w:hAnsi="Arial" w:cs="Arial"/>
        </w:rPr>
      </w:pPr>
    </w:p>
    <w:p w:rsidR="00566B24" w:rsidRPr="004220BD" w:rsidRDefault="00566B24" w:rsidP="00566B24">
      <w:pPr>
        <w:pStyle w:val="BodyText"/>
        <w:rPr>
          <w:rFonts w:ascii="Arial" w:hAnsi="Arial" w:cs="Arial"/>
        </w:rPr>
      </w:pPr>
    </w:p>
    <w:p w:rsidR="00566B24" w:rsidRPr="004220BD" w:rsidRDefault="00566B24" w:rsidP="00566B24">
      <w:pPr>
        <w:pStyle w:val="BodyText"/>
        <w:rPr>
          <w:rFonts w:ascii="Arial" w:hAnsi="Arial" w:cs="Arial"/>
        </w:rPr>
      </w:pPr>
    </w:p>
    <w:p w:rsidR="00566B24" w:rsidRPr="004220BD" w:rsidRDefault="00566B24" w:rsidP="00566B24">
      <w:pPr>
        <w:pStyle w:val="BodyText"/>
        <w:rPr>
          <w:rFonts w:ascii="Arial" w:hAnsi="Arial" w:cs="Arial"/>
        </w:rPr>
      </w:pPr>
    </w:p>
    <w:p w:rsidR="00566B24" w:rsidRPr="004220BD" w:rsidRDefault="00566B24" w:rsidP="00566B24">
      <w:pPr>
        <w:spacing w:before="162"/>
        <w:ind w:left="942"/>
        <w:rPr>
          <w:rFonts w:ascii="Arial" w:hAnsi="Arial" w:cs="Arial"/>
          <w:sz w:val="21"/>
        </w:rPr>
      </w:pPr>
      <w:r w:rsidRPr="004220BD">
        <w:rPr>
          <w:rFonts w:ascii="Arial" w:hAnsi="Arial" w:cs="Arial"/>
          <w:sz w:val="21"/>
        </w:rPr>
        <w:t>Name &amp;Designation ...............................</w:t>
      </w:r>
    </w:p>
    <w:p w:rsidR="00566B24" w:rsidRPr="004220BD" w:rsidRDefault="00566B24" w:rsidP="00566B24">
      <w:pPr>
        <w:spacing w:before="181"/>
        <w:ind w:left="942"/>
        <w:rPr>
          <w:rFonts w:ascii="Arial" w:hAnsi="Arial" w:cs="Arial"/>
          <w:sz w:val="21"/>
        </w:rPr>
      </w:pPr>
      <w:r w:rsidRPr="004220BD">
        <w:rPr>
          <w:rFonts w:ascii="Arial" w:hAnsi="Arial" w:cs="Arial"/>
          <w:sz w:val="21"/>
        </w:rPr>
        <w:t>Name of the Holding Company ...............</w:t>
      </w:r>
    </w:p>
    <w:p w:rsidR="00566B24" w:rsidRPr="004220BD" w:rsidRDefault="00566B24" w:rsidP="00566B24">
      <w:pPr>
        <w:spacing w:before="181"/>
        <w:ind w:left="942"/>
        <w:rPr>
          <w:rFonts w:ascii="Arial" w:hAnsi="Arial" w:cs="Arial"/>
          <w:sz w:val="21"/>
        </w:rPr>
      </w:pPr>
      <w:r w:rsidRPr="004220BD">
        <w:rPr>
          <w:rFonts w:ascii="Arial" w:hAnsi="Arial" w:cs="Arial"/>
          <w:sz w:val="21"/>
        </w:rPr>
        <w:t>(Seal of Holding Company)</w:t>
      </w:r>
    </w:p>
    <w:p w:rsidR="00566B24" w:rsidRPr="004220BD" w:rsidRDefault="00566B24" w:rsidP="00566B24">
      <w:pPr>
        <w:rPr>
          <w:rFonts w:ascii="Arial" w:hAnsi="Arial" w:cs="Arial"/>
          <w:sz w:val="21"/>
        </w:rPr>
        <w:sectPr w:rsidR="00566B24" w:rsidRPr="004220BD">
          <w:type w:val="continuous"/>
          <w:pgSz w:w="11930" w:h="16860"/>
          <w:pgMar w:top="860" w:right="440" w:bottom="940" w:left="500" w:header="720" w:footer="720" w:gutter="0"/>
          <w:cols w:num="2" w:space="720" w:equalWidth="0">
            <w:col w:w="2787" w:space="2254"/>
            <w:col w:w="5949"/>
          </w:cols>
        </w:sectPr>
      </w:pPr>
    </w:p>
    <w:p w:rsidR="002D0D39" w:rsidRPr="00BB13DB" w:rsidRDefault="002D0D39" w:rsidP="002D0D39">
      <w:pPr>
        <w:spacing w:before="71"/>
        <w:ind w:right="1434"/>
        <w:jc w:val="right"/>
        <w:rPr>
          <w:b/>
          <w:sz w:val="24"/>
        </w:rPr>
      </w:pPr>
      <w:r w:rsidRPr="00BB13DB">
        <w:rPr>
          <w:b/>
          <w:color w:val="221F1F"/>
          <w:sz w:val="24"/>
        </w:rPr>
        <w:lastRenderedPageBreak/>
        <w:t>ATTACHMENT - 8</w:t>
      </w:r>
    </w:p>
    <w:p w:rsidR="002D0D39" w:rsidRPr="00BB13DB" w:rsidRDefault="002D0D39" w:rsidP="002D0D39">
      <w:pPr>
        <w:pStyle w:val="BodyText"/>
        <w:spacing w:before="6"/>
        <w:rPr>
          <w:b w:val="0"/>
          <w:sz w:val="37"/>
        </w:rPr>
      </w:pPr>
    </w:p>
    <w:p w:rsidR="002D0D39" w:rsidRPr="00BB13DB" w:rsidRDefault="002D0D39" w:rsidP="002D0D39">
      <w:pPr>
        <w:spacing w:before="1"/>
        <w:ind w:right="611"/>
        <w:jc w:val="center"/>
        <w:rPr>
          <w:b/>
          <w:sz w:val="20"/>
        </w:rPr>
      </w:pPr>
      <w:r w:rsidRPr="00BB13DB">
        <w:rPr>
          <w:b/>
          <w:w w:val="105"/>
          <w:sz w:val="20"/>
        </w:rPr>
        <w:t>PROFORMA OF BANK GUARANTEE FOR ADVANCE PAYMENT</w:t>
      </w:r>
    </w:p>
    <w:p w:rsidR="002D0D39" w:rsidRPr="00BB13DB" w:rsidRDefault="002D0D39" w:rsidP="002D0D39">
      <w:pPr>
        <w:pStyle w:val="BodyText"/>
        <w:rPr>
          <w:b w:val="0"/>
        </w:rPr>
      </w:pPr>
    </w:p>
    <w:p w:rsidR="002D0D39" w:rsidRPr="00BB13DB" w:rsidRDefault="002D0D39" w:rsidP="002D0D39">
      <w:pPr>
        <w:pStyle w:val="BodyText"/>
        <w:rPr>
          <w:b w:val="0"/>
        </w:rPr>
      </w:pPr>
    </w:p>
    <w:p w:rsidR="002D0D39" w:rsidRPr="00BB13DB" w:rsidRDefault="002D0D39" w:rsidP="002D0D39">
      <w:pPr>
        <w:pStyle w:val="BodyText"/>
        <w:rPr>
          <w:b w:val="0"/>
        </w:rPr>
      </w:pPr>
    </w:p>
    <w:p w:rsidR="002D0D39" w:rsidRPr="00BB13DB" w:rsidRDefault="002D0D39" w:rsidP="002D0D39">
      <w:pPr>
        <w:pStyle w:val="BodyText"/>
        <w:rPr>
          <w:b w:val="0"/>
        </w:rPr>
      </w:pPr>
    </w:p>
    <w:p w:rsidR="002D0D39" w:rsidRPr="00BB13DB" w:rsidRDefault="002D0D39" w:rsidP="002D0D39">
      <w:pPr>
        <w:pStyle w:val="BodyText"/>
        <w:rPr>
          <w:b w:val="0"/>
        </w:rPr>
      </w:pPr>
    </w:p>
    <w:p w:rsidR="002D0D39" w:rsidRPr="00BB13DB" w:rsidRDefault="002D0D39" w:rsidP="002D0D39">
      <w:pPr>
        <w:pStyle w:val="BodyText"/>
        <w:rPr>
          <w:b w:val="0"/>
        </w:rPr>
      </w:pPr>
    </w:p>
    <w:p w:rsidR="002D0D39" w:rsidRPr="00BB13DB" w:rsidRDefault="002D0D39" w:rsidP="002D0D39">
      <w:pPr>
        <w:pStyle w:val="BodyText"/>
        <w:rPr>
          <w:b w:val="0"/>
        </w:rPr>
      </w:pPr>
    </w:p>
    <w:p w:rsidR="002D0D39" w:rsidRPr="00BB13DB" w:rsidRDefault="002D0D39" w:rsidP="002D0D39">
      <w:pPr>
        <w:pStyle w:val="BodyText"/>
        <w:rPr>
          <w:b w:val="0"/>
        </w:rPr>
      </w:pPr>
    </w:p>
    <w:p w:rsidR="002D0D39" w:rsidRPr="00BB13DB" w:rsidRDefault="002D0D39" w:rsidP="002D0D39">
      <w:pPr>
        <w:spacing w:before="193"/>
        <w:ind w:right="597"/>
        <w:jc w:val="center"/>
        <w:rPr>
          <w:b/>
          <w:sz w:val="40"/>
        </w:rPr>
      </w:pPr>
      <w:r w:rsidRPr="00BB13DB">
        <w:rPr>
          <w:b/>
          <w:color w:val="221F1F"/>
          <w:w w:val="110"/>
          <w:sz w:val="40"/>
        </w:rPr>
        <w:t>NOT APPLICABLE</w:t>
      </w:r>
    </w:p>
    <w:p w:rsidR="002D0D39" w:rsidRPr="00BB13DB" w:rsidRDefault="002D0D39" w:rsidP="002D0D39">
      <w:pPr>
        <w:jc w:val="center"/>
        <w:rPr>
          <w:sz w:val="40"/>
        </w:rPr>
        <w:sectPr w:rsidR="002D0D39" w:rsidRPr="00BB13DB">
          <w:pgSz w:w="11920" w:h="16850"/>
          <w:pgMar w:top="900" w:right="0" w:bottom="280" w:left="600" w:header="720" w:footer="720" w:gutter="0"/>
          <w:cols w:space="720"/>
        </w:sectPr>
      </w:pPr>
    </w:p>
    <w:p w:rsidR="002D0D39" w:rsidRPr="00BB13DB" w:rsidRDefault="002D0D39" w:rsidP="002D0D39">
      <w:pPr>
        <w:spacing w:before="83"/>
        <w:ind w:right="1423"/>
        <w:jc w:val="right"/>
        <w:rPr>
          <w:b/>
          <w:sz w:val="21"/>
        </w:rPr>
      </w:pPr>
      <w:r w:rsidRPr="00BB13DB">
        <w:rPr>
          <w:b/>
          <w:color w:val="221F1F"/>
          <w:sz w:val="21"/>
        </w:rPr>
        <w:lastRenderedPageBreak/>
        <w:t>ATTACHMENT - 9</w:t>
      </w:r>
    </w:p>
    <w:p w:rsidR="002D0D39" w:rsidRPr="00BB13DB" w:rsidRDefault="002D0D39" w:rsidP="002D0D39">
      <w:pPr>
        <w:pStyle w:val="BodyText"/>
        <w:rPr>
          <w:b w:val="0"/>
          <w:sz w:val="24"/>
        </w:rPr>
      </w:pPr>
    </w:p>
    <w:p w:rsidR="002D0D39" w:rsidRPr="00BB13DB" w:rsidRDefault="002D0D39" w:rsidP="002D0D39">
      <w:pPr>
        <w:spacing w:before="156"/>
        <w:ind w:right="586"/>
        <w:jc w:val="center"/>
        <w:rPr>
          <w:b/>
          <w:sz w:val="21"/>
        </w:rPr>
      </w:pPr>
      <w:r w:rsidRPr="00BB13DB">
        <w:rPr>
          <w:b/>
          <w:color w:val="221F1F"/>
          <w:sz w:val="21"/>
        </w:rPr>
        <w:t>PROFORMA OF LETTER OF UNDERTAKING</w:t>
      </w:r>
    </w:p>
    <w:p w:rsidR="002D0D39" w:rsidRPr="00BB13DB" w:rsidRDefault="002D0D39" w:rsidP="002D0D39">
      <w:pPr>
        <w:spacing w:before="181"/>
        <w:ind w:right="589"/>
        <w:jc w:val="center"/>
        <w:rPr>
          <w:b/>
          <w:sz w:val="21"/>
        </w:rPr>
      </w:pPr>
      <w:r w:rsidRPr="00BB13DB">
        <w:rPr>
          <w:b/>
          <w:color w:val="221F1F"/>
          <w:sz w:val="21"/>
        </w:rPr>
        <w:t>(TO BE FURNISHED ON NON-JUDICIAL STAMP PAPER OF APPROPRIATE VALUE)</w:t>
      </w:r>
    </w:p>
    <w:p w:rsidR="002D0D39" w:rsidRPr="00BB13DB" w:rsidRDefault="002D0D39" w:rsidP="002D0D39">
      <w:pPr>
        <w:pStyle w:val="BodyText"/>
        <w:rPr>
          <w:b w:val="0"/>
          <w:sz w:val="24"/>
        </w:rPr>
      </w:pPr>
    </w:p>
    <w:p w:rsidR="002D0D39" w:rsidRPr="00BB13DB" w:rsidRDefault="002D0D39" w:rsidP="002D0D39">
      <w:pPr>
        <w:pStyle w:val="BodyText"/>
        <w:spacing w:before="8"/>
        <w:rPr>
          <w:b w:val="0"/>
          <w:sz w:val="27"/>
        </w:rPr>
      </w:pPr>
    </w:p>
    <w:p w:rsidR="002D0D39" w:rsidRPr="00BB13DB" w:rsidRDefault="002D0D39" w:rsidP="002D0D39">
      <w:pPr>
        <w:spacing w:line="259" w:lineRule="auto"/>
        <w:ind w:left="991" w:right="1592"/>
        <w:jc w:val="center"/>
        <w:rPr>
          <w:b/>
          <w:sz w:val="21"/>
        </w:rPr>
      </w:pPr>
      <w:r w:rsidRPr="00BB13DB">
        <w:rPr>
          <w:b/>
          <w:color w:val="221F1F"/>
          <w:sz w:val="21"/>
        </w:rPr>
        <w:t>[To be executed by the Holding Company Supported by Board Resolution and submitted by the Bidder along with the Bid, in case financial support is being extended by the Holding Company to the Bidder for meeting the stipulated Financial Qualifying]</w:t>
      </w:r>
    </w:p>
    <w:p w:rsidR="002D0D39" w:rsidRPr="00BB13DB" w:rsidRDefault="002D0D39" w:rsidP="002D0D39">
      <w:pPr>
        <w:pStyle w:val="BodyText"/>
        <w:rPr>
          <w:b w:val="0"/>
          <w:sz w:val="24"/>
        </w:rPr>
      </w:pPr>
    </w:p>
    <w:p w:rsidR="002D0D39" w:rsidRPr="00BB13DB" w:rsidRDefault="002D0D39" w:rsidP="002D0D39">
      <w:pPr>
        <w:pStyle w:val="BodyText"/>
        <w:spacing w:before="10"/>
        <w:rPr>
          <w:b w:val="0"/>
          <w:sz w:val="25"/>
        </w:rPr>
      </w:pPr>
    </w:p>
    <w:p w:rsidR="002D0D39" w:rsidRPr="00BB13DB" w:rsidRDefault="002D0D39" w:rsidP="002D0D39">
      <w:pPr>
        <w:spacing w:before="1"/>
        <w:ind w:left="840"/>
        <w:rPr>
          <w:sz w:val="21"/>
        </w:rPr>
      </w:pPr>
      <w:r w:rsidRPr="00BB13DB">
        <w:rPr>
          <w:color w:val="221F1F"/>
          <w:sz w:val="21"/>
        </w:rPr>
        <w:t xml:space="preserve">Ref.: </w:t>
      </w:r>
      <w:r w:rsidRPr="00BB13DB">
        <w:rPr>
          <w:sz w:val="21"/>
        </w:rPr>
        <w:t>NIT/Bid Document No.:</w:t>
      </w:r>
    </w:p>
    <w:p w:rsidR="002D0D39" w:rsidRPr="00BB13DB" w:rsidRDefault="002D0D39" w:rsidP="002D0D39">
      <w:pPr>
        <w:spacing w:before="179"/>
        <w:ind w:left="840"/>
        <w:rPr>
          <w:sz w:val="21"/>
        </w:rPr>
      </w:pPr>
      <w:r w:rsidRPr="00BB13DB">
        <w:rPr>
          <w:color w:val="221F1F"/>
          <w:sz w:val="21"/>
        </w:rPr>
        <w:t>Our Reference No ..........................................Date: ......................</w:t>
      </w:r>
    </w:p>
    <w:p w:rsidR="002D0D39" w:rsidRPr="00BB13DB" w:rsidRDefault="002D0D39" w:rsidP="002D0D39">
      <w:pPr>
        <w:pStyle w:val="BodyText"/>
        <w:rPr>
          <w:sz w:val="24"/>
        </w:rPr>
      </w:pPr>
    </w:p>
    <w:p w:rsidR="002D0D39" w:rsidRPr="00BB13DB" w:rsidRDefault="002D0D39" w:rsidP="002D0D39">
      <w:pPr>
        <w:pStyle w:val="BodyText"/>
        <w:spacing w:before="7"/>
        <w:rPr>
          <w:sz w:val="27"/>
        </w:rPr>
      </w:pPr>
    </w:p>
    <w:p w:rsidR="002D0D39" w:rsidRPr="00BB13DB" w:rsidRDefault="002D0D39" w:rsidP="002D0D39">
      <w:pPr>
        <w:spacing w:before="1"/>
        <w:ind w:left="840"/>
        <w:rPr>
          <w:sz w:val="21"/>
        </w:rPr>
      </w:pPr>
      <w:r w:rsidRPr="00BB13DB">
        <w:rPr>
          <w:sz w:val="21"/>
        </w:rPr>
        <w:t>Bidder's Name and Address:</w:t>
      </w:r>
    </w:p>
    <w:p w:rsidR="002D0D39" w:rsidRPr="00BB13DB" w:rsidRDefault="002D0D39" w:rsidP="002D0D39">
      <w:pPr>
        <w:pStyle w:val="BodyText"/>
        <w:spacing w:before="11"/>
      </w:pPr>
    </w:p>
    <w:p w:rsidR="002D0D39" w:rsidRPr="00BB13DB" w:rsidRDefault="002D0D39" w:rsidP="002D0D39">
      <w:pPr>
        <w:ind w:left="840"/>
        <w:rPr>
          <w:sz w:val="21"/>
        </w:rPr>
      </w:pPr>
      <w:r w:rsidRPr="00BB13DB">
        <w:rPr>
          <w:sz w:val="21"/>
        </w:rPr>
        <w:t>To,</w:t>
      </w:r>
    </w:p>
    <w:p w:rsidR="002D0D39" w:rsidRPr="00BB13DB" w:rsidRDefault="002D0D39" w:rsidP="002D0D39">
      <w:pPr>
        <w:pStyle w:val="BodyText"/>
        <w:spacing w:before="11"/>
      </w:pPr>
    </w:p>
    <w:p w:rsidR="004269D7" w:rsidRPr="004269D7" w:rsidRDefault="004269D7" w:rsidP="004269D7">
      <w:pPr>
        <w:pStyle w:val="BodyText"/>
        <w:ind w:left="808"/>
        <w:rPr>
          <w:b w:val="0"/>
          <w:bCs w:val="0"/>
          <w:color w:val="221F1F"/>
          <w:sz w:val="21"/>
        </w:rPr>
      </w:pPr>
      <w:r w:rsidRPr="004269D7">
        <w:rPr>
          <w:b w:val="0"/>
          <w:bCs w:val="0"/>
          <w:color w:val="221F1F"/>
          <w:sz w:val="21"/>
        </w:rPr>
        <w:t>General Manager,</w:t>
      </w:r>
    </w:p>
    <w:p w:rsidR="004269D7" w:rsidRPr="004269D7" w:rsidRDefault="004269D7" w:rsidP="004269D7">
      <w:pPr>
        <w:spacing w:before="54" w:line="237" w:lineRule="auto"/>
        <w:ind w:left="818" w:right="5603" w:hanging="10"/>
        <w:rPr>
          <w:color w:val="221F1F"/>
          <w:sz w:val="21"/>
        </w:rPr>
      </w:pPr>
      <w:r w:rsidRPr="004269D7">
        <w:rPr>
          <w:color w:val="221F1F"/>
          <w:sz w:val="21"/>
        </w:rPr>
        <w:t xml:space="preserve">Energy Efficiency Services Limited </w:t>
      </w:r>
    </w:p>
    <w:p w:rsidR="004269D7" w:rsidRPr="004220BD" w:rsidRDefault="004269D7" w:rsidP="004269D7">
      <w:pPr>
        <w:spacing w:before="54" w:line="237" w:lineRule="auto"/>
        <w:ind w:left="818" w:right="5603" w:hanging="10"/>
        <w:rPr>
          <w:rFonts w:ascii="Arial" w:hAnsi="Arial" w:cs="Arial"/>
          <w:sz w:val="20"/>
        </w:rPr>
      </w:pPr>
      <w:r w:rsidRPr="004269D7">
        <w:rPr>
          <w:color w:val="221F1F"/>
          <w:sz w:val="21"/>
        </w:rPr>
        <w:t>Bengal Eco Intelligent Park, EM-3, Sector V Tower 1 (Rear Block) Unit A1, 10th Floor                              Salt Lake, Kolkata – 700091</w:t>
      </w:r>
    </w:p>
    <w:p w:rsidR="004269D7" w:rsidRPr="004220BD" w:rsidRDefault="004269D7" w:rsidP="004269D7">
      <w:pPr>
        <w:pStyle w:val="BodyText"/>
        <w:spacing w:before="10"/>
        <w:rPr>
          <w:rFonts w:ascii="Arial" w:hAnsi="Arial" w:cs="Arial"/>
          <w:sz w:val="19"/>
        </w:rPr>
      </w:pPr>
    </w:p>
    <w:p w:rsidR="002D0D39" w:rsidRPr="00BB13DB" w:rsidRDefault="002D0D39" w:rsidP="002D0D39">
      <w:pPr>
        <w:spacing w:line="480" w:lineRule="auto"/>
        <w:ind w:left="840" w:right="7561"/>
        <w:rPr>
          <w:sz w:val="21"/>
        </w:rPr>
      </w:pPr>
      <w:r w:rsidRPr="00BB13DB">
        <w:rPr>
          <w:color w:val="221F1F"/>
          <w:sz w:val="21"/>
        </w:rPr>
        <w:t>Dear Sir,</w:t>
      </w:r>
    </w:p>
    <w:p w:rsidR="002D0D39" w:rsidRPr="00BB13DB" w:rsidRDefault="002D0D39" w:rsidP="002D0D39">
      <w:pPr>
        <w:tabs>
          <w:tab w:val="left" w:pos="1560"/>
          <w:tab w:val="left" w:leader="dot" w:pos="3564"/>
        </w:tabs>
        <w:spacing w:before="177"/>
        <w:ind w:left="840"/>
        <w:jc w:val="both"/>
        <w:rPr>
          <w:sz w:val="21"/>
        </w:rPr>
      </w:pPr>
      <w:r w:rsidRPr="00BB13DB">
        <w:rPr>
          <w:color w:val="221F1F"/>
          <w:sz w:val="21"/>
        </w:rPr>
        <w:t>1.0</w:t>
      </w:r>
      <w:r w:rsidRPr="00BB13DB">
        <w:rPr>
          <w:color w:val="221F1F"/>
          <w:sz w:val="21"/>
        </w:rPr>
        <w:tab/>
        <w:t>We,</w:t>
      </w:r>
      <w:r w:rsidRPr="00BB13DB">
        <w:rPr>
          <w:color w:val="221F1F"/>
          <w:spacing w:val="-2"/>
          <w:sz w:val="21"/>
        </w:rPr>
        <w:t xml:space="preserve"> </w:t>
      </w:r>
      <w:r w:rsidRPr="00BB13DB">
        <w:rPr>
          <w:color w:val="221F1F"/>
          <w:sz w:val="21"/>
        </w:rPr>
        <w:t>M/s.</w:t>
      </w:r>
      <w:r w:rsidRPr="00BB13DB">
        <w:rPr>
          <w:color w:val="221F1F"/>
          <w:sz w:val="21"/>
        </w:rPr>
        <w:tab/>
        <w:t>(Name of the Holding Company) declare that we are the</w:t>
      </w:r>
      <w:r w:rsidRPr="00BB13DB">
        <w:rPr>
          <w:color w:val="221F1F"/>
          <w:spacing w:val="-17"/>
          <w:sz w:val="21"/>
        </w:rPr>
        <w:t xml:space="preserve"> </w:t>
      </w:r>
      <w:r w:rsidRPr="00BB13DB">
        <w:rPr>
          <w:color w:val="221F1F"/>
          <w:sz w:val="21"/>
        </w:rPr>
        <w:t>holding</w:t>
      </w:r>
    </w:p>
    <w:p w:rsidR="002D0D39" w:rsidRPr="00BB13DB" w:rsidRDefault="002D0D39" w:rsidP="002D0D39">
      <w:pPr>
        <w:tabs>
          <w:tab w:val="left" w:leader="dot" w:pos="3879"/>
        </w:tabs>
        <w:spacing w:before="18"/>
        <w:ind w:left="1560"/>
        <w:jc w:val="both"/>
        <w:rPr>
          <w:sz w:val="21"/>
        </w:rPr>
      </w:pPr>
      <w:r w:rsidRPr="00BB13DB">
        <w:rPr>
          <w:color w:val="221F1F"/>
          <w:sz w:val="21"/>
        </w:rPr>
        <w:t>company</w:t>
      </w:r>
      <w:r w:rsidRPr="00BB13DB">
        <w:rPr>
          <w:color w:val="221F1F"/>
          <w:spacing w:val="-5"/>
          <w:sz w:val="21"/>
        </w:rPr>
        <w:t xml:space="preserve"> </w:t>
      </w:r>
      <w:r w:rsidRPr="00BB13DB">
        <w:rPr>
          <w:color w:val="221F1F"/>
          <w:sz w:val="21"/>
        </w:rPr>
        <w:t>of M/s</w:t>
      </w:r>
      <w:r w:rsidRPr="00BB13DB">
        <w:rPr>
          <w:color w:val="221F1F"/>
          <w:sz w:val="21"/>
        </w:rPr>
        <w:tab/>
        <w:t>(Name of the Bidder) and have controlling interest</w:t>
      </w:r>
      <w:r w:rsidRPr="00BB13DB">
        <w:rPr>
          <w:color w:val="221F1F"/>
          <w:spacing w:val="-23"/>
          <w:sz w:val="21"/>
        </w:rPr>
        <w:t xml:space="preserve"> </w:t>
      </w:r>
      <w:r w:rsidRPr="00BB13DB">
        <w:rPr>
          <w:color w:val="221F1F"/>
          <w:sz w:val="21"/>
        </w:rPr>
        <w:t>therein.</w:t>
      </w:r>
    </w:p>
    <w:p w:rsidR="002D0D39" w:rsidRPr="00BB13DB" w:rsidRDefault="002D0D39" w:rsidP="002D0D39">
      <w:pPr>
        <w:pStyle w:val="BodyText"/>
        <w:jc w:val="both"/>
        <w:rPr>
          <w:sz w:val="24"/>
        </w:rPr>
      </w:pPr>
    </w:p>
    <w:p w:rsidR="002D0D39" w:rsidRPr="00BB13DB" w:rsidRDefault="002D0D39" w:rsidP="002D0D39">
      <w:pPr>
        <w:pStyle w:val="BodyText"/>
        <w:spacing w:before="5"/>
        <w:jc w:val="both"/>
        <w:rPr>
          <w:sz w:val="27"/>
        </w:rPr>
      </w:pPr>
    </w:p>
    <w:p w:rsidR="002D0D39" w:rsidRPr="00BB13DB" w:rsidRDefault="002D0D39" w:rsidP="002D0D39">
      <w:pPr>
        <w:ind w:left="1574"/>
        <w:jc w:val="both"/>
        <w:rPr>
          <w:sz w:val="21"/>
        </w:rPr>
      </w:pPr>
      <w:r w:rsidRPr="00BB13DB">
        <w:rPr>
          <w:color w:val="221F1F"/>
          <w:sz w:val="21"/>
        </w:rPr>
        <w:t>M/s................................... (Name of the Bidder) proposes to submit the bid for the package</w:t>
      </w:r>
    </w:p>
    <w:p w:rsidR="002D0D39" w:rsidRPr="00BB13DB" w:rsidRDefault="002D0D39" w:rsidP="002D0D39">
      <w:pPr>
        <w:tabs>
          <w:tab w:val="left" w:leader="dot" w:pos="7069"/>
        </w:tabs>
        <w:spacing w:before="21"/>
        <w:ind w:left="1562"/>
        <w:jc w:val="both"/>
        <w:rPr>
          <w:sz w:val="21"/>
        </w:rPr>
      </w:pPr>
      <w:r w:rsidRPr="00BB13DB">
        <w:rPr>
          <w:color w:val="221F1F"/>
          <w:sz w:val="21"/>
        </w:rPr>
        <w:t>.............................</w:t>
      </w:r>
      <w:r w:rsidRPr="00BB13DB">
        <w:rPr>
          <w:color w:val="221F1F"/>
          <w:spacing w:val="-17"/>
          <w:sz w:val="21"/>
        </w:rPr>
        <w:t xml:space="preserve"> </w:t>
      </w:r>
      <w:r w:rsidRPr="00BB13DB">
        <w:rPr>
          <w:color w:val="221F1F"/>
          <w:sz w:val="21"/>
        </w:rPr>
        <w:t>(Name</w:t>
      </w:r>
      <w:r w:rsidRPr="00BB13DB">
        <w:rPr>
          <w:color w:val="221F1F"/>
          <w:spacing w:val="-14"/>
          <w:sz w:val="21"/>
        </w:rPr>
        <w:t xml:space="preserve"> </w:t>
      </w:r>
      <w:r w:rsidRPr="00BB13DB">
        <w:rPr>
          <w:color w:val="221F1F"/>
          <w:sz w:val="21"/>
        </w:rPr>
        <w:t>of</w:t>
      </w:r>
      <w:r w:rsidRPr="00BB13DB">
        <w:rPr>
          <w:color w:val="221F1F"/>
          <w:spacing w:val="-15"/>
          <w:sz w:val="21"/>
        </w:rPr>
        <w:t xml:space="preserve"> </w:t>
      </w:r>
      <w:r w:rsidRPr="00BB13DB">
        <w:rPr>
          <w:color w:val="221F1F"/>
          <w:sz w:val="21"/>
        </w:rPr>
        <w:t>the</w:t>
      </w:r>
      <w:r w:rsidRPr="00BB13DB">
        <w:rPr>
          <w:color w:val="221F1F"/>
          <w:spacing w:val="-20"/>
          <w:sz w:val="21"/>
        </w:rPr>
        <w:t xml:space="preserve"> </w:t>
      </w:r>
      <w:r w:rsidRPr="00BB13DB">
        <w:rPr>
          <w:color w:val="221F1F"/>
          <w:sz w:val="21"/>
        </w:rPr>
        <w:t>package)</w:t>
      </w:r>
      <w:r w:rsidRPr="00BB13DB">
        <w:rPr>
          <w:color w:val="221F1F"/>
          <w:spacing w:val="-12"/>
          <w:sz w:val="21"/>
        </w:rPr>
        <w:t xml:space="preserve"> </w:t>
      </w:r>
      <w:r w:rsidRPr="00BB13DB">
        <w:rPr>
          <w:color w:val="221F1F"/>
          <w:sz w:val="21"/>
        </w:rPr>
        <w:t>for</w:t>
      </w:r>
      <w:r w:rsidRPr="00BB13DB">
        <w:rPr>
          <w:color w:val="221F1F"/>
          <w:sz w:val="21"/>
        </w:rPr>
        <w:tab/>
        <w:t>(Name</w:t>
      </w:r>
      <w:r w:rsidRPr="00BB13DB">
        <w:rPr>
          <w:color w:val="221F1F"/>
          <w:spacing w:val="-10"/>
          <w:sz w:val="21"/>
        </w:rPr>
        <w:t xml:space="preserve"> </w:t>
      </w:r>
      <w:r w:rsidRPr="00BB13DB">
        <w:rPr>
          <w:color w:val="221F1F"/>
          <w:sz w:val="21"/>
        </w:rPr>
        <w:t>of</w:t>
      </w:r>
      <w:r w:rsidRPr="00BB13DB">
        <w:rPr>
          <w:color w:val="221F1F"/>
          <w:spacing w:val="-7"/>
          <w:sz w:val="21"/>
        </w:rPr>
        <w:t xml:space="preserve"> </w:t>
      </w:r>
      <w:r w:rsidRPr="00BB13DB">
        <w:rPr>
          <w:color w:val="221F1F"/>
          <w:sz w:val="21"/>
        </w:rPr>
        <w:t>the</w:t>
      </w:r>
      <w:r w:rsidRPr="00BB13DB">
        <w:rPr>
          <w:color w:val="221F1F"/>
          <w:spacing w:val="-13"/>
          <w:sz w:val="21"/>
        </w:rPr>
        <w:t xml:space="preserve"> </w:t>
      </w:r>
      <w:r w:rsidRPr="00BB13DB">
        <w:rPr>
          <w:color w:val="221F1F"/>
          <w:sz w:val="21"/>
        </w:rPr>
        <w:t>Project)</w:t>
      </w:r>
      <w:r w:rsidRPr="00BB13DB">
        <w:rPr>
          <w:color w:val="221F1F"/>
          <w:spacing w:val="-10"/>
          <w:sz w:val="21"/>
        </w:rPr>
        <w:t xml:space="preserve"> </w:t>
      </w:r>
      <w:r w:rsidRPr="00BB13DB">
        <w:rPr>
          <w:color w:val="221F1F"/>
          <w:sz w:val="21"/>
        </w:rPr>
        <w:t>under</w:t>
      </w:r>
      <w:r w:rsidRPr="00BB13DB">
        <w:rPr>
          <w:color w:val="221F1F"/>
          <w:spacing w:val="-13"/>
          <w:sz w:val="21"/>
        </w:rPr>
        <w:t xml:space="preserve"> </w:t>
      </w:r>
      <w:r w:rsidRPr="00BB13DB">
        <w:rPr>
          <w:color w:val="221F1F"/>
          <w:sz w:val="21"/>
        </w:rPr>
        <w:t>bid</w:t>
      </w:r>
    </w:p>
    <w:p w:rsidR="002D0D39" w:rsidRPr="00BB13DB" w:rsidRDefault="002D0D39" w:rsidP="002D0D39">
      <w:pPr>
        <w:spacing w:before="20" w:line="259" w:lineRule="auto"/>
        <w:ind w:left="1560" w:right="1434" w:firstLine="7"/>
        <w:jc w:val="both"/>
        <w:rPr>
          <w:sz w:val="21"/>
        </w:rPr>
      </w:pPr>
      <w:r w:rsidRPr="00BB13DB">
        <w:rPr>
          <w:color w:val="221F1F"/>
          <w:sz w:val="21"/>
        </w:rPr>
        <w:t>reference no.......................... dated ....................... and have sought financial strength and support from us for meeting the stipulated Financial Qualifying Requirement as per Clause Section 3 and its subsequent amendment.</w:t>
      </w:r>
    </w:p>
    <w:p w:rsidR="002D0D39" w:rsidRPr="00BB13DB" w:rsidRDefault="002D0D39" w:rsidP="002D0D39">
      <w:pPr>
        <w:pStyle w:val="BodyText"/>
        <w:jc w:val="both"/>
        <w:rPr>
          <w:sz w:val="24"/>
        </w:rPr>
      </w:pPr>
    </w:p>
    <w:p w:rsidR="002D0D39" w:rsidRPr="00BB13DB" w:rsidRDefault="002D0D39" w:rsidP="002D0D39">
      <w:pPr>
        <w:pStyle w:val="BodyText"/>
        <w:spacing w:before="10"/>
        <w:jc w:val="both"/>
        <w:rPr>
          <w:sz w:val="25"/>
        </w:rPr>
      </w:pPr>
    </w:p>
    <w:p w:rsidR="002D0D39" w:rsidRPr="00BB13DB" w:rsidRDefault="002D0D39" w:rsidP="002D0D39">
      <w:pPr>
        <w:tabs>
          <w:tab w:val="left" w:leader="dot" w:pos="7936"/>
        </w:tabs>
        <w:spacing w:before="1" w:line="256" w:lineRule="auto"/>
        <w:ind w:left="1560" w:right="1427" w:hanging="720"/>
        <w:jc w:val="both"/>
        <w:rPr>
          <w:sz w:val="21"/>
        </w:rPr>
      </w:pPr>
      <w:r w:rsidRPr="00BB13DB">
        <w:rPr>
          <w:color w:val="221F1F"/>
          <w:sz w:val="21"/>
        </w:rPr>
        <w:t>2.0 We hereby undertake that we hereby pledge our unconditional &amp; irrevocable financial support for the execution of the said package</w:t>
      </w:r>
      <w:r w:rsidRPr="00BB13DB">
        <w:rPr>
          <w:color w:val="221F1F"/>
          <w:spacing w:val="-29"/>
          <w:sz w:val="21"/>
        </w:rPr>
        <w:t xml:space="preserve"> </w:t>
      </w:r>
      <w:r w:rsidRPr="00BB13DB">
        <w:rPr>
          <w:color w:val="221F1F"/>
          <w:sz w:val="21"/>
        </w:rPr>
        <w:t>to</w:t>
      </w:r>
      <w:r w:rsidRPr="00BB13DB">
        <w:rPr>
          <w:color w:val="221F1F"/>
          <w:spacing w:val="-5"/>
          <w:sz w:val="21"/>
        </w:rPr>
        <w:t xml:space="preserve"> </w:t>
      </w:r>
      <w:r w:rsidRPr="00BB13DB">
        <w:rPr>
          <w:color w:val="221F1F"/>
          <w:sz w:val="21"/>
        </w:rPr>
        <w:t>M/s</w:t>
      </w:r>
      <w:r w:rsidRPr="00BB13DB">
        <w:rPr>
          <w:color w:val="221F1F"/>
          <w:sz w:val="21"/>
        </w:rPr>
        <w:tab/>
        <w:t>(Name of the</w:t>
      </w:r>
      <w:r w:rsidRPr="00BB13DB">
        <w:rPr>
          <w:color w:val="221F1F"/>
          <w:spacing w:val="11"/>
          <w:sz w:val="21"/>
        </w:rPr>
        <w:t xml:space="preserve"> </w:t>
      </w:r>
      <w:r w:rsidRPr="00BB13DB">
        <w:rPr>
          <w:color w:val="221F1F"/>
          <w:spacing w:val="-4"/>
          <w:sz w:val="21"/>
        </w:rPr>
        <w:t>Bidder),</w:t>
      </w:r>
    </w:p>
    <w:p w:rsidR="002D0D39" w:rsidRPr="00BB13DB" w:rsidRDefault="002D0D39" w:rsidP="002D0D39">
      <w:pPr>
        <w:tabs>
          <w:tab w:val="left" w:leader="dot" w:pos="7410"/>
        </w:tabs>
        <w:spacing w:before="3" w:line="259" w:lineRule="auto"/>
        <w:ind w:left="1560" w:right="1431"/>
        <w:jc w:val="both"/>
        <w:rPr>
          <w:sz w:val="21"/>
        </w:rPr>
      </w:pPr>
      <w:r w:rsidRPr="00BB13DB">
        <w:rPr>
          <w:color w:val="221F1F"/>
          <w:sz w:val="21"/>
        </w:rPr>
        <w:t>for the execution of the Contract, in case they are awarded the Contract for the said package at the end of the bidding process. We further agree that this undertaking shall be without prejudice to the various liabilities</w:t>
      </w:r>
      <w:r w:rsidRPr="00BB13DB">
        <w:rPr>
          <w:color w:val="221F1F"/>
          <w:spacing w:val="23"/>
          <w:sz w:val="21"/>
        </w:rPr>
        <w:t xml:space="preserve"> </w:t>
      </w:r>
      <w:r w:rsidRPr="00BB13DB">
        <w:rPr>
          <w:color w:val="221F1F"/>
          <w:sz w:val="21"/>
        </w:rPr>
        <w:t xml:space="preserve">that       </w:t>
      </w:r>
      <w:r w:rsidRPr="00BB13DB">
        <w:rPr>
          <w:color w:val="221F1F"/>
          <w:spacing w:val="43"/>
          <w:sz w:val="21"/>
        </w:rPr>
        <w:t xml:space="preserve"> </w:t>
      </w:r>
      <w:r w:rsidRPr="00BB13DB">
        <w:rPr>
          <w:color w:val="221F1F"/>
          <w:sz w:val="21"/>
        </w:rPr>
        <w:t>M/s</w:t>
      </w:r>
      <w:r w:rsidRPr="00BB13DB">
        <w:rPr>
          <w:color w:val="221F1F"/>
          <w:sz w:val="21"/>
        </w:rPr>
        <w:tab/>
        <w:t>(Name of Bidder) would</w:t>
      </w:r>
      <w:r w:rsidRPr="00BB13DB">
        <w:rPr>
          <w:color w:val="221F1F"/>
          <w:spacing w:val="25"/>
          <w:sz w:val="21"/>
        </w:rPr>
        <w:t xml:space="preserve"> </w:t>
      </w:r>
      <w:r w:rsidRPr="00BB13DB">
        <w:rPr>
          <w:color w:val="221F1F"/>
          <w:spacing w:val="-10"/>
          <w:sz w:val="21"/>
        </w:rPr>
        <w:t>be</w:t>
      </w:r>
    </w:p>
    <w:p w:rsidR="002D0D39" w:rsidRPr="00BB13DB" w:rsidRDefault="002D0D39" w:rsidP="002D0D39">
      <w:pPr>
        <w:tabs>
          <w:tab w:val="left" w:leader="dot" w:pos="6486"/>
        </w:tabs>
        <w:spacing w:line="259" w:lineRule="auto"/>
        <w:ind w:left="1560" w:right="1436"/>
        <w:jc w:val="both"/>
        <w:rPr>
          <w:sz w:val="21"/>
        </w:rPr>
      </w:pPr>
      <w:proofErr w:type="gramStart"/>
      <w:r w:rsidRPr="00BB13DB">
        <w:rPr>
          <w:color w:val="221F1F"/>
          <w:sz w:val="21"/>
        </w:rPr>
        <w:t>required</w:t>
      </w:r>
      <w:proofErr w:type="gramEnd"/>
      <w:r w:rsidRPr="00BB13DB">
        <w:rPr>
          <w:color w:val="221F1F"/>
          <w:sz w:val="21"/>
        </w:rPr>
        <w:t xml:space="preserve"> to undertake in terms of the Contract including the Performance Security as well as other obligations</w:t>
      </w:r>
      <w:r w:rsidRPr="00BB13DB">
        <w:rPr>
          <w:color w:val="221F1F"/>
          <w:spacing w:val="-11"/>
          <w:sz w:val="21"/>
        </w:rPr>
        <w:t xml:space="preserve"> </w:t>
      </w:r>
      <w:r w:rsidRPr="00BB13DB">
        <w:rPr>
          <w:color w:val="221F1F"/>
          <w:sz w:val="21"/>
        </w:rPr>
        <w:t xml:space="preserve">of </w:t>
      </w:r>
      <w:r w:rsidRPr="00BB13DB">
        <w:rPr>
          <w:color w:val="221F1F"/>
          <w:spacing w:val="42"/>
          <w:sz w:val="21"/>
        </w:rPr>
        <w:t xml:space="preserve"> </w:t>
      </w:r>
      <w:r w:rsidRPr="00BB13DB">
        <w:rPr>
          <w:color w:val="221F1F"/>
          <w:sz w:val="21"/>
        </w:rPr>
        <w:t>M/s</w:t>
      </w:r>
      <w:r w:rsidRPr="00BB13DB">
        <w:rPr>
          <w:color w:val="221F1F"/>
          <w:sz w:val="21"/>
        </w:rPr>
        <w:tab/>
        <w:t>(Name of the</w:t>
      </w:r>
      <w:r w:rsidRPr="00BB13DB">
        <w:rPr>
          <w:color w:val="221F1F"/>
          <w:spacing w:val="-2"/>
          <w:sz w:val="21"/>
        </w:rPr>
        <w:t xml:space="preserve"> </w:t>
      </w:r>
      <w:r w:rsidRPr="00BB13DB">
        <w:rPr>
          <w:color w:val="221F1F"/>
          <w:sz w:val="21"/>
        </w:rPr>
        <w:t>Bidder).</w:t>
      </w:r>
    </w:p>
    <w:p w:rsidR="002D0D39" w:rsidRPr="00BB13DB" w:rsidRDefault="002D0D39" w:rsidP="002D0D39">
      <w:pPr>
        <w:pStyle w:val="BodyText"/>
        <w:rPr>
          <w:sz w:val="24"/>
        </w:rPr>
      </w:pPr>
    </w:p>
    <w:p w:rsidR="002D0D39" w:rsidRPr="00BB13DB" w:rsidRDefault="002D0D39" w:rsidP="002D0D39">
      <w:pPr>
        <w:pStyle w:val="BodyText"/>
        <w:spacing w:before="9"/>
        <w:rPr>
          <w:sz w:val="25"/>
        </w:rPr>
      </w:pPr>
    </w:p>
    <w:p w:rsidR="002D0D39" w:rsidRPr="00BB13DB" w:rsidRDefault="002D0D39" w:rsidP="002D0D39">
      <w:pPr>
        <w:spacing w:line="256" w:lineRule="auto"/>
        <w:ind w:left="1560" w:right="1436" w:hanging="720"/>
        <w:jc w:val="both"/>
        <w:rPr>
          <w:sz w:val="21"/>
        </w:rPr>
      </w:pPr>
      <w:r w:rsidRPr="00BB13DB">
        <w:rPr>
          <w:color w:val="221F1F"/>
          <w:sz w:val="21"/>
        </w:rPr>
        <w:t>3.0 This undertaking is irrevocable and unconditional, and shall remain in force till the successful execution and performance of the entire contract and/or till it is discharged by EESL.</w:t>
      </w:r>
    </w:p>
    <w:p w:rsidR="002D0D39" w:rsidRPr="00BB13DB" w:rsidRDefault="002D0D39" w:rsidP="002D0D39">
      <w:pPr>
        <w:pStyle w:val="BodyText"/>
        <w:rPr>
          <w:sz w:val="24"/>
        </w:rPr>
      </w:pPr>
    </w:p>
    <w:p w:rsidR="002D0D39" w:rsidRPr="00BB13DB" w:rsidRDefault="002D0D39" w:rsidP="002D0D39">
      <w:pPr>
        <w:pStyle w:val="BodyText"/>
        <w:spacing w:before="3"/>
        <w:rPr>
          <w:sz w:val="26"/>
        </w:rPr>
      </w:pPr>
    </w:p>
    <w:p w:rsidR="002D0D39" w:rsidRPr="00BB13DB" w:rsidRDefault="002D0D39" w:rsidP="002D0D39">
      <w:pPr>
        <w:tabs>
          <w:tab w:val="left" w:pos="1560"/>
        </w:tabs>
        <w:ind w:left="840"/>
        <w:rPr>
          <w:sz w:val="21"/>
        </w:rPr>
      </w:pPr>
      <w:r w:rsidRPr="00BB13DB">
        <w:rPr>
          <w:color w:val="221F1F"/>
          <w:sz w:val="21"/>
        </w:rPr>
        <w:t>4.0</w:t>
      </w:r>
      <w:r w:rsidRPr="00BB13DB">
        <w:rPr>
          <w:color w:val="221F1F"/>
          <w:sz w:val="21"/>
        </w:rPr>
        <w:tab/>
        <w:t>We are herewith enclosing a copy of the Board Resolution in support of this</w:t>
      </w:r>
      <w:r w:rsidRPr="00BB13DB">
        <w:rPr>
          <w:color w:val="221F1F"/>
          <w:spacing w:val="-34"/>
          <w:sz w:val="21"/>
        </w:rPr>
        <w:t xml:space="preserve"> </w:t>
      </w:r>
      <w:r w:rsidRPr="00BB13DB">
        <w:rPr>
          <w:color w:val="221F1F"/>
          <w:sz w:val="21"/>
        </w:rPr>
        <w:t>undertaking.</w:t>
      </w:r>
    </w:p>
    <w:p w:rsidR="002D0D39" w:rsidRDefault="002D0D39" w:rsidP="002D0D39">
      <w:pPr>
        <w:spacing w:before="179"/>
        <w:ind w:left="840"/>
        <w:rPr>
          <w:b/>
          <w:color w:val="221F1F"/>
          <w:sz w:val="21"/>
        </w:rPr>
      </w:pPr>
    </w:p>
    <w:p w:rsidR="002D0D39" w:rsidRDefault="002D0D39" w:rsidP="002D0D39">
      <w:pPr>
        <w:spacing w:before="179"/>
        <w:ind w:left="840"/>
        <w:rPr>
          <w:b/>
          <w:color w:val="221F1F"/>
          <w:sz w:val="21"/>
        </w:rPr>
      </w:pPr>
    </w:p>
    <w:p w:rsidR="002D0D39" w:rsidRPr="00BB13DB" w:rsidRDefault="002D0D39" w:rsidP="002D0D39">
      <w:pPr>
        <w:spacing w:before="179"/>
        <w:ind w:left="840"/>
        <w:rPr>
          <w:b/>
          <w:sz w:val="21"/>
        </w:rPr>
      </w:pPr>
      <w:r w:rsidRPr="00BB13DB">
        <w:rPr>
          <w:b/>
          <w:color w:val="221F1F"/>
          <w:sz w:val="21"/>
        </w:rPr>
        <w:t>Witness:</w:t>
      </w:r>
    </w:p>
    <w:p w:rsidR="002D0D39" w:rsidRPr="00BB13DB" w:rsidRDefault="002D0D39" w:rsidP="002D0D39">
      <w:pPr>
        <w:spacing w:before="76"/>
        <w:ind w:left="6599"/>
        <w:rPr>
          <w:b/>
          <w:sz w:val="21"/>
        </w:rPr>
      </w:pPr>
      <w:r w:rsidRPr="00BB13DB">
        <w:rPr>
          <w:b/>
          <w:color w:val="221F1F"/>
          <w:sz w:val="21"/>
        </w:rPr>
        <w:t>Yours faithfully,</w:t>
      </w:r>
    </w:p>
    <w:p w:rsidR="002D0D39" w:rsidRPr="00BB13DB" w:rsidRDefault="002D0D39" w:rsidP="002D0D39">
      <w:pPr>
        <w:pStyle w:val="BodyText"/>
        <w:rPr>
          <w:b w:val="0"/>
          <w:sz w:val="14"/>
        </w:rPr>
      </w:pPr>
    </w:p>
    <w:p w:rsidR="002D0D39" w:rsidRPr="00BB13DB" w:rsidRDefault="002D0D39" w:rsidP="002D0D39">
      <w:pPr>
        <w:rPr>
          <w:sz w:val="14"/>
        </w:rPr>
        <w:sectPr w:rsidR="002D0D39" w:rsidRPr="00BB13DB">
          <w:pgSz w:w="11920" w:h="16850"/>
          <w:pgMar w:top="820" w:right="0" w:bottom="280" w:left="600" w:header="720" w:footer="720" w:gutter="0"/>
          <w:cols w:space="720"/>
        </w:sectPr>
      </w:pPr>
    </w:p>
    <w:p w:rsidR="002D0D39" w:rsidRPr="00BB13DB" w:rsidRDefault="002D0D39" w:rsidP="002D0D39">
      <w:pPr>
        <w:spacing w:before="101"/>
        <w:ind w:left="840"/>
        <w:rPr>
          <w:sz w:val="21"/>
        </w:rPr>
      </w:pPr>
      <w:r w:rsidRPr="00BB13DB">
        <w:rPr>
          <w:color w:val="221F1F"/>
          <w:spacing w:val="-1"/>
          <w:sz w:val="21"/>
        </w:rPr>
        <w:t>(1)</w:t>
      </w:r>
      <w:r w:rsidRPr="00BB13DB">
        <w:rPr>
          <w:color w:val="221F1F"/>
          <w:spacing w:val="4"/>
          <w:sz w:val="21"/>
        </w:rPr>
        <w:t xml:space="preserve"> </w:t>
      </w:r>
      <w:r w:rsidRPr="00BB13DB">
        <w:rPr>
          <w:color w:val="221F1F"/>
          <w:spacing w:val="-1"/>
          <w:sz w:val="21"/>
        </w:rPr>
        <w:t>...................................</w:t>
      </w:r>
    </w:p>
    <w:p w:rsidR="002D0D39" w:rsidRPr="00BB13DB" w:rsidRDefault="002D0D39" w:rsidP="002D0D39">
      <w:pPr>
        <w:pStyle w:val="BodyText"/>
        <w:rPr>
          <w:sz w:val="24"/>
        </w:rPr>
      </w:pPr>
    </w:p>
    <w:p w:rsidR="002D0D39" w:rsidRPr="00BB13DB" w:rsidRDefault="002D0D39" w:rsidP="002D0D39">
      <w:pPr>
        <w:pStyle w:val="BodyText"/>
        <w:rPr>
          <w:sz w:val="24"/>
        </w:rPr>
      </w:pPr>
    </w:p>
    <w:p w:rsidR="002D0D39" w:rsidRPr="00BB13DB" w:rsidRDefault="002D0D39" w:rsidP="002D0D39">
      <w:pPr>
        <w:pStyle w:val="BodyText"/>
        <w:rPr>
          <w:sz w:val="24"/>
        </w:rPr>
      </w:pPr>
    </w:p>
    <w:p w:rsidR="002D0D39" w:rsidRPr="00BB13DB" w:rsidRDefault="002D0D39" w:rsidP="002D0D39">
      <w:pPr>
        <w:spacing w:before="187"/>
        <w:ind w:left="840"/>
        <w:rPr>
          <w:sz w:val="21"/>
        </w:rPr>
      </w:pPr>
      <w:r w:rsidRPr="00BB13DB">
        <w:rPr>
          <w:color w:val="221F1F"/>
          <w:spacing w:val="-1"/>
          <w:sz w:val="21"/>
        </w:rPr>
        <w:t>(2)</w:t>
      </w:r>
      <w:r w:rsidRPr="00BB13DB">
        <w:rPr>
          <w:color w:val="221F1F"/>
          <w:spacing w:val="4"/>
          <w:sz w:val="21"/>
        </w:rPr>
        <w:t xml:space="preserve"> </w:t>
      </w:r>
      <w:r w:rsidRPr="00BB13DB">
        <w:rPr>
          <w:color w:val="221F1F"/>
          <w:spacing w:val="-1"/>
          <w:sz w:val="21"/>
        </w:rPr>
        <w:t>...................................</w:t>
      </w:r>
    </w:p>
    <w:p w:rsidR="002D0D39" w:rsidRPr="00BB13DB" w:rsidRDefault="002D0D39" w:rsidP="002D0D39">
      <w:pPr>
        <w:pStyle w:val="BodyText"/>
        <w:rPr>
          <w:sz w:val="24"/>
        </w:rPr>
      </w:pPr>
      <w:r w:rsidRPr="00BB13DB">
        <w:br w:type="column"/>
      </w:r>
    </w:p>
    <w:p w:rsidR="002D0D39" w:rsidRPr="00BB13DB" w:rsidRDefault="002D0D39" w:rsidP="002D0D39">
      <w:pPr>
        <w:spacing w:before="161" w:line="415" w:lineRule="auto"/>
        <w:ind w:left="840" w:right="2218"/>
        <w:rPr>
          <w:sz w:val="21"/>
        </w:rPr>
      </w:pPr>
      <w:r w:rsidRPr="00BB13DB">
        <w:rPr>
          <w:color w:val="221F1F"/>
          <w:sz w:val="21"/>
        </w:rPr>
        <w:t>(Signature of Authorized Signatory) on behalf of the Holding Company</w:t>
      </w:r>
    </w:p>
    <w:p w:rsidR="002D0D39" w:rsidRPr="00BB13DB" w:rsidRDefault="002D0D39" w:rsidP="002D0D39">
      <w:pPr>
        <w:pStyle w:val="BodyText"/>
        <w:rPr>
          <w:sz w:val="24"/>
        </w:rPr>
      </w:pPr>
    </w:p>
    <w:p w:rsidR="002D0D39" w:rsidRPr="00BB13DB" w:rsidRDefault="002D0D39" w:rsidP="002D0D39">
      <w:pPr>
        <w:pStyle w:val="BodyText"/>
        <w:rPr>
          <w:sz w:val="24"/>
        </w:rPr>
      </w:pPr>
    </w:p>
    <w:p w:rsidR="002D0D39" w:rsidRPr="00BB13DB" w:rsidRDefault="002D0D39" w:rsidP="002D0D39">
      <w:pPr>
        <w:pStyle w:val="BodyText"/>
        <w:rPr>
          <w:sz w:val="24"/>
        </w:rPr>
      </w:pPr>
    </w:p>
    <w:p w:rsidR="002D0D39" w:rsidRPr="00BB13DB" w:rsidRDefault="002D0D39" w:rsidP="002D0D39">
      <w:pPr>
        <w:pStyle w:val="BodyText"/>
        <w:spacing w:before="9"/>
        <w:rPr>
          <w:sz w:val="29"/>
        </w:rPr>
      </w:pPr>
    </w:p>
    <w:p w:rsidR="002D0D39" w:rsidRPr="00BB13DB" w:rsidRDefault="002D0D39" w:rsidP="002D0D39">
      <w:pPr>
        <w:ind w:left="842"/>
        <w:rPr>
          <w:sz w:val="21"/>
        </w:rPr>
      </w:pPr>
      <w:r w:rsidRPr="00BB13DB">
        <w:rPr>
          <w:color w:val="221F1F"/>
          <w:sz w:val="21"/>
        </w:rPr>
        <w:t>Name &amp;Designation ...............................</w:t>
      </w:r>
    </w:p>
    <w:p w:rsidR="002D0D39" w:rsidRPr="00BB13DB" w:rsidRDefault="002D0D39" w:rsidP="002D0D39">
      <w:pPr>
        <w:spacing w:before="181"/>
        <w:ind w:left="842"/>
        <w:rPr>
          <w:sz w:val="21"/>
        </w:rPr>
      </w:pPr>
      <w:r w:rsidRPr="00BB13DB">
        <w:rPr>
          <w:color w:val="221F1F"/>
          <w:sz w:val="21"/>
        </w:rPr>
        <w:t>Name of the Holding Company ...............</w:t>
      </w:r>
    </w:p>
    <w:p w:rsidR="002D0D39" w:rsidRPr="00BB13DB" w:rsidRDefault="002D0D39" w:rsidP="002D0D39">
      <w:pPr>
        <w:spacing w:before="181"/>
        <w:ind w:left="842"/>
        <w:rPr>
          <w:sz w:val="21"/>
        </w:rPr>
      </w:pPr>
      <w:r w:rsidRPr="00BB13DB">
        <w:rPr>
          <w:color w:val="221F1F"/>
          <w:sz w:val="21"/>
        </w:rPr>
        <w:t>(Seal of Holding Company)</w:t>
      </w:r>
    </w:p>
    <w:p w:rsidR="002D0D39" w:rsidRPr="00BB13DB" w:rsidRDefault="002D0D39" w:rsidP="002D0D39">
      <w:pPr>
        <w:rPr>
          <w:sz w:val="21"/>
        </w:rPr>
        <w:sectPr w:rsidR="002D0D39" w:rsidRPr="00BB13DB">
          <w:type w:val="continuous"/>
          <w:pgSz w:w="11920" w:h="16850"/>
          <w:pgMar w:top="900" w:right="0" w:bottom="280" w:left="600" w:header="720" w:footer="720" w:gutter="0"/>
          <w:cols w:num="2" w:space="720" w:equalWidth="0">
            <w:col w:w="2710" w:space="2329"/>
            <w:col w:w="6281"/>
          </w:cols>
        </w:sectPr>
      </w:pPr>
    </w:p>
    <w:p w:rsidR="002D0D39" w:rsidRPr="00BB13DB" w:rsidRDefault="002D0D39" w:rsidP="002D0D39">
      <w:pPr>
        <w:spacing w:before="80"/>
        <w:ind w:right="1433"/>
        <w:jc w:val="right"/>
        <w:rPr>
          <w:b/>
          <w:sz w:val="24"/>
        </w:rPr>
      </w:pPr>
      <w:r w:rsidRPr="00BB13DB">
        <w:rPr>
          <w:b/>
          <w:color w:val="221F1F"/>
          <w:w w:val="110"/>
          <w:sz w:val="24"/>
        </w:rPr>
        <w:lastRenderedPageBreak/>
        <w:t>ATTACHMENT –10</w:t>
      </w:r>
    </w:p>
    <w:p w:rsidR="002D0D39" w:rsidRPr="00BB13DB" w:rsidRDefault="002D0D39" w:rsidP="002D0D39">
      <w:pPr>
        <w:pStyle w:val="BodyText"/>
        <w:rPr>
          <w:b w:val="0"/>
          <w:sz w:val="28"/>
        </w:rPr>
      </w:pPr>
    </w:p>
    <w:p w:rsidR="002D0D39" w:rsidRPr="00BB13DB" w:rsidRDefault="002D0D39" w:rsidP="002D0D39">
      <w:pPr>
        <w:pStyle w:val="BodyText"/>
        <w:rPr>
          <w:b w:val="0"/>
          <w:sz w:val="28"/>
        </w:rPr>
      </w:pPr>
    </w:p>
    <w:p w:rsidR="002D0D39" w:rsidRPr="00BB13DB" w:rsidRDefault="002D0D39" w:rsidP="002D0D39">
      <w:pPr>
        <w:pStyle w:val="BodyText"/>
        <w:spacing w:before="9"/>
        <w:rPr>
          <w:b w:val="0"/>
          <w:sz w:val="24"/>
        </w:rPr>
      </w:pPr>
    </w:p>
    <w:p w:rsidR="002D0D39" w:rsidRPr="00BB13DB" w:rsidRDefault="002D0D39" w:rsidP="002D0D39">
      <w:pPr>
        <w:spacing w:line="259" w:lineRule="auto"/>
        <w:ind w:left="840" w:right="1555"/>
        <w:rPr>
          <w:b/>
          <w:sz w:val="26"/>
        </w:rPr>
      </w:pPr>
      <w:r w:rsidRPr="00BB13DB">
        <w:rPr>
          <w:b/>
          <w:sz w:val="26"/>
          <w:u w:val="single"/>
        </w:rPr>
        <w:t>REAL TIME GROSS SETTELMENT (RTGS)/ NATIONAL ELECTRONIC FUND TRANASFER</w:t>
      </w:r>
      <w:r w:rsidRPr="00BB13DB">
        <w:rPr>
          <w:b/>
          <w:sz w:val="26"/>
        </w:rPr>
        <w:t xml:space="preserve"> </w:t>
      </w:r>
      <w:r w:rsidRPr="00BB13DB">
        <w:rPr>
          <w:b/>
          <w:sz w:val="26"/>
          <w:u w:val="single"/>
        </w:rPr>
        <w:t>(NEFT)</w:t>
      </w:r>
    </w:p>
    <w:p w:rsidR="002D0D39" w:rsidRDefault="002D0D39" w:rsidP="002D0D39">
      <w:pPr>
        <w:pStyle w:val="Heading1"/>
        <w:tabs>
          <w:tab w:val="left" w:pos="5826"/>
        </w:tabs>
        <w:spacing w:before="160"/>
        <w:ind w:left="0"/>
        <w:jc w:val="left"/>
        <w:rPr>
          <w:rFonts w:ascii="Times New Roman" w:hAnsi="Times New Roman" w:cs="Times New Roman"/>
          <w:spacing w:val="-15"/>
          <w:w w:val="95"/>
        </w:rPr>
      </w:pPr>
      <w:r>
        <w:rPr>
          <w:rFonts w:ascii="Times New Roman" w:hAnsi="Times New Roman" w:cs="Times New Roman"/>
          <w:w w:val="95"/>
        </w:rPr>
        <w:t xml:space="preserve">                </w:t>
      </w:r>
      <w:r w:rsidRPr="00BB13DB">
        <w:rPr>
          <w:rFonts w:ascii="Times New Roman" w:hAnsi="Times New Roman" w:cs="Times New Roman"/>
          <w:w w:val="95"/>
        </w:rPr>
        <w:t>From:</w:t>
      </w:r>
      <w:r w:rsidRPr="00BB13DB">
        <w:rPr>
          <w:rFonts w:ascii="Times New Roman" w:hAnsi="Times New Roman" w:cs="Times New Roman"/>
          <w:spacing w:val="-15"/>
          <w:w w:val="95"/>
        </w:rPr>
        <w:t xml:space="preserve"> </w:t>
      </w:r>
    </w:p>
    <w:p w:rsidR="002D0D39" w:rsidRPr="00BB13DB" w:rsidRDefault="002D0D39" w:rsidP="002D0D39">
      <w:pPr>
        <w:pStyle w:val="Heading1"/>
        <w:tabs>
          <w:tab w:val="left" w:pos="5826"/>
        </w:tabs>
        <w:spacing w:before="160"/>
        <w:ind w:left="0"/>
        <w:jc w:val="left"/>
        <w:rPr>
          <w:rFonts w:ascii="Times New Roman" w:hAnsi="Times New Roman" w:cs="Times New Roman"/>
        </w:rPr>
      </w:pPr>
      <w:r>
        <w:rPr>
          <w:rFonts w:ascii="Times New Roman" w:hAnsi="Times New Roman" w:cs="Times New Roman"/>
          <w:spacing w:val="-15"/>
          <w:w w:val="95"/>
        </w:rPr>
        <w:t xml:space="preserve">                   </w:t>
      </w:r>
      <w:r w:rsidRPr="00BB13DB">
        <w:rPr>
          <w:rFonts w:ascii="Times New Roman" w:hAnsi="Times New Roman" w:cs="Times New Roman"/>
          <w:w w:val="95"/>
        </w:rPr>
        <w:t>M/s</w:t>
      </w:r>
      <w:r w:rsidRPr="00BB13DB">
        <w:rPr>
          <w:rFonts w:ascii="Times New Roman" w:hAnsi="Times New Roman" w:cs="Times New Roman"/>
          <w:w w:val="93"/>
          <w:u w:val="single"/>
        </w:rPr>
        <w:t xml:space="preserve"> </w:t>
      </w:r>
      <w:r w:rsidRPr="00BB13DB">
        <w:rPr>
          <w:rFonts w:ascii="Times New Roman" w:hAnsi="Times New Roman" w:cs="Times New Roman"/>
          <w:u w:val="single"/>
        </w:rPr>
        <w:tab/>
      </w:r>
    </w:p>
    <w:p w:rsidR="002D0D39" w:rsidRPr="00BB13DB" w:rsidRDefault="002D0D39" w:rsidP="002D0D39">
      <w:pPr>
        <w:tabs>
          <w:tab w:val="left" w:pos="6151"/>
        </w:tabs>
        <w:spacing w:before="21"/>
        <w:ind w:left="1560"/>
        <w:rPr>
          <w:sz w:val="26"/>
        </w:rPr>
      </w:pPr>
      <w:r w:rsidRPr="00BB13DB">
        <w:rPr>
          <w:sz w:val="26"/>
        </w:rPr>
        <w:t>_</w:t>
      </w:r>
      <w:r w:rsidRPr="00BB13DB">
        <w:rPr>
          <w:spacing w:val="-18"/>
          <w:sz w:val="26"/>
        </w:rPr>
        <w:t xml:space="preserve"> </w:t>
      </w:r>
      <w:r w:rsidRPr="00BB13DB">
        <w:rPr>
          <w:w w:val="99"/>
          <w:sz w:val="26"/>
          <w:u w:val="single"/>
        </w:rPr>
        <w:t xml:space="preserve"> </w:t>
      </w:r>
      <w:r w:rsidRPr="00BB13DB">
        <w:rPr>
          <w:sz w:val="26"/>
          <w:u w:val="single"/>
        </w:rPr>
        <w:tab/>
      </w:r>
    </w:p>
    <w:p w:rsidR="002D0D39" w:rsidRPr="00BB13DB" w:rsidRDefault="00A31931" w:rsidP="002D0D39">
      <w:pPr>
        <w:pStyle w:val="BodyText"/>
        <w:spacing w:before="2"/>
      </w:pPr>
      <w:r>
        <w:rPr>
          <w:noProof/>
          <w:lang w:val="en-IN" w:eastAsia="en-IN"/>
        </w:rPr>
        <w:pict>
          <v:group id="Group 10" o:spid="_x0000_s1034" style="position:absolute;margin-left:108.05pt;margin-top:14.75pt;width:226.55pt;height:.85pt;z-index:-251654144;mso-wrap-distance-left:0;mso-wrap-distance-right:0;mso-position-horizontal-relative:page" coordorigin="2161,295" coordsize="45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">
            <v:line id="Line 15" o:spid="_x0000_s1035" style="position:absolute;visibility:visible" from="2161,303" to="280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" strokeweight=".84pt"/>
            <v:line id="Line 14" o:spid="_x0000_s1036" style="position:absolute;visibility:visible" from="2809,303" to="3584,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" strokeweight=".84pt"/>
            <v:line id="Line 13" o:spid="_x0000_s1037" style="position:absolute;visibility:visible" from="3587,303" to="500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" strokeweight=".84pt"/>
            <v:line id="Line 12" o:spid="_x0000_s1038" style="position:absolute;visibility:visible" from="5010,303" to="578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" strokeweight=".84pt"/>
            <v:line id="Line 11" o:spid="_x0000_s1039" style="position:absolute;visibility:visible" from="5788,303" to="669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" strokeweight=".84pt"/>
            <w10:wrap type="topAndBottom" anchorx="page"/>
          </v:group>
        </w:pict>
      </w:r>
      <w:r>
        <w:rPr>
          <w:noProof/>
          <w:lang w:val="en-IN" w:eastAsia="en-IN"/>
        </w:rPr>
        <w:pict>
          <v:group id="Group 2" o:spid="_x0000_s1040" style="position:absolute;margin-left:107.2pt;margin-top:30.6pt;width:226.7pt;height:.85pt;z-index:-251653120;mso-wrap-distance-left:0;mso-wrap-distance-right:0;mso-position-horizontal-relative:page" coordorigin="2144,612" coordsize="45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">
            <v:line id="Line 9" o:spid="_x0000_s1041" style="position:absolute;visibility:visible" from="2144,620" to="2402,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" strokeweight=".84pt"/>
            <v:line id="Line 8" o:spid="_x0000_s1042" style="position:absolute;visibility:visible" from="2405,620" to="318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" strokeweight=".84pt"/>
            <v:line id="Line 7" o:spid="_x0000_s1043" style="position:absolute;visibility:visible" from="3183,620" to="3958,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" strokeweight=".84pt"/>
            <v:line id="Line 6" o:spid="_x0000_s1044" style="position:absolute;visibility:visible" from="3961,620" to="473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" strokeweight=".84pt"/>
            <v:line id="Line 5" o:spid="_x0000_s1045" style="position:absolute;visibility:visible" from="4738,620" to="5512,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" strokeweight=".84pt"/>
            <v:line id="Line 4" o:spid="_x0000_s1046" style="position:absolute;visibility:visible" from="5515,620" to="641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" strokeweight=".84pt"/>
            <v:line id="Line 3" o:spid="_x0000_s1047" style="position:absolute;visibility:visible" from="6420,620" to="6678,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" strokeweight=".84pt"/>
            <w10:wrap type="topAndBottom" anchorx="page"/>
          </v:group>
        </w:pict>
      </w:r>
    </w:p>
    <w:p w:rsidR="002D0D39" w:rsidRPr="00BB13DB" w:rsidRDefault="002D0D39" w:rsidP="002D0D39">
      <w:pPr>
        <w:pStyle w:val="BodyText"/>
      </w:pPr>
    </w:p>
    <w:p w:rsidR="002D0D39" w:rsidRPr="00BB13DB" w:rsidRDefault="002D0D39" w:rsidP="002D0D39">
      <w:pPr>
        <w:pStyle w:val="BodyText"/>
        <w:spacing w:before="11"/>
        <w:rPr>
          <w:sz w:val="15"/>
        </w:rPr>
      </w:pPr>
    </w:p>
    <w:p w:rsidR="002D0D39" w:rsidRPr="00BB13DB" w:rsidRDefault="002D0D39" w:rsidP="002D0D39">
      <w:pPr>
        <w:tabs>
          <w:tab w:val="left" w:pos="2337"/>
        </w:tabs>
        <w:spacing w:before="91"/>
        <w:ind w:left="1560"/>
        <w:rPr>
          <w:sz w:val="26"/>
        </w:rPr>
      </w:pPr>
      <w:r w:rsidRPr="00BB13DB">
        <w:rPr>
          <w:spacing w:val="-1"/>
          <w:w w:val="66"/>
          <w:sz w:val="26"/>
        </w:rPr>
        <w:t>S</w:t>
      </w:r>
      <w:r w:rsidRPr="00BB13DB">
        <w:rPr>
          <w:spacing w:val="1"/>
          <w:w w:val="93"/>
          <w:sz w:val="26"/>
        </w:rPr>
        <w:t>ub</w:t>
      </w:r>
      <w:r w:rsidRPr="00BB13DB">
        <w:rPr>
          <w:w w:val="95"/>
          <w:sz w:val="26"/>
        </w:rPr>
        <w:t>:</w:t>
      </w:r>
      <w:r w:rsidRPr="00BB13DB">
        <w:rPr>
          <w:sz w:val="26"/>
        </w:rPr>
        <w:tab/>
      </w:r>
      <w:r w:rsidRPr="00BB13DB">
        <w:rPr>
          <w:spacing w:val="2"/>
          <w:w w:val="72"/>
          <w:sz w:val="26"/>
        </w:rPr>
        <w:t>R</w:t>
      </w:r>
      <w:r w:rsidRPr="00BB13DB">
        <w:rPr>
          <w:spacing w:val="2"/>
          <w:w w:val="76"/>
          <w:sz w:val="26"/>
        </w:rPr>
        <w:t>T</w:t>
      </w:r>
      <w:r w:rsidRPr="00BB13DB">
        <w:rPr>
          <w:spacing w:val="4"/>
          <w:w w:val="78"/>
          <w:sz w:val="26"/>
        </w:rPr>
        <w:t>G</w:t>
      </w:r>
      <w:r w:rsidRPr="00BB13DB">
        <w:rPr>
          <w:spacing w:val="-1"/>
          <w:w w:val="66"/>
          <w:sz w:val="26"/>
        </w:rPr>
        <w:t>S</w:t>
      </w:r>
      <w:r w:rsidRPr="00BB13DB">
        <w:rPr>
          <w:spacing w:val="1"/>
          <w:w w:val="137"/>
          <w:sz w:val="26"/>
        </w:rPr>
        <w:t>/</w:t>
      </w:r>
      <w:r w:rsidRPr="00BB13DB">
        <w:rPr>
          <w:spacing w:val="4"/>
          <w:w w:val="87"/>
          <w:sz w:val="26"/>
        </w:rPr>
        <w:t>N</w:t>
      </w:r>
      <w:r w:rsidRPr="00BB13DB">
        <w:rPr>
          <w:spacing w:val="4"/>
          <w:w w:val="70"/>
          <w:sz w:val="26"/>
        </w:rPr>
        <w:t>E</w:t>
      </w:r>
      <w:r w:rsidRPr="00BB13DB">
        <w:rPr>
          <w:spacing w:val="2"/>
          <w:w w:val="72"/>
          <w:sz w:val="26"/>
        </w:rPr>
        <w:t>F</w:t>
      </w:r>
      <w:r w:rsidRPr="00BB13DB">
        <w:rPr>
          <w:w w:val="76"/>
          <w:sz w:val="26"/>
        </w:rPr>
        <w:t>T</w:t>
      </w:r>
      <w:r w:rsidRPr="00BB13DB">
        <w:rPr>
          <w:spacing w:val="-10"/>
          <w:sz w:val="26"/>
        </w:rPr>
        <w:t xml:space="preserve"> </w:t>
      </w:r>
      <w:r w:rsidRPr="00BB13DB">
        <w:rPr>
          <w:spacing w:val="2"/>
          <w:w w:val="74"/>
          <w:sz w:val="26"/>
        </w:rPr>
        <w:t>P</w:t>
      </w:r>
      <w:r w:rsidRPr="00BB13DB">
        <w:rPr>
          <w:spacing w:val="2"/>
          <w:w w:val="83"/>
          <w:sz w:val="26"/>
        </w:rPr>
        <w:t>a</w:t>
      </w:r>
      <w:r w:rsidRPr="00BB13DB">
        <w:rPr>
          <w:spacing w:val="1"/>
          <w:w w:val="89"/>
          <w:sz w:val="26"/>
        </w:rPr>
        <w:t>y</w:t>
      </w:r>
      <w:r w:rsidRPr="00BB13DB">
        <w:rPr>
          <w:spacing w:val="3"/>
          <w:w w:val="93"/>
          <w:sz w:val="26"/>
        </w:rPr>
        <w:t>m</w:t>
      </w:r>
      <w:r w:rsidRPr="00BB13DB">
        <w:rPr>
          <w:spacing w:val="1"/>
          <w:w w:val="87"/>
          <w:sz w:val="26"/>
        </w:rPr>
        <w:t>e</w:t>
      </w:r>
      <w:r w:rsidRPr="00BB13DB">
        <w:rPr>
          <w:spacing w:val="1"/>
          <w:w w:val="93"/>
          <w:sz w:val="26"/>
        </w:rPr>
        <w:t>n</w:t>
      </w:r>
      <w:r w:rsidRPr="00BB13DB">
        <w:rPr>
          <w:w w:val="118"/>
          <w:sz w:val="26"/>
        </w:rPr>
        <w:t>t</w:t>
      </w:r>
      <w:r w:rsidRPr="00BB13DB">
        <w:rPr>
          <w:w w:val="74"/>
          <w:sz w:val="26"/>
        </w:rPr>
        <w:t>s</w:t>
      </w:r>
    </w:p>
    <w:p w:rsidR="002D0D39" w:rsidRPr="00BB13DB" w:rsidRDefault="002D0D39" w:rsidP="002D0D39">
      <w:pPr>
        <w:pStyle w:val="BodyText"/>
        <w:spacing w:before="3"/>
        <w:rPr>
          <w:sz w:val="29"/>
        </w:rPr>
      </w:pPr>
    </w:p>
    <w:p w:rsidR="002D0D39" w:rsidRPr="00BB13DB" w:rsidRDefault="002D0D39" w:rsidP="002D0D39">
      <w:pPr>
        <w:spacing w:line="254" w:lineRule="auto"/>
        <w:ind w:left="840" w:right="1433" w:firstLine="719"/>
        <w:jc w:val="both"/>
        <w:rPr>
          <w:sz w:val="26"/>
        </w:rPr>
      </w:pPr>
      <w:r w:rsidRPr="00BB13DB">
        <w:rPr>
          <w:sz w:val="26"/>
        </w:rPr>
        <w:t>We</w:t>
      </w:r>
      <w:r w:rsidRPr="00BB13DB">
        <w:rPr>
          <w:spacing w:val="-19"/>
          <w:sz w:val="26"/>
        </w:rPr>
        <w:t xml:space="preserve"> </w:t>
      </w:r>
      <w:r w:rsidRPr="00BB13DB">
        <w:rPr>
          <w:sz w:val="26"/>
        </w:rPr>
        <w:t>are</w:t>
      </w:r>
      <w:r w:rsidRPr="00BB13DB">
        <w:rPr>
          <w:spacing w:val="-16"/>
          <w:sz w:val="26"/>
        </w:rPr>
        <w:t xml:space="preserve"> </w:t>
      </w:r>
      <w:r w:rsidRPr="00BB13DB">
        <w:rPr>
          <w:sz w:val="26"/>
        </w:rPr>
        <w:t>agree</w:t>
      </w:r>
      <w:r w:rsidRPr="00BB13DB">
        <w:rPr>
          <w:spacing w:val="-14"/>
          <w:sz w:val="26"/>
        </w:rPr>
        <w:t xml:space="preserve"> </w:t>
      </w:r>
      <w:r w:rsidRPr="00BB13DB">
        <w:rPr>
          <w:sz w:val="26"/>
        </w:rPr>
        <w:t>to</w:t>
      </w:r>
      <w:r w:rsidRPr="00BB13DB">
        <w:rPr>
          <w:spacing w:val="-14"/>
          <w:sz w:val="26"/>
        </w:rPr>
        <w:t xml:space="preserve"> </w:t>
      </w:r>
      <w:r w:rsidRPr="00BB13DB">
        <w:rPr>
          <w:sz w:val="26"/>
        </w:rPr>
        <w:t>accept</w:t>
      </w:r>
      <w:r w:rsidRPr="00BB13DB">
        <w:rPr>
          <w:spacing w:val="-15"/>
          <w:sz w:val="26"/>
        </w:rPr>
        <w:t xml:space="preserve"> </w:t>
      </w:r>
      <w:r w:rsidRPr="00BB13DB">
        <w:rPr>
          <w:sz w:val="26"/>
        </w:rPr>
        <w:t>admissible</w:t>
      </w:r>
      <w:r w:rsidRPr="00BB13DB">
        <w:rPr>
          <w:spacing w:val="-13"/>
          <w:sz w:val="26"/>
        </w:rPr>
        <w:t xml:space="preserve"> </w:t>
      </w:r>
      <w:r w:rsidRPr="00BB13DB">
        <w:rPr>
          <w:sz w:val="26"/>
        </w:rPr>
        <w:t>payments</w:t>
      </w:r>
      <w:r w:rsidRPr="00BB13DB">
        <w:rPr>
          <w:spacing w:val="-18"/>
          <w:sz w:val="26"/>
        </w:rPr>
        <w:t xml:space="preserve"> </w:t>
      </w:r>
      <w:r w:rsidRPr="00BB13DB">
        <w:rPr>
          <w:sz w:val="26"/>
        </w:rPr>
        <w:t>through</w:t>
      </w:r>
      <w:r w:rsidRPr="00BB13DB">
        <w:rPr>
          <w:spacing w:val="-13"/>
          <w:sz w:val="26"/>
        </w:rPr>
        <w:t xml:space="preserve"> </w:t>
      </w:r>
      <w:r w:rsidRPr="00BB13DB">
        <w:rPr>
          <w:sz w:val="26"/>
        </w:rPr>
        <w:t>electronic</w:t>
      </w:r>
      <w:r w:rsidRPr="00BB13DB">
        <w:rPr>
          <w:spacing w:val="-14"/>
          <w:sz w:val="26"/>
        </w:rPr>
        <w:t xml:space="preserve"> </w:t>
      </w:r>
      <w:r w:rsidRPr="00BB13DB">
        <w:rPr>
          <w:sz w:val="26"/>
        </w:rPr>
        <w:t>mode</w:t>
      </w:r>
      <w:r w:rsidRPr="00BB13DB">
        <w:rPr>
          <w:spacing w:val="-13"/>
          <w:sz w:val="26"/>
        </w:rPr>
        <w:t xml:space="preserve"> </w:t>
      </w:r>
      <w:proofErr w:type="spellStart"/>
      <w:r w:rsidRPr="00BB13DB">
        <w:rPr>
          <w:sz w:val="26"/>
        </w:rPr>
        <w:t>viz</w:t>
      </w:r>
      <w:proofErr w:type="spellEnd"/>
      <w:r w:rsidRPr="00BB13DB">
        <w:rPr>
          <w:sz w:val="26"/>
        </w:rPr>
        <w:t xml:space="preserve"> </w:t>
      </w:r>
      <w:r w:rsidRPr="00BB13DB">
        <w:rPr>
          <w:spacing w:val="2"/>
          <w:w w:val="72"/>
          <w:sz w:val="26"/>
        </w:rPr>
        <w:t>R</w:t>
      </w:r>
      <w:r w:rsidRPr="00BB13DB">
        <w:rPr>
          <w:spacing w:val="2"/>
          <w:w w:val="76"/>
          <w:sz w:val="26"/>
        </w:rPr>
        <w:t>T</w:t>
      </w:r>
      <w:r w:rsidRPr="00BB13DB">
        <w:rPr>
          <w:spacing w:val="3"/>
          <w:w w:val="78"/>
          <w:sz w:val="26"/>
        </w:rPr>
        <w:t>G</w:t>
      </w:r>
      <w:r w:rsidRPr="00BB13DB">
        <w:rPr>
          <w:spacing w:val="-1"/>
          <w:w w:val="66"/>
          <w:sz w:val="26"/>
        </w:rPr>
        <w:t>S</w:t>
      </w:r>
      <w:r w:rsidRPr="00BB13DB">
        <w:rPr>
          <w:spacing w:val="1"/>
          <w:w w:val="137"/>
          <w:sz w:val="26"/>
        </w:rPr>
        <w:t>/</w:t>
      </w:r>
      <w:r w:rsidRPr="00BB13DB">
        <w:rPr>
          <w:spacing w:val="4"/>
          <w:w w:val="87"/>
          <w:sz w:val="26"/>
        </w:rPr>
        <w:t>N</w:t>
      </w:r>
      <w:r w:rsidRPr="00BB13DB">
        <w:rPr>
          <w:spacing w:val="4"/>
          <w:w w:val="70"/>
          <w:sz w:val="26"/>
        </w:rPr>
        <w:t>E</w:t>
      </w:r>
      <w:r w:rsidRPr="00BB13DB">
        <w:rPr>
          <w:spacing w:val="2"/>
          <w:w w:val="72"/>
          <w:sz w:val="26"/>
        </w:rPr>
        <w:t>F</w:t>
      </w:r>
      <w:r w:rsidRPr="00BB13DB">
        <w:rPr>
          <w:spacing w:val="2"/>
          <w:w w:val="76"/>
          <w:sz w:val="26"/>
        </w:rPr>
        <w:t>T</w:t>
      </w:r>
      <w:r w:rsidRPr="00BB13DB">
        <w:rPr>
          <w:w w:val="89"/>
          <w:sz w:val="26"/>
        </w:rPr>
        <w:t>.</w:t>
      </w:r>
      <w:r w:rsidRPr="00BB13DB">
        <w:rPr>
          <w:spacing w:val="24"/>
          <w:sz w:val="26"/>
        </w:rPr>
        <w:t xml:space="preserve"> </w:t>
      </w:r>
      <w:r w:rsidRPr="00BB13DB">
        <w:rPr>
          <w:spacing w:val="-1"/>
          <w:w w:val="72"/>
          <w:sz w:val="26"/>
        </w:rPr>
        <w:t>F</w:t>
      </w:r>
      <w:r w:rsidRPr="00BB13DB">
        <w:rPr>
          <w:spacing w:val="4"/>
          <w:w w:val="93"/>
          <w:sz w:val="26"/>
        </w:rPr>
        <w:t>o</w:t>
      </w:r>
      <w:r w:rsidRPr="00BB13DB">
        <w:rPr>
          <w:w w:val="101"/>
          <w:sz w:val="26"/>
        </w:rPr>
        <w:t>r</w:t>
      </w:r>
      <w:r w:rsidRPr="00BB13DB">
        <w:rPr>
          <w:spacing w:val="22"/>
          <w:sz w:val="26"/>
        </w:rPr>
        <w:t xml:space="preserve"> </w:t>
      </w:r>
      <w:r w:rsidRPr="00BB13DB">
        <w:rPr>
          <w:w w:val="118"/>
          <w:sz w:val="26"/>
        </w:rPr>
        <w:t>t</w:t>
      </w:r>
      <w:r w:rsidRPr="00BB13DB">
        <w:rPr>
          <w:spacing w:val="2"/>
          <w:w w:val="93"/>
          <w:sz w:val="26"/>
        </w:rPr>
        <w:t>h</w:t>
      </w:r>
      <w:r w:rsidRPr="00BB13DB">
        <w:rPr>
          <w:spacing w:val="2"/>
          <w:w w:val="99"/>
          <w:sz w:val="26"/>
        </w:rPr>
        <w:t>i</w:t>
      </w:r>
      <w:r w:rsidRPr="00BB13DB">
        <w:rPr>
          <w:spacing w:val="1"/>
          <w:w w:val="74"/>
          <w:sz w:val="26"/>
        </w:rPr>
        <w:t>s</w:t>
      </w:r>
      <w:r w:rsidRPr="00BB13DB">
        <w:rPr>
          <w:w w:val="87"/>
          <w:sz w:val="26"/>
        </w:rPr>
        <w:t>,</w:t>
      </w:r>
      <w:r w:rsidRPr="00BB13DB">
        <w:rPr>
          <w:spacing w:val="25"/>
          <w:sz w:val="26"/>
        </w:rPr>
        <w:t xml:space="preserve"> </w:t>
      </w:r>
      <w:r w:rsidRPr="00BB13DB">
        <w:rPr>
          <w:spacing w:val="1"/>
          <w:w w:val="97"/>
          <w:sz w:val="26"/>
        </w:rPr>
        <w:t>w</w:t>
      </w:r>
      <w:r w:rsidRPr="00BB13DB">
        <w:rPr>
          <w:w w:val="87"/>
          <w:sz w:val="26"/>
        </w:rPr>
        <w:t>e</w:t>
      </w:r>
      <w:r w:rsidRPr="00BB13DB">
        <w:rPr>
          <w:spacing w:val="22"/>
          <w:sz w:val="26"/>
        </w:rPr>
        <w:t xml:space="preserve"> </w:t>
      </w:r>
      <w:r w:rsidRPr="00BB13DB">
        <w:rPr>
          <w:spacing w:val="2"/>
          <w:w w:val="83"/>
          <w:sz w:val="26"/>
        </w:rPr>
        <w:t>a</w:t>
      </w:r>
      <w:r w:rsidRPr="00BB13DB">
        <w:rPr>
          <w:spacing w:val="3"/>
          <w:w w:val="101"/>
          <w:sz w:val="26"/>
        </w:rPr>
        <w:t>r</w:t>
      </w:r>
      <w:r w:rsidRPr="00BB13DB">
        <w:rPr>
          <w:w w:val="87"/>
          <w:sz w:val="26"/>
        </w:rPr>
        <w:t>e</w:t>
      </w:r>
      <w:r w:rsidRPr="00BB13DB">
        <w:rPr>
          <w:spacing w:val="24"/>
          <w:sz w:val="26"/>
        </w:rPr>
        <w:t xml:space="preserve"> </w:t>
      </w:r>
      <w:r w:rsidRPr="00BB13DB">
        <w:rPr>
          <w:spacing w:val="1"/>
          <w:w w:val="93"/>
          <w:sz w:val="26"/>
        </w:rPr>
        <w:t>p</w:t>
      </w:r>
      <w:r w:rsidRPr="00BB13DB">
        <w:rPr>
          <w:w w:val="101"/>
          <w:sz w:val="26"/>
        </w:rPr>
        <w:t>r</w:t>
      </w:r>
      <w:r w:rsidRPr="00BB13DB">
        <w:rPr>
          <w:spacing w:val="1"/>
          <w:w w:val="93"/>
          <w:sz w:val="26"/>
        </w:rPr>
        <w:t>o</w:t>
      </w:r>
      <w:r w:rsidRPr="00BB13DB">
        <w:rPr>
          <w:spacing w:val="3"/>
          <w:w w:val="89"/>
          <w:sz w:val="26"/>
        </w:rPr>
        <w:t>v</w:t>
      </w:r>
      <w:r w:rsidRPr="00BB13DB">
        <w:rPr>
          <w:w w:val="99"/>
          <w:sz w:val="26"/>
        </w:rPr>
        <w:t>i</w:t>
      </w:r>
      <w:r w:rsidRPr="00BB13DB">
        <w:rPr>
          <w:spacing w:val="1"/>
          <w:w w:val="93"/>
          <w:sz w:val="26"/>
        </w:rPr>
        <w:t>d</w:t>
      </w:r>
      <w:r w:rsidRPr="00BB13DB">
        <w:rPr>
          <w:w w:val="99"/>
          <w:sz w:val="26"/>
        </w:rPr>
        <w:t>i</w:t>
      </w:r>
      <w:r w:rsidRPr="00BB13DB">
        <w:rPr>
          <w:spacing w:val="1"/>
          <w:w w:val="93"/>
          <w:sz w:val="26"/>
        </w:rPr>
        <w:t>n</w:t>
      </w:r>
      <w:r w:rsidRPr="00BB13DB">
        <w:rPr>
          <w:w w:val="83"/>
          <w:sz w:val="26"/>
        </w:rPr>
        <w:t>g</w:t>
      </w:r>
      <w:r w:rsidRPr="00BB13DB">
        <w:rPr>
          <w:spacing w:val="26"/>
          <w:sz w:val="26"/>
        </w:rPr>
        <w:t xml:space="preserve"> </w:t>
      </w:r>
      <w:r w:rsidRPr="00BB13DB">
        <w:rPr>
          <w:w w:val="118"/>
          <w:sz w:val="26"/>
        </w:rPr>
        <w:t>t</w:t>
      </w:r>
      <w:r w:rsidRPr="00BB13DB">
        <w:rPr>
          <w:spacing w:val="-1"/>
          <w:w w:val="93"/>
          <w:sz w:val="26"/>
        </w:rPr>
        <w:t>h</w:t>
      </w:r>
      <w:r w:rsidRPr="00BB13DB">
        <w:rPr>
          <w:w w:val="87"/>
          <w:sz w:val="26"/>
        </w:rPr>
        <w:t>e</w:t>
      </w:r>
      <w:r w:rsidRPr="00BB13DB">
        <w:rPr>
          <w:spacing w:val="32"/>
          <w:sz w:val="26"/>
        </w:rPr>
        <w:t xml:space="preserve"> </w:t>
      </w:r>
      <w:r w:rsidRPr="00BB13DB">
        <w:rPr>
          <w:w w:val="101"/>
          <w:sz w:val="26"/>
        </w:rPr>
        <w:t>r</w:t>
      </w:r>
      <w:r w:rsidRPr="00BB13DB">
        <w:rPr>
          <w:spacing w:val="1"/>
          <w:w w:val="87"/>
          <w:sz w:val="26"/>
        </w:rPr>
        <w:t>e</w:t>
      </w:r>
      <w:r w:rsidRPr="00BB13DB">
        <w:rPr>
          <w:spacing w:val="1"/>
          <w:w w:val="93"/>
          <w:sz w:val="26"/>
        </w:rPr>
        <w:t>qu</w:t>
      </w:r>
      <w:r w:rsidRPr="00BB13DB">
        <w:rPr>
          <w:spacing w:val="2"/>
          <w:w w:val="99"/>
          <w:sz w:val="26"/>
        </w:rPr>
        <w:t>i</w:t>
      </w:r>
      <w:r w:rsidRPr="00BB13DB">
        <w:rPr>
          <w:spacing w:val="3"/>
          <w:w w:val="74"/>
          <w:sz w:val="26"/>
        </w:rPr>
        <w:t>s</w:t>
      </w:r>
      <w:r w:rsidRPr="00BB13DB">
        <w:rPr>
          <w:w w:val="99"/>
          <w:sz w:val="26"/>
        </w:rPr>
        <w:t>i</w:t>
      </w:r>
      <w:r w:rsidRPr="00BB13DB">
        <w:rPr>
          <w:spacing w:val="3"/>
          <w:w w:val="118"/>
          <w:sz w:val="26"/>
        </w:rPr>
        <w:t>t</w:t>
      </w:r>
      <w:r w:rsidRPr="00BB13DB">
        <w:rPr>
          <w:w w:val="87"/>
          <w:sz w:val="26"/>
        </w:rPr>
        <w:t>e</w:t>
      </w:r>
      <w:r w:rsidRPr="00BB13DB">
        <w:rPr>
          <w:spacing w:val="22"/>
          <w:sz w:val="26"/>
        </w:rPr>
        <w:t xml:space="preserve"> </w:t>
      </w:r>
      <w:r w:rsidRPr="00BB13DB">
        <w:rPr>
          <w:w w:val="99"/>
          <w:sz w:val="26"/>
        </w:rPr>
        <w:t>i</w:t>
      </w:r>
      <w:r w:rsidRPr="00BB13DB">
        <w:rPr>
          <w:spacing w:val="1"/>
          <w:w w:val="93"/>
          <w:sz w:val="26"/>
        </w:rPr>
        <w:t>n</w:t>
      </w:r>
      <w:r w:rsidRPr="00BB13DB">
        <w:rPr>
          <w:spacing w:val="1"/>
          <w:w w:val="108"/>
          <w:sz w:val="26"/>
        </w:rPr>
        <w:t>f</w:t>
      </w:r>
      <w:r w:rsidRPr="00BB13DB">
        <w:rPr>
          <w:spacing w:val="1"/>
          <w:w w:val="93"/>
          <w:sz w:val="26"/>
        </w:rPr>
        <w:t>o</w:t>
      </w:r>
      <w:r w:rsidRPr="00BB13DB">
        <w:rPr>
          <w:spacing w:val="3"/>
          <w:w w:val="101"/>
          <w:sz w:val="26"/>
        </w:rPr>
        <w:t>r</w:t>
      </w:r>
      <w:r w:rsidRPr="00BB13DB">
        <w:rPr>
          <w:spacing w:val="4"/>
          <w:w w:val="93"/>
          <w:sz w:val="26"/>
        </w:rPr>
        <w:t>m</w:t>
      </w:r>
      <w:r w:rsidRPr="00BB13DB">
        <w:rPr>
          <w:spacing w:val="-1"/>
          <w:w w:val="83"/>
          <w:sz w:val="26"/>
        </w:rPr>
        <w:t>a</w:t>
      </w:r>
      <w:r w:rsidRPr="00BB13DB">
        <w:rPr>
          <w:spacing w:val="3"/>
          <w:w w:val="118"/>
          <w:sz w:val="26"/>
        </w:rPr>
        <w:t>t</w:t>
      </w:r>
      <w:r w:rsidRPr="00BB13DB">
        <w:rPr>
          <w:w w:val="99"/>
          <w:sz w:val="26"/>
        </w:rPr>
        <w:t>i</w:t>
      </w:r>
      <w:r w:rsidRPr="00BB13DB">
        <w:rPr>
          <w:spacing w:val="1"/>
          <w:w w:val="93"/>
          <w:sz w:val="26"/>
        </w:rPr>
        <w:t>o</w:t>
      </w:r>
      <w:r w:rsidRPr="00BB13DB">
        <w:rPr>
          <w:w w:val="93"/>
          <w:sz w:val="26"/>
        </w:rPr>
        <w:t>n</w:t>
      </w:r>
      <w:r w:rsidRPr="00BB13DB">
        <w:rPr>
          <w:spacing w:val="25"/>
          <w:sz w:val="26"/>
        </w:rPr>
        <w:t xml:space="preserve"> </w:t>
      </w:r>
      <w:r w:rsidRPr="00BB13DB">
        <w:rPr>
          <w:spacing w:val="1"/>
          <w:w w:val="93"/>
          <w:sz w:val="26"/>
        </w:rPr>
        <w:t>h</w:t>
      </w:r>
      <w:r w:rsidRPr="00BB13DB">
        <w:rPr>
          <w:spacing w:val="3"/>
          <w:w w:val="87"/>
          <w:sz w:val="26"/>
        </w:rPr>
        <w:t>e</w:t>
      </w:r>
      <w:r w:rsidRPr="00BB13DB">
        <w:rPr>
          <w:spacing w:val="3"/>
          <w:w w:val="101"/>
          <w:sz w:val="26"/>
        </w:rPr>
        <w:t>r</w:t>
      </w:r>
      <w:r w:rsidRPr="00BB13DB">
        <w:rPr>
          <w:spacing w:val="1"/>
          <w:w w:val="87"/>
          <w:sz w:val="26"/>
        </w:rPr>
        <w:t>e</w:t>
      </w:r>
      <w:r w:rsidRPr="00BB13DB">
        <w:rPr>
          <w:w w:val="99"/>
          <w:sz w:val="26"/>
        </w:rPr>
        <w:t>i</w:t>
      </w:r>
      <w:r w:rsidRPr="00BB13DB">
        <w:rPr>
          <w:w w:val="93"/>
          <w:sz w:val="26"/>
        </w:rPr>
        <w:t>n</w:t>
      </w:r>
      <w:r w:rsidRPr="00BB13DB">
        <w:rPr>
          <w:spacing w:val="25"/>
          <w:sz w:val="26"/>
        </w:rPr>
        <w:t xml:space="preserve"> </w:t>
      </w:r>
      <w:r w:rsidRPr="00BB13DB">
        <w:rPr>
          <w:spacing w:val="1"/>
          <w:w w:val="93"/>
          <w:sz w:val="26"/>
        </w:rPr>
        <w:t>b</w:t>
      </w:r>
      <w:r w:rsidRPr="00BB13DB">
        <w:rPr>
          <w:spacing w:val="1"/>
          <w:w w:val="87"/>
          <w:sz w:val="26"/>
        </w:rPr>
        <w:t>e</w:t>
      </w:r>
      <w:r w:rsidRPr="00BB13DB">
        <w:rPr>
          <w:spacing w:val="2"/>
          <w:w w:val="99"/>
          <w:sz w:val="26"/>
        </w:rPr>
        <w:t>l</w:t>
      </w:r>
      <w:r w:rsidRPr="00BB13DB">
        <w:rPr>
          <w:spacing w:val="-1"/>
          <w:w w:val="93"/>
          <w:sz w:val="26"/>
        </w:rPr>
        <w:t>o</w:t>
      </w:r>
      <w:r w:rsidRPr="00BB13DB">
        <w:rPr>
          <w:spacing w:val="1"/>
          <w:w w:val="97"/>
          <w:sz w:val="26"/>
        </w:rPr>
        <w:t>w</w:t>
      </w:r>
      <w:r w:rsidRPr="00BB13DB">
        <w:rPr>
          <w:w w:val="89"/>
          <w:sz w:val="26"/>
        </w:rPr>
        <w:t>.</w:t>
      </w:r>
      <w:r w:rsidRPr="00BB13DB">
        <w:rPr>
          <w:spacing w:val="24"/>
          <w:sz w:val="26"/>
        </w:rPr>
        <w:t xml:space="preserve"> </w:t>
      </w:r>
      <w:r w:rsidRPr="00BB13DB">
        <w:rPr>
          <w:w w:val="76"/>
          <w:sz w:val="26"/>
        </w:rPr>
        <w:t>T</w:t>
      </w:r>
      <w:r w:rsidRPr="00BB13DB">
        <w:rPr>
          <w:spacing w:val="1"/>
          <w:w w:val="93"/>
          <w:sz w:val="26"/>
        </w:rPr>
        <w:t>h</w:t>
      </w:r>
      <w:r w:rsidRPr="00BB13DB">
        <w:rPr>
          <w:w w:val="87"/>
          <w:sz w:val="26"/>
        </w:rPr>
        <w:t xml:space="preserve">e </w:t>
      </w:r>
      <w:r w:rsidRPr="00BB13DB">
        <w:rPr>
          <w:spacing w:val="2"/>
          <w:w w:val="72"/>
          <w:sz w:val="26"/>
        </w:rPr>
        <w:t>R</w:t>
      </w:r>
      <w:r w:rsidRPr="00BB13DB">
        <w:rPr>
          <w:spacing w:val="2"/>
          <w:w w:val="76"/>
          <w:sz w:val="26"/>
        </w:rPr>
        <w:t>T</w:t>
      </w:r>
      <w:r w:rsidRPr="00BB13DB">
        <w:rPr>
          <w:spacing w:val="3"/>
          <w:w w:val="78"/>
          <w:sz w:val="26"/>
        </w:rPr>
        <w:t>G</w:t>
      </w:r>
      <w:r w:rsidRPr="00BB13DB">
        <w:rPr>
          <w:spacing w:val="-1"/>
          <w:w w:val="66"/>
          <w:sz w:val="26"/>
        </w:rPr>
        <w:t>S</w:t>
      </w:r>
      <w:r w:rsidRPr="00BB13DB">
        <w:rPr>
          <w:spacing w:val="1"/>
          <w:w w:val="137"/>
          <w:sz w:val="26"/>
        </w:rPr>
        <w:t>/</w:t>
      </w:r>
      <w:r w:rsidRPr="00BB13DB">
        <w:rPr>
          <w:spacing w:val="4"/>
          <w:w w:val="87"/>
          <w:sz w:val="26"/>
        </w:rPr>
        <w:t>N</w:t>
      </w:r>
      <w:r w:rsidRPr="00BB13DB">
        <w:rPr>
          <w:spacing w:val="4"/>
          <w:w w:val="70"/>
          <w:sz w:val="26"/>
        </w:rPr>
        <w:t>E</w:t>
      </w:r>
      <w:r w:rsidRPr="00BB13DB">
        <w:rPr>
          <w:spacing w:val="2"/>
          <w:w w:val="72"/>
          <w:sz w:val="26"/>
        </w:rPr>
        <w:t>F</w:t>
      </w:r>
      <w:r w:rsidRPr="00BB13DB">
        <w:rPr>
          <w:w w:val="76"/>
          <w:sz w:val="26"/>
        </w:rPr>
        <w:t>T</w:t>
      </w:r>
      <w:r w:rsidRPr="00BB13DB">
        <w:rPr>
          <w:sz w:val="26"/>
        </w:rPr>
        <w:t xml:space="preserve"> </w:t>
      </w:r>
      <w:proofErr w:type="gramStart"/>
      <w:r w:rsidRPr="00BB13DB">
        <w:rPr>
          <w:spacing w:val="-17"/>
          <w:sz w:val="26"/>
        </w:rPr>
        <w:t>charges</w:t>
      </w:r>
      <w:r w:rsidRPr="00BB13DB">
        <w:rPr>
          <w:sz w:val="26"/>
        </w:rPr>
        <w:t xml:space="preserve"> </w:t>
      </w:r>
      <w:r w:rsidRPr="00BB13DB">
        <w:rPr>
          <w:spacing w:val="-19"/>
          <w:sz w:val="26"/>
        </w:rPr>
        <w:t xml:space="preserve"> </w:t>
      </w:r>
      <w:r w:rsidRPr="00BB13DB">
        <w:rPr>
          <w:spacing w:val="5"/>
          <w:w w:val="108"/>
          <w:sz w:val="26"/>
        </w:rPr>
        <w:t>f</w:t>
      </w:r>
      <w:r w:rsidRPr="00BB13DB">
        <w:rPr>
          <w:spacing w:val="1"/>
          <w:w w:val="93"/>
          <w:sz w:val="26"/>
        </w:rPr>
        <w:t>o</w:t>
      </w:r>
      <w:r w:rsidRPr="00BB13DB">
        <w:rPr>
          <w:w w:val="101"/>
          <w:sz w:val="26"/>
        </w:rPr>
        <w:t>r</w:t>
      </w:r>
      <w:proofErr w:type="gramEnd"/>
      <w:r w:rsidRPr="00BB13DB">
        <w:rPr>
          <w:sz w:val="26"/>
        </w:rPr>
        <w:t xml:space="preserve"> </w:t>
      </w:r>
      <w:r w:rsidRPr="00BB13DB">
        <w:rPr>
          <w:spacing w:val="-19"/>
          <w:sz w:val="26"/>
        </w:rPr>
        <w:t xml:space="preserve"> </w:t>
      </w:r>
      <w:r w:rsidRPr="00BB13DB">
        <w:rPr>
          <w:w w:val="118"/>
          <w:sz w:val="26"/>
        </w:rPr>
        <w:t>t</w:t>
      </w:r>
      <w:r w:rsidRPr="00BB13DB">
        <w:rPr>
          <w:spacing w:val="-1"/>
          <w:w w:val="93"/>
          <w:sz w:val="26"/>
        </w:rPr>
        <w:t>h</w:t>
      </w:r>
      <w:r w:rsidRPr="00BB13DB">
        <w:rPr>
          <w:w w:val="87"/>
          <w:sz w:val="26"/>
        </w:rPr>
        <w:t>e</w:t>
      </w:r>
      <w:r w:rsidRPr="00BB13DB">
        <w:rPr>
          <w:sz w:val="26"/>
        </w:rPr>
        <w:t xml:space="preserve"> </w:t>
      </w:r>
      <w:r w:rsidRPr="00BB13DB">
        <w:rPr>
          <w:spacing w:val="-12"/>
          <w:sz w:val="26"/>
        </w:rPr>
        <w:t xml:space="preserve"> </w:t>
      </w:r>
      <w:r w:rsidRPr="00BB13DB">
        <w:rPr>
          <w:spacing w:val="-1"/>
          <w:w w:val="83"/>
          <w:sz w:val="26"/>
        </w:rPr>
        <w:t>a</w:t>
      </w:r>
      <w:r w:rsidRPr="00BB13DB">
        <w:rPr>
          <w:spacing w:val="1"/>
          <w:w w:val="93"/>
          <w:sz w:val="26"/>
        </w:rPr>
        <w:t>bo</w:t>
      </w:r>
      <w:r w:rsidRPr="00BB13DB">
        <w:rPr>
          <w:spacing w:val="1"/>
          <w:w w:val="89"/>
          <w:sz w:val="26"/>
        </w:rPr>
        <w:t>v</w:t>
      </w:r>
      <w:r w:rsidRPr="00BB13DB">
        <w:rPr>
          <w:w w:val="87"/>
          <w:sz w:val="26"/>
        </w:rPr>
        <w:t>e</w:t>
      </w:r>
      <w:r w:rsidRPr="00BB13DB">
        <w:rPr>
          <w:sz w:val="26"/>
        </w:rPr>
        <w:t xml:space="preserve"> </w:t>
      </w:r>
      <w:r w:rsidRPr="00BB13DB">
        <w:rPr>
          <w:spacing w:val="-17"/>
          <w:sz w:val="26"/>
        </w:rPr>
        <w:t xml:space="preserve"> </w:t>
      </w:r>
      <w:r w:rsidRPr="00BB13DB">
        <w:rPr>
          <w:spacing w:val="1"/>
          <w:w w:val="108"/>
          <w:sz w:val="26"/>
        </w:rPr>
        <w:t>f</w:t>
      </w:r>
      <w:r w:rsidRPr="00BB13DB">
        <w:rPr>
          <w:spacing w:val="2"/>
          <w:w w:val="83"/>
          <w:sz w:val="26"/>
        </w:rPr>
        <w:t>ac</w:t>
      </w:r>
      <w:r w:rsidRPr="00BB13DB">
        <w:rPr>
          <w:w w:val="99"/>
          <w:sz w:val="26"/>
        </w:rPr>
        <w:t>il</w:t>
      </w:r>
      <w:r w:rsidRPr="00BB13DB">
        <w:rPr>
          <w:spacing w:val="4"/>
          <w:w w:val="99"/>
          <w:sz w:val="26"/>
        </w:rPr>
        <w:t>i</w:t>
      </w:r>
      <w:r w:rsidRPr="00BB13DB">
        <w:rPr>
          <w:w w:val="118"/>
          <w:sz w:val="26"/>
        </w:rPr>
        <w:t>t</w:t>
      </w:r>
      <w:r w:rsidRPr="00BB13DB">
        <w:rPr>
          <w:w w:val="89"/>
          <w:sz w:val="26"/>
        </w:rPr>
        <w:t>y</w:t>
      </w:r>
      <w:r w:rsidRPr="00BB13DB">
        <w:rPr>
          <w:sz w:val="26"/>
        </w:rPr>
        <w:t xml:space="preserve"> </w:t>
      </w:r>
      <w:r w:rsidRPr="00BB13DB">
        <w:rPr>
          <w:spacing w:val="-16"/>
          <w:sz w:val="26"/>
        </w:rPr>
        <w:t xml:space="preserve"> </w:t>
      </w:r>
      <w:r w:rsidRPr="00BB13DB">
        <w:rPr>
          <w:spacing w:val="-1"/>
          <w:w w:val="93"/>
          <w:sz w:val="26"/>
        </w:rPr>
        <w:t>m</w:t>
      </w:r>
      <w:r w:rsidRPr="00BB13DB">
        <w:rPr>
          <w:spacing w:val="2"/>
          <w:w w:val="83"/>
          <w:sz w:val="26"/>
        </w:rPr>
        <w:t>a</w:t>
      </w:r>
      <w:r w:rsidRPr="00BB13DB">
        <w:rPr>
          <w:w w:val="89"/>
          <w:sz w:val="26"/>
        </w:rPr>
        <w:t>y</w:t>
      </w:r>
      <w:r w:rsidRPr="00BB13DB">
        <w:rPr>
          <w:sz w:val="26"/>
        </w:rPr>
        <w:t xml:space="preserve"> </w:t>
      </w:r>
      <w:r w:rsidRPr="00BB13DB">
        <w:rPr>
          <w:spacing w:val="-19"/>
          <w:sz w:val="26"/>
        </w:rPr>
        <w:t xml:space="preserve"> </w:t>
      </w:r>
      <w:r w:rsidRPr="00BB13DB">
        <w:rPr>
          <w:spacing w:val="1"/>
          <w:w w:val="93"/>
          <w:sz w:val="26"/>
        </w:rPr>
        <w:t>b</w:t>
      </w:r>
      <w:r w:rsidRPr="00BB13DB">
        <w:rPr>
          <w:w w:val="87"/>
          <w:sz w:val="26"/>
        </w:rPr>
        <w:t>e</w:t>
      </w:r>
      <w:r w:rsidRPr="00BB13DB">
        <w:rPr>
          <w:sz w:val="26"/>
        </w:rPr>
        <w:t xml:space="preserve"> </w:t>
      </w:r>
      <w:r w:rsidRPr="00BB13DB">
        <w:rPr>
          <w:spacing w:val="-17"/>
          <w:sz w:val="26"/>
        </w:rPr>
        <w:t xml:space="preserve"> </w:t>
      </w:r>
      <w:r w:rsidRPr="00BB13DB">
        <w:rPr>
          <w:spacing w:val="1"/>
          <w:w w:val="93"/>
          <w:sz w:val="26"/>
        </w:rPr>
        <w:t>d</w:t>
      </w:r>
      <w:r w:rsidRPr="00BB13DB">
        <w:rPr>
          <w:spacing w:val="1"/>
          <w:w w:val="87"/>
          <w:sz w:val="26"/>
        </w:rPr>
        <w:t>e</w:t>
      </w:r>
      <w:r w:rsidRPr="00BB13DB">
        <w:rPr>
          <w:spacing w:val="1"/>
          <w:w w:val="93"/>
          <w:sz w:val="26"/>
        </w:rPr>
        <w:t>d</w:t>
      </w:r>
      <w:r w:rsidRPr="00BB13DB">
        <w:rPr>
          <w:spacing w:val="4"/>
          <w:w w:val="93"/>
          <w:sz w:val="26"/>
        </w:rPr>
        <w:t>u</w:t>
      </w:r>
      <w:r w:rsidRPr="00BB13DB">
        <w:rPr>
          <w:w w:val="83"/>
          <w:sz w:val="26"/>
        </w:rPr>
        <w:t>c</w:t>
      </w:r>
      <w:r w:rsidRPr="00BB13DB">
        <w:rPr>
          <w:spacing w:val="1"/>
          <w:w w:val="118"/>
          <w:sz w:val="26"/>
        </w:rPr>
        <w:t>t</w:t>
      </w:r>
      <w:r w:rsidRPr="00BB13DB">
        <w:rPr>
          <w:spacing w:val="1"/>
          <w:w w:val="87"/>
          <w:sz w:val="26"/>
        </w:rPr>
        <w:t>e</w:t>
      </w:r>
      <w:r w:rsidRPr="00BB13DB">
        <w:rPr>
          <w:spacing w:val="1"/>
          <w:w w:val="93"/>
          <w:sz w:val="26"/>
        </w:rPr>
        <w:t>d</w:t>
      </w:r>
      <w:r w:rsidRPr="00BB13DB">
        <w:rPr>
          <w:spacing w:val="4"/>
          <w:w w:val="137"/>
          <w:sz w:val="26"/>
        </w:rPr>
        <w:t>/</w:t>
      </w:r>
      <w:r w:rsidRPr="00BB13DB">
        <w:rPr>
          <w:w w:val="72"/>
          <w:sz w:val="26"/>
        </w:rPr>
        <w:t>R</w:t>
      </w:r>
      <w:r w:rsidRPr="00BB13DB">
        <w:rPr>
          <w:spacing w:val="3"/>
          <w:w w:val="87"/>
          <w:sz w:val="26"/>
        </w:rPr>
        <w:t>e</w:t>
      </w:r>
      <w:r w:rsidRPr="00BB13DB">
        <w:rPr>
          <w:spacing w:val="2"/>
          <w:w w:val="83"/>
          <w:sz w:val="26"/>
        </w:rPr>
        <w:t>c</w:t>
      </w:r>
      <w:r w:rsidRPr="00BB13DB">
        <w:rPr>
          <w:spacing w:val="1"/>
          <w:w w:val="93"/>
          <w:sz w:val="26"/>
        </w:rPr>
        <w:t>o</w:t>
      </w:r>
      <w:r w:rsidRPr="00BB13DB">
        <w:rPr>
          <w:spacing w:val="1"/>
          <w:w w:val="89"/>
          <w:sz w:val="26"/>
        </w:rPr>
        <w:t>v</w:t>
      </w:r>
      <w:r w:rsidRPr="00BB13DB">
        <w:rPr>
          <w:spacing w:val="1"/>
          <w:w w:val="87"/>
          <w:sz w:val="26"/>
        </w:rPr>
        <w:t>e</w:t>
      </w:r>
      <w:r w:rsidRPr="00BB13DB">
        <w:rPr>
          <w:spacing w:val="3"/>
          <w:w w:val="101"/>
          <w:sz w:val="26"/>
        </w:rPr>
        <w:t>r</w:t>
      </w:r>
      <w:r w:rsidRPr="00BB13DB">
        <w:rPr>
          <w:spacing w:val="1"/>
          <w:w w:val="87"/>
          <w:sz w:val="26"/>
        </w:rPr>
        <w:t>e</w:t>
      </w:r>
      <w:r w:rsidRPr="00BB13DB">
        <w:rPr>
          <w:w w:val="93"/>
          <w:sz w:val="26"/>
        </w:rPr>
        <w:t>d</w:t>
      </w:r>
      <w:r w:rsidRPr="00BB13DB">
        <w:rPr>
          <w:sz w:val="26"/>
        </w:rPr>
        <w:t xml:space="preserve"> </w:t>
      </w:r>
      <w:r w:rsidRPr="00BB13DB">
        <w:rPr>
          <w:spacing w:val="-21"/>
          <w:sz w:val="26"/>
        </w:rPr>
        <w:t xml:space="preserve"> </w:t>
      </w:r>
      <w:r w:rsidRPr="00BB13DB">
        <w:rPr>
          <w:spacing w:val="1"/>
          <w:w w:val="108"/>
          <w:sz w:val="26"/>
        </w:rPr>
        <w:t>f</w:t>
      </w:r>
      <w:r w:rsidRPr="00BB13DB">
        <w:rPr>
          <w:spacing w:val="3"/>
          <w:w w:val="101"/>
          <w:sz w:val="26"/>
        </w:rPr>
        <w:t>r</w:t>
      </w:r>
      <w:r w:rsidRPr="00BB13DB">
        <w:rPr>
          <w:spacing w:val="-1"/>
          <w:w w:val="93"/>
          <w:sz w:val="26"/>
        </w:rPr>
        <w:t>o</w:t>
      </w:r>
      <w:r w:rsidRPr="00BB13DB">
        <w:rPr>
          <w:w w:val="93"/>
          <w:sz w:val="26"/>
        </w:rPr>
        <w:t>m</w:t>
      </w:r>
      <w:r w:rsidRPr="00BB13DB">
        <w:rPr>
          <w:sz w:val="26"/>
        </w:rPr>
        <w:t xml:space="preserve"> </w:t>
      </w:r>
      <w:r w:rsidRPr="00BB13DB">
        <w:rPr>
          <w:spacing w:val="-16"/>
          <w:sz w:val="26"/>
        </w:rPr>
        <w:t xml:space="preserve"> </w:t>
      </w:r>
      <w:r w:rsidRPr="00BB13DB">
        <w:rPr>
          <w:spacing w:val="1"/>
          <w:w w:val="93"/>
          <w:sz w:val="26"/>
        </w:rPr>
        <w:t>ou</w:t>
      </w:r>
      <w:r w:rsidRPr="00BB13DB">
        <w:rPr>
          <w:w w:val="101"/>
          <w:sz w:val="26"/>
        </w:rPr>
        <w:t xml:space="preserve">r </w:t>
      </w:r>
      <w:r w:rsidRPr="00BB13DB">
        <w:rPr>
          <w:sz w:val="26"/>
        </w:rPr>
        <w:t>admissible</w:t>
      </w:r>
      <w:r w:rsidRPr="00BB13DB">
        <w:rPr>
          <w:spacing w:val="-18"/>
          <w:sz w:val="26"/>
        </w:rPr>
        <w:t xml:space="preserve"> </w:t>
      </w:r>
      <w:r w:rsidRPr="00BB13DB">
        <w:rPr>
          <w:sz w:val="26"/>
        </w:rPr>
        <w:t>payment.</w:t>
      </w:r>
    </w:p>
    <w:p w:rsidR="002D0D39" w:rsidRPr="00BB13DB" w:rsidRDefault="002D0D39" w:rsidP="002D0D39">
      <w:pPr>
        <w:pStyle w:val="BodyText"/>
        <w:spacing w:before="5"/>
        <w:rPr>
          <w:sz w:val="27"/>
        </w:rPr>
      </w:pPr>
    </w:p>
    <w:tbl>
      <w:tblPr>
        <w:tblW w:w="0" w:type="auto"/>
        <w:tblInd w:w="1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3"/>
        <w:gridCol w:w="3978"/>
      </w:tblGrid>
      <w:tr w:rsidR="002D0D39" w:rsidRPr="00BB13DB" w:rsidTr="00994965">
        <w:trPr>
          <w:trHeight w:val="316"/>
        </w:trPr>
        <w:tc>
          <w:tcPr>
            <w:tcW w:w="3733" w:type="dxa"/>
          </w:tcPr>
          <w:p w:rsidR="002D0D39" w:rsidRPr="00BB13DB" w:rsidRDefault="002D0D39" w:rsidP="00994965">
            <w:pPr>
              <w:pStyle w:val="TableParagraph"/>
              <w:spacing w:line="296" w:lineRule="exact"/>
              <w:ind w:left="112"/>
              <w:rPr>
                <w:sz w:val="26"/>
              </w:rPr>
            </w:pPr>
            <w:r w:rsidRPr="00BB13DB">
              <w:rPr>
                <w:sz w:val="26"/>
              </w:rPr>
              <w:t>Name Of City</w:t>
            </w:r>
          </w:p>
        </w:tc>
        <w:tc>
          <w:tcPr>
            <w:tcW w:w="3978" w:type="dxa"/>
          </w:tcPr>
          <w:p w:rsidR="002D0D39" w:rsidRPr="00BB13DB" w:rsidRDefault="002D0D39" w:rsidP="00994965">
            <w:pPr>
              <w:pStyle w:val="TableParagraph"/>
              <w:ind w:left="0"/>
              <w:rPr>
                <w:sz w:val="24"/>
              </w:rPr>
            </w:pPr>
          </w:p>
        </w:tc>
      </w:tr>
      <w:tr w:rsidR="002D0D39" w:rsidRPr="00BB13DB" w:rsidTr="00994965">
        <w:trPr>
          <w:trHeight w:val="319"/>
        </w:trPr>
        <w:tc>
          <w:tcPr>
            <w:tcW w:w="3733" w:type="dxa"/>
          </w:tcPr>
          <w:p w:rsidR="002D0D39" w:rsidRPr="00BB13DB" w:rsidRDefault="002D0D39" w:rsidP="00994965">
            <w:pPr>
              <w:pStyle w:val="TableParagraph"/>
              <w:spacing w:line="299" w:lineRule="exact"/>
              <w:ind w:left="112"/>
              <w:rPr>
                <w:sz w:val="26"/>
              </w:rPr>
            </w:pPr>
            <w:r w:rsidRPr="00BB13DB">
              <w:rPr>
                <w:sz w:val="26"/>
              </w:rPr>
              <w:t>Bank Code No.</w:t>
            </w:r>
          </w:p>
        </w:tc>
        <w:tc>
          <w:tcPr>
            <w:tcW w:w="3978" w:type="dxa"/>
          </w:tcPr>
          <w:p w:rsidR="002D0D39" w:rsidRPr="00BB13DB" w:rsidRDefault="002D0D39" w:rsidP="00994965">
            <w:pPr>
              <w:pStyle w:val="TableParagraph"/>
              <w:ind w:left="0"/>
              <w:rPr>
                <w:sz w:val="24"/>
              </w:rPr>
            </w:pPr>
          </w:p>
        </w:tc>
      </w:tr>
      <w:tr w:rsidR="002D0D39" w:rsidRPr="00BB13DB" w:rsidTr="00994965">
        <w:trPr>
          <w:trHeight w:val="316"/>
        </w:trPr>
        <w:tc>
          <w:tcPr>
            <w:tcW w:w="3733" w:type="dxa"/>
          </w:tcPr>
          <w:p w:rsidR="002D0D39" w:rsidRPr="00BB13DB" w:rsidRDefault="002D0D39" w:rsidP="00994965">
            <w:pPr>
              <w:pStyle w:val="TableParagraph"/>
              <w:spacing w:line="296" w:lineRule="exact"/>
              <w:ind w:left="112"/>
              <w:rPr>
                <w:sz w:val="26"/>
              </w:rPr>
            </w:pPr>
            <w:r w:rsidRPr="00BB13DB">
              <w:rPr>
                <w:sz w:val="26"/>
              </w:rPr>
              <w:t>Branch Code No.</w:t>
            </w:r>
          </w:p>
        </w:tc>
        <w:tc>
          <w:tcPr>
            <w:tcW w:w="3978" w:type="dxa"/>
          </w:tcPr>
          <w:p w:rsidR="002D0D39" w:rsidRPr="00BB13DB" w:rsidRDefault="002D0D39" w:rsidP="00994965">
            <w:pPr>
              <w:pStyle w:val="TableParagraph"/>
              <w:ind w:left="0"/>
              <w:rPr>
                <w:sz w:val="24"/>
              </w:rPr>
            </w:pPr>
          </w:p>
        </w:tc>
      </w:tr>
      <w:tr w:rsidR="002D0D39" w:rsidRPr="00BB13DB" w:rsidTr="00994965">
        <w:trPr>
          <w:trHeight w:val="316"/>
        </w:trPr>
        <w:tc>
          <w:tcPr>
            <w:tcW w:w="3733" w:type="dxa"/>
          </w:tcPr>
          <w:p w:rsidR="002D0D39" w:rsidRPr="00BB13DB" w:rsidRDefault="002D0D39" w:rsidP="00994965">
            <w:pPr>
              <w:pStyle w:val="TableParagraph"/>
              <w:spacing w:line="296" w:lineRule="exact"/>
              <w:ind w:left="112"/>
              <w:rPr>
                <w:sz w:val="26"/>
              </w:rPr>
            </w:pPr>
            <w:r w:rsidRPr="00BB13DB">
              <w:rPr>
                <w:sz w:val="26"/>
              </w:rPr>
              <w:t>Bank’s Name</w:t>
            </w:r>
          </w:p>
        </w:tc>
        <w:tc>
          <w:tcPr>
            <w:tcW w:w="3978" w:type="dxa"/>
          </w:tcPr>
          <w:p w:rsidR="002D0D39" w:rsidRPr="00BB13DB" w:rsidRDefault="002D0D39" w:rsidP="00994965">
            <w:pPr>
              <w:pStyle w:val="TableParagraph"/>
              <w:ind w:left="0"/>
              <w:rPr>
                <w:sz w:val="24"/>
              </w:rPr>
            </w:pPr>
          </w:p>
        </w:tc>
      </w:tr>
      <w:tr w:rsidR="002D0D39" w:rsidRPr="00BB13DB" w:rsidTr="00994965">
        <w:trPr>
          <w:trHeight w:val="316"/>
        </w:trPr>
        <w:tc>
          <w:tcPr>
            <w:tcW w:w="3733" w:type="dxa"/>
          </w:tcPr>
          <w:p w:rsidR="002D0D39" w:rsidRPr="00BB13DB" w:rsidRDefault="002D0D39" w:rsidP="00994965">
            <w:pPr>
              <w:pStyle w:val="TableParagraph"/>
              <w:spacing w:line="296" w:lineRule="exact"/>
              <w:ind w:left="112"/>
              <w:rPr>
                <w:sz w:val="26"/>
              </w:rPr>
            </w:pPr>
            <w:r w:rsidRPr="00BB13DB">
              <w:rPr>
                <w:sz w:val="26"/>
              </w:rPr>
              <w:t>Branch Address</w:t>
            </w:r>
          </w:p>
        </w:tc>
        <w:tc>
          <w:tcPr>
            <w:tcW w:w="3978" w:type="dxa"/>
          </w:tcPr>
          <w:p w:rsidR="002D0D39" w:rsidRPr="00BB13DB" w:rsidRDefault="002D0D39" w:rsidP="00994965">
            <w:pPr>
              <w:pStyle w:val="TableParagraph"/>
              <w:ind w:left="0"/>
              <w:rPr>
                <w:sz w:val="24"/>
              </w:rPr>
            </w:pPr>
          </w:p>
        </w:tc>
      </w:tr>
      <w:tr w:rsidR="002D0D39" w:rsidRPr="00BB13DB" w:rsidTr="00994965">
        <w:trPr>
          <w:trHeight w:val="316"/>
        </w:trPr>
        <w:tc>
          <w:tcPr>
            <w:tcW w:w="3733" w:type="dxa"/>
          </w:tcPr>
          <w:p w:rsidR="002D0D39" w:rsidRPr="00BB13DB" w:rsidRDefault="002D0D39" w:rsidP="00994965">
            <w:pPr>
              <w:pStyle w:val="TableParagraph"/>
              <w:spacing w:line="296" w:lineRule="exact"/>
              <w:ind w:left="112"/>
              <w:rPr>
                <w:sz w:val="26"/>
              </w:rPr>
            </w:pPr>
            <w:r w:rsidRPr="00BB13DB">
              <w:rPr>
                <w:sz w:val="26"/>
              </w:rPr>
              <w:t>Branch Telephone/ Fax No.</w:t>
            </w:r>
          </w:p>
        </w:tc>
        <w:tc>
          <w:tcPr>
            <w:tcW w:w="3978" w:type="dxa"/>
          </w:tcPr>
          <w:p w:rsidR="002D0D39" w:rsidRPr="00BB13DB" w:rsidRDefault="002D0D39" w:rsidP="00994965">
            <w:pPr>
              <w:pStyle w:val="TableParagraph"/>
              <w:ind w:left="0"/>
              <w:rPr>
                <w:sz w:val="24"/>
              </w:rPr>
            </w:pPr>
          </w:p>
        </w:tc>
      </w:tr>
      <w:tr w:rsidR="002D0D39" w:rsidRPr="00BB13DB" w:rsidTr="00994965">
        <w:trPr>
          <w:trHeight w:val="318"/>
        </w:trPr>
        <w:tc>
          <w:tcPr>
            <w:tcW w:w="3733" w:type="dxa"/>
          </w:tcPr>
          <w:p w:rsidR="002D0D39" w:rsidRPr="00BB13DB" w:rsidRDefault="002D0D39" w:rsidP="00994965">
            <w:pPr>
              <w:pStyle w:val="TableParagraph"/>
              <w:spacing w:line="299" w:lineRule="exact"/>
              <w:ind w:left="112"/>
              <w:rPr>
                <w:sz w:val="26"/>
              </w:rPr>
            </w:pPr>
            <w:r w:rsidRPr="00BB13DB">
              <w:rPr>
                <w:sz w:val="26"/>
              </w:rPr>
              <w:t>Supplier Account No.</w:t>
            </w:r>
          </w:p>
        </w:tc>
        <w:tc>
          <w:tcPr>
            <w:tcW w:w="3978" w:type="dxa"/>
          </w:tcPr>
          <w:p w:rsidR="002D0D39" w:rsidRPr="00BB13DB" w:rsidRDefault="002D0D39" w:rsidP="00994965">
            <w:pPr>
              <w:pStyle w:val="TableParagraph"/>
              <w:ind w:left="0"/>
              <w:rPr>
                <w:sz w:val="24"/>
              </w:rPr>
            </w:pPr>
          </w:p>
        </w:tc>
      </w:tr>
      <w:tr w:rsidR="002D0D39" w:rsidRPr="00BB13DB" w:rsidTr="00994965">
        <w:trPr>
          <w:trHeight w:val="313"/>
        </w:trPr>
        <w:tc>
          <w:tcPr>
            <w:tcW w:w="3733" w:type="dxa"/>
          </w:tcPr>
          <w:p w:rsidR="002D0D39" w:rsidRPr="00BB13DB" w:rsidRDefault="002D0D39" w:rsidP="00994965">
            <w:pPr>
              <w:pStyle w:val="TableParagraph"/>
              <w:spacing w:line="294" w:lineRule="exact"/>
              <w:ind w:left="112"/>
              <w:rPr>
                <w:sz w:val="26"/>
              </w:rPr>
            </w:pPr>
            <w:r w:rsidRPr="00BB13DB">
              <w:rPr>
                <w:sz w:val="26"/>
              </w:rPr>
              <w:t>Type of Account</w:t>
            </w:r>
          </w:p>
        </w:tc>
        <w:tc>
          <w:tcPr>
            <w:tcW w:w="3978" w:type="dxa"/>
          </w:tcPr>
          <w:p w:rsidR="002D0D39" w:rsidRPr="00BB13DB" w:rsidRDefault="002D0D39" w:rsidP="00994965">
            <w:pPr>
              <w:pStyle w:val="TableParagraph"/>
              <w:ind w:left="0"/>
            </w:pPr>
          </w:p>
        </w:tc>
      </w:tr>
      <w:tr w:rsidR="002D0D39" w:rsidRPr="00BB13DB" w:rsidTr="00994965">
        <w:trPr>
          <w:trHeight w:val="318"/>
        </w:trPr>
        <w:tc>
          <w:tcPr>
            <w:tcW w:w="3733" w:type="dxa"/>
          </w:tcPr>
          <w:p w:rsidR="002D0D39" w:rsidRPr="00BB13DB" w:rsidRDefault="002D0D39" w:rsidP="00994965">
            <w:pPr>
              <w:pStyle w:val="TableParagraph"/>
              <w:spacing w:line="299" w:lineRule="exact"/>
              <w:ind w:left="112"/>
              <w:rPr>
                <w:sz w:val="26"/>
              </w:rPr>
            </w:pPr>
            <w:r w:rsidRPr="00BB13DB">
              <w:rPr>
                <w:sz w:val="26"/>
              </w:rPr>
              <w:t>IFSC Code for NEFT</w:t>
            </w:r>
          </w:p>
        </w:tc>
        <w:tc>
          <w:tcPr>
            <w:tcW w:w="3978" w:type="dxa"/>
          </w:tcPr>
          <w:p w:rsidR="002D0D39" w:rsidRPr="00BB13DB" w:rsidRDefault="002D0D39" w:rsidP="00994965">
            <w:pPr>
              <w:pStyle w:val="TableParagraph"/>
              <w:ind w:left="0"/>
              <w:rPr>
                <w:sz w:val="24"/>
              </w:rPr>
            </w:pPr>
          </w:p>
        </w:tc>
      </w:tr>
      <w:tr w:rsidR="002D0D39" w:rsidRPr="00BB13DB" w:rsidTr="00994965">
        <w:trPr>
          <w:trHeight w:val="316"/>
        </w:trPr>
        <w:tc>
          <w:tcPr>
            <w:tcW w:w="3733" w:type="dxa"/>
          </w:tcPr>
          <w:p w:rsidR="002D0D39" w:rsidRPr="00BB13DB" w:rsidRDefault="002D0D39" w:rsidP="00994965">
            <w:pPr>
              <w:pStyle w:val="TableParagraph"/>
              <w:spacing w:line="296" w:lineRule="exact"/>
              <w:ind w:left="112"/>
              <w:rPr>
                <w:sz w:val="26"/>
              </w:rPr>
            </w:pPr>
            <w:r w:rsidRPr="00BB13DB">
              <w:rPr>
                <w:sz w:val="26"/>
              </w:rPr>
              <w:t>IFSC Code for RTGS</w:t>
            </w:r>
          </w:p>
        </w:tc>
        <w:tc>
          <w:tcPr>
            <w:tcW w:w="3978" w:type="dxa"/>
          </w:tcPr>
          <w:p w:rsidR="002D0D39" w:rsidRPr="00BB13DB" w:rsidRDefault="002D0D39" w:rsidP="00994965">
            <w:pPr>
              <w:pStyle w:val="TableParagraph"/>
              <w:ind w:left="0"/>
              <w:rPr>
                <w:sz w:val="24"/>
              </w:rPr>
            </w:pPr>
          </w:p>
        </w:tc>
      </w:tr>
      <w:tr w:rsidR="002D0D39" w:rsidRPr="00BB13DB" w:rsidTr="00994965">
        <w:trPr>
          <w:trHeight w:val="318"/>
        </w:trPr>
        <w:tc>
          <w:tcPr>
            <w:tcW w:w="3733" w:type="dxa"/>
          </w:tcPr>
          <w:p w:rsidR="002D0D39" w:rsidRPr="00BB13DB" w:rsidRDefault="002D0D39" w:rsidP="00994965">
            <w:pPr>
              <w:pStyle w:val="TableParagraph"/>
              <w:spacing w:line="299" w:lineRule="exact"/>
              <w:ind w:left="112"/>
              <w:rPr>
                <w:sz w:val="26"/>
              </w:rPr>
            </w:pPr>
            <w:r w:rsidRPr="00BB13DB">
              <w:rPr>
                <w:sz w:val="26"/>
              </w:rPr>
              <w:t>Supplier’s name as per Account</w:t>
            </w:r>
          </w:p>
        </w:tc>
        <w:tc>
          <w:tcPr>
            <w:tcW w:w="3978" w:type="dxa"/>
          </w:tcPr>
          <w:p w:rsidR="002D0D39" w:rsidRPr="00BB13DB" w:rsidRDefault="002D0D39" w:rsidP="00994965">
            <w:pPr>
              <w:pStyle w:val="TableParagraph"/>
              <w:ind w:left="0"/>
              <w:rPr>
                <w:sz w:val="24"/>
              </w:rPr>
            </w:pPr>
          </w:p>
        </w:tc>
      </w:tr>
      <w:tr w:rsidR="002D0D39" w:rsidRPr="00BB13DB" w:rsidTr="00994965">
        <w:trPr>
          <w:trHeight w:val="314"/>
        </w:trPr>
        <w:tc>
          <w:tcPr>
            <w:tcW w:w="3733" w:type="dxa"/>
          </w:tcPr>
          <w:p w:rsidR="002D0D39" w:rsidRPr="00BB13DB" w:rsidRDefault="002D0D39" w:rsidP="00994965">
            <w:pPr>
              <w:pStyle w:val="TableParagraph"/>
              <w:spacing w:line="295" w:lineRule="exact"/>
              <w:ind w:left="112"/>
              <w:rPr>
                <w:sz w:val="26"/>
              </w:rPr>
            </w:pPr>
            <w:r w:rsidRPr="00BB13DB">
              <w:rPr>
                <w:sz w:val="26"/>
              </w:rPr>
              <w:t>Telephone No. of Supplier</w:t>
            </w:r>
          </w:p>
        </w:tc>
        <w:tc>
          <w:tcPr>
            <w:tcW w:w="3978" w:type="dxa"/>
          </w:tcPr>
          <w:p w:rsidR="002D0D39" w:rsidRPr="00BB13DB" w:rsidRDefault="002D0D39" w:rsidP="00994965">
            <w:pPr>
              <w:pStyle w:val="TableParagraph"/>
              <w:ind w:left="0"/>
            </w:pPr>
          </w:p>
        </w:tc>
      </w:tr>
      <w:tr w:rsidR="002D0D39" w:rsidRPr="00BB13DB" w:rsidTr="00994965">
        <w:trPr>
          <w:trHeight w:val="316"/>
        </w:trPr>
        <w:tc>
          <w:tcPr>
            <w:tcW w:w="3733" w:type="dxa"/>
          </w:tcPr>
          <w:p w:rsidR="002D0D39" w:rsidRPr="00BB13DB" w:rsidRDefault="002D0D39" w:rsidP="00994965">
            <w:pPr>
              <w:pStyle w:val="TableParagraph"/>
              <w:spacing w:line="296" w:lineRule="exact"/>
              <w:ind w:left="112"/>
              <w:rPr>
                <w:sz w:val="26"/>
              </w:rPr>
            </w:pPr>
            <w:r w:rsidRPr="00BB13DB">
              <w:rPr>
                <w:sz w:val="26"/>
              </w:rPr>
              <w:t>Supplier’s E-mail ID</w:t>
            </w:r>
          </w:p>
        </w:tc>
        <w:tc>
          <w:tcPr>
            <w:tcW w:w="3978" w:type="dxa"/>
          </w:tcPr>
          <w:p w:rsidR="002D0D39" w:rsidRPr="00BB13DB" w:rsidRDefault="002D0D39" w:rsidP="00994965">
            <w:pPr>
              <w:pStyle w:val="TableParagraph"/>
              <w:ind w:left="0"/>
              <w:rPr>
                <w:sz w:val="24"/>
              </w:rPr>
            </w:pPr>
          </w:p>
        </w:tc>
      </w:tr>
      <w:tr w:rsidR="002D0D39" w:rsidRPr="00BB13DB" w:rsidTr="00994965">
        <w:trPr>
          <w:trHeight w:val="318"/>
        </w:trPr>
        <w:tc>
          <w:tcPr>
            <w:tcW w:w="3733" w:type="dxa"/>
          </w:tcPr>
          <w:p w:rsidR="002D0D39" w:rsidRPr="00BB13DB" w:rsidRDefault="002D0D39" w:rsidP="00994965">
            <w:pPr>
              <w:pStyle w:val="TableParagraph"/>
              <w:spacing w:line="299" w:lineRule="exact"/>
              <w:ind w:left="112"/>
              <w:rPr>
                <w:sz w:val="26"/>
              </w:rPr>
            </w:pPr>
            <w:r w:rsidRPr="00BB13DB">
              <w:rPr>
                <w:sz w:val="26"/>
              </w:rPr>
              <w:t>GST No. of the supplier</w:t>
            </w:r>
          </w:p>
        </w:tc>
        <w:tc>
          <w:tcPr>
            <w:tcW w:w="3978" w:type="dxa"/>
          </w:tcPr>
          <w:p w:rsidR="002D0D39" w:rsidRPr="00BB13DB" w:rsidRDefault="002D0D39" w:rsidP="00994965">
            <w:pPr>
              <w:pStyle w:val="TableParagraph"/>
              <w:ind w:left="0"/>
              <w:rPr>
                <w:sz w:val="24"/>
              </w:rPr>
            </w:pPr>
          </w:p>
        </w:tc>
      </w:tr>
    </w:tbl>
    <w:p w:rsidR="002D0D39" w:rsidRPr="00BB13DB" w:rsidRDefault="002D0D39" w:rsidP="002D0D39">
      <w:pPr>
        <w:pStyle w:val="BodyText"/>
        <w:spacing w:before="7"/>
        <w:rPr>
          <w:sz w:val="27"/>
        </w:rPr>
      </w:pPr>
    </w:p>
    <w:p w:rsidR="002D0D39" w:rsidRPr="00BB13DB" w:rsidRDefault="002D0D39" w:rsidP="002D0D39">
      <w:pPr>
        <w:ind w:left="1560"/>
        <w:rPr>
          <w:sz w:val="26"/>
        </w:rPr>
      </w:pPr>
      <w:r w:rsidRPr="00BB13DB">
        <w:rPr>
          <w:sz w:val="26"/>
        </w:rPr>
        <w:t xml:space="preserve">A cancelled </w:t>
      </w:r>
      <w:proofErr w:type="spellStart"/>
      <w:r w:rsidRPr="00BB13DB">
        <w:rPr>
          <w:sz w:val="26"/>
        </w:rPr>
        <w:t>cheque</w:t>
      </w:r>
      <w:proofErr w:type="spellEnd"/>
      <w:r w:rsidRPr="00BB13DB">
        <w:rPr>
          <w:sz w:val="26"/>
        </w:rPr>
        <w:t xml:space="preserve"> against above bank account number is also being enclosed.</w:t>
      </w:r>
    </w:p>
    <w:p w:rsidR="002D0D39" w:rsidRPr="00BB13DB" w:rsidRDefault="002D0D39" w:rsidP="002D0D39">
      <w:pPr>
        <w:pStyle w:val="BodyText"/>
        <w:spacing w:before="3"/>
        <w:rPr>
          <w:sz w:val="29"/>
        </w:rPr>
      </w:pPr>
    </w:p>
    <w:p w:rsidR="002D0D39" w:rsidRPr="00BB13DB" w:rsidRDefault="002D0D39" w:rsidP="002D0D39">
      <w:pPr>
        <w:spacing w:before="1"/>
        <w:ind w:left="840"/>
        <w:rPr>
          <w:sz w:val="26"/>
        </w:rPr>
      </w:pPr>
      <w:proofErr w:type="spellStart"/>
      <w:r w:rsidRPr="00BB13DB">
        <w:rPr>
          <w:sz w:val="26"/>
        </w:rPr>
        <w:t>Encl</w:t>
      </w:r>
      <w:proofErr w:type="spellEnd"/>
      <w:r w:rsidRPr="00BB13DB">
        <w:rPr>
          <w:sz w:val="26"/>
        </w:rPr>
        <w:t>: As above:-</w:t>
      </w:r>
    </w:p>
    <w:p w:rsidR="002D0D39" w:rsidRPr="00BB13DB" w:rsidRDefault="002D0D39" w:rsidP="002D0D39">
      <w:pPr>
        <w:pStyle w:val="BodyText"/>
        <w:rPr>
          <w:sz w:val="28"/>
        </w:rPr>
      </w:pPr>
    </w:p>
    <w:p w:rsidR="002D0D39" w:rsidRPr="00BB13DB" w:rsidRDefault="002D0D39" w:rsidP="002D0D39">
      <w:pPr>
        <w:pStyle w:val="BodyText"/>
        <w:spacing w:before="7"/>
        <w:rPr>
          <w:sz w:val="28"/>
        </w:rPr>
      </w:pPr>
    </w:p>
    <w:p w:rsidR="002D0D39" w:rsidRPr="00BB13DB" w:rsidRDefault="002D0D39" w:rsidP="002D0D39">
      <w:pPr>
        <w:tabs>
          <w:tab w:val="left" w:pos="5982"/>
        </w:tabs>
        <w:ind w:left="840"/>
        <w:rPr>
          <w:sz w:val="26"/>
        </w:rPr>
      </w:pPr>
      <w:r w:rsidRPr="00BB13DB">
        <w:rPr>
          <w:sz w:val="26"/>
        </w:rPr>
        <w:t>Confirmed</w:t>
      </w:r>
      <w:r w:rsidRPr="00BB13DB">
        <w:rPr>
          <w:spacing w:val="-54"/>
          <w:sz w:val="26"/>
        </w:rPr>
        <w:t xml:space="preserve"> </w:t>
      </w:r>
      <w:r w:rsidRPr="00BB13DB">
        <w:rPr>
          <w:sz w:val="26"/>
        </w:rPr>
        <w:t>by</w:t>
      </w:r>
      <w:r w:rsidRPr="00BB13DB">
        <w:rPr>
          <w:spacing w:val="-53"/>
          <w:sz w:val="26"/>
        </w:rPr>
        <w:t xml:space="preserve"> </w:t>
      </w:r>
      <w:r w:rsidRPr="00BB13DB">
        <w:rPr>
          <w:sz w:val="26"/>
        </w:rPr>
        <w:t>Banker</w:t>
      </w:r>
      <w:r w:rsidRPr="00BB13DB">
        <w:rPr>
          <w:sz w:val="26"/>
        </w:rPr>
        <w:tab/>
        <w:t>Signature of</w:t>
      </w:r>
      <w:r w:rsidRPr="00BB13DB">
        <w:rPr>
          <w:spacing w:val="-36"/>
          <w:sz w:val="26"/>
        </w:rPr>
        <w:t xml:space="preserve"> </w:t>
      </w:r>
      <w:r w:rsidRPr="00BB13DB">
        <w:rPr>
          <w:sz w:val="26"/>
        </w:rPr>
        <w:t>supplier</w:t>
      </w:r>
    </w:p>
    <w:p w:rsidR="002D0D39" w:rsidRPr="00BB13DB" w:rsidRDefault="002D0D39" w:rsidP="002D0D39">
      <w:pPr>
        <w:tabs>
          <w:tab w:val="left" w:pos="5938"/>
        </w:tabs>
        <w:spacing w:before="23"/>
        <w:ind w:left="840"/>
        <w:rPr>
          <w:sz w:val="26"/>
        </w:rPr>
      </w:pPr>
      <w:r w:rsidRPr="00BB13DB">
        <w:rPr>
          <w:sz w:val="26"/>
        </w:rPr>
        <w:t>With</w:t>
      </w:r>
      <w:r w:rsidRPr="00BB13DB">
        <w:rPr>
          <w:spacing w:val="-45"/>
          <w:sz w:val="26"/>
        </w:rPr>
        <w:t xml:space="preserve"> </w:t>
      </w:r>
      <w:r w:rsidRPr="00BB13DB">
        <w:rPr>
          <w:sz w:val="26"/>
        </w:rPr>
        <w:t>Seal</w:t>
      </w:r>
      <w:r w:rsidRPr="00BB13DB">
        <w:rPr>
          <w:sz w:val="26"/>
        </w:rPr>
        <w:tab/>
        <w:t>With stamp</w:t>
      </w:r>
      <w:r w:rsidRPr="00BB13DB">
        <w:rPr>
          <w:spacing w:val="-3"/>
          <w:sz w:val="26"/>
        </w:rPr>
        <w:t xml:space="preserve"> </w:t>
      </w:r>
      <w:r w:rsidRPr="00BB13DB">
        <w:rPr>
          <w:spacing w:val="3"/>
          <w:sz w:val="26"/>
        </w:rPr>
        <w:t>&amp;Address</w:t>
      </w:r>
    </w:p>
    <w:p w:rsidR="002D0D39" w:rsidRPr="00BB13DB" w:rsidRDefault="002D0D39" w:rsidP="002D0D39">
      <w:pPr>
        <w:rPr>
          <w:sz w:val="26"/>
        </w:rPr>
        <w:sectPr w:rsidR="002D0D39" w:rsidRPr="00BB13DB">
          <w:pgSz w:w="11920" w:h="16850"/>
          <w:pgMar w:top="1160" w:right="0" w:bottom="280" w:left="600" w:header="720" w:footer="720" w:gutter="0"/>
          <w:cols w:space="720"/>
        </w:sectPr>
      </w:pPr>
    </w:p>
    <w:p w:rsidR="002D0D39" w:rsidRPr="00BB13DB" w:rsidRDefault="002D0D39" w:rsidP="002D0D39">
      <w:pPr>
        <w:pStyle w:val="Heading2"/>
        <w:spacing w:before="85"/>
        <w:ind w:right="1433"/>
        <w:rPr>
          <w:rFonts w:ascii="Times New Roman" w:hAnsi="Times New Roman" w:cs="Times New Roman"/>
        </w:rPr>
      </w:pPr>
      <w:r>
        <w:rPr>
          <w:rFonts w:ascii="Times New Roman" w:hAnsi="Times New Roman" w:cs="Times New Roman"/>
          <w:sz w:val="28"/>
        </w:rPr>
        <w:lastRenderedPageBreak/>
        <w:t xml:space="preserve">               </w:t>
      </w:r>
      <w:r w:rsidRPr="00BB13DB">
        <w:rPr>
          <w:rFonts w:ascii="Times New Roman" w:hAnsi="Times New Roman" w:cs="Times New Roman"/>
          <w:color w:val="221F1F"/>
          <w:w w:val="110"/>
        </w:rPr>
        <w:t>ATTACHMENT –11</w:t>
      </w:r>
    </w:p>
    <w:p w:rsidR="002D0D39" w:rsidRPr="00BB13DB" w:rsidRDefault="002D0D39" w:rsidP="002D0D39">
      <w:pPr>
        <w:pStyle w:val="BodyText"/>
        <w:rPr>
          <w:b w:val="0"/>
        </w:rPr>
      </w:pPr>
    </w:p>
    <w:p w:rsidR="002D0D39" w:rsidRPr="00BB13DB" w:rsidRDefault="002D0D39" w:rsidP="002D0D39">
      <w:pPr>
        <w:pStyle w:val="BodyText"/>
        <w:spacing w:before="7"/>
        <w:rPr>
          <w:b w:val="0"/>
        </w:rPr>
      </w:pPr>
    </w:p>
    <w:p w:rsidR="002D0D39" w:rsidRPr="00BB13DB" w:rsidRDefault="002D0D39" w:rsidP="002D0D39">
      <w:pPr>
        <w:spacing w:before="92"/>
        <w:ind w:left="3284"/>
        <w:rPr>
          <w:b/>
        </w:rPr>
      </w:pPr>
      <w:r w:rsidRPr="00BB13DB">
        <w:rPr>
          <w:b/>
          <w:color w:val="221F1F"/>
        </w:rPr>
        <w:t>(Declaration for Quoted nos. by the Bidder)</w:t>
      </w:r>
    </w:p>
    <w:p w:rsidR="002D0D39" w:rsidRPr="00BB13DB" w:rsidRDefault="002D0D39" w:rsidP="002D0D39">
      <w:pPr>
        <w:pStyle w:val="BodyText"/>
        <w:spacing w:before="9"/>
        <w:rPr>
          <w:b w:val="0"/>
          <w:sz w:val="21"/>
        </w:rPr>
      </w:pPr>
    </w:p>
    <w:p w:rsidR="002D0D39" w:rsidRPr="004269D7" w:rsidRDefault="002D0D39" w:rsidP="002D0D39">
      <w:pPr>
        <w:ind w:left="993" w:right="119" w:hanging="142"/>
        <w:jc w:val="both"/>
      </w:pPr>
      <w:r w:rsidRPr="004269D7">
        <w:t xml:space="preserve">Ref. NIT/BID Document No.:- </w:t>
      </w:r>
      <w:r w:rsidR="004269D7" w:rsidRPr="004220BD">
        <w:rPr>
          <w:rFonts w:ascii="Arial" w:hAnsi="Arial" w:cs="Arial"/>
        </w:rPr>
        <w:t>EESL/RCO (E)/2021-22/SLNP/WB/11</w:t>
      </w:r>
      <w:r w:rsidR="004269D7">
        <w:rPr>
          <w:rFonts w:ascii="Arial" w:hAnsi="Arial" w:cs="Arial"/>
        </w:rPr>
        <w:t xml:space="preserve">                     </w:t>
      </w:r>
      <w:r w:rsidR="00CF53CC">
        <w:t>Date: - 23</w:t>
      </w:r>
      <w:r w:rsidR="004269D7">
        <w:t>-08-2021</w:t>
      </w:r>
    </w:p>
    <w:p w:rsidR="002D0D39" w:rsidRPr="009A05C0" w:rsidRDefault="002D0D39" w:rsidP="002D0D39">
      <w:pPr>
        <w:ind w:left="851" w:right="119"/>
        <w:jc w:val="both"/>
      </w:pPr>
    </w:p>
    <w:p w:rsidR="002D0D39" w:rsidRPr="00316F2D" w:rsidRDefault="002D0D39" w:rsidP="002D0D39">
      <w:pPr>
        <w:adjustRightInd w:val="0"/>
        <w:ind w:left="851" w:right="972"/>
        <w:jc w:val="both"/>
        <w:outlineLvl w:val="0"/>
        <w:rPr>
          <w:u w:val="thick"/>
        </w:rPr>
      </w:pPr>
      <w:r w:rsidRPr="00316F2D">
        <w:t>Description:</w:t>
      </w:r>
      <w:r w:rsidRPr="004269D7">
        <w:t xml:space="preserve"> “</w:t>
      </w:r>
      <w:r w:rsidR="004269D7" w:rsidRPr="00316F2D">
        <w:rPr>
          <w:rFonts w:ascii="Arial" w:hAnsi="Arial" w:cs="Arial"/>
        </w:rPr>
        <w:t xml:space="preserve">One time </w:t>
      </w:r>
      <w:r w:rsidR="004269D7" w:rsidRPr="00316F2D">
        <w:rPr>
          <w:rFonts w:ascii="Arial" w:hAnsi="Arial" w:cs="Arial"/>
          <w:bCs/>
        </w:rPr>
        <w:t>Transportation of streetlight equipment across various locations in West Bengal”</w:t>
      </w:r>
    </w:p>
    <w:p w:rsidR="002D0D39" w:rsidRPr="00316F2D" w:rsidRDefault="002D0D39" w:rsidP="002D0D39">
      <w:pPr>
        <w:pStyle w:val="BodyText"/>
        <w:spacing w:before="2"/>
        <w:rPr>
          <w:b w:val="0"/>
          <w:sz w:val="25"/>
        </w:rPr>
      </w:pPr>
    </w:p>
    <w:p w:rsidR="002D0D39" w:rsidRPr="00BB13DB" w:rsidRDefault="004269D7" w:rsidP="004269D7">
      <w:pPr>
        <w:pStyle w:val="Heading3"/>
        <w:jc w:val="left"/>
      </w:pPr>
      <w:r>
        <w:t xml:space="preserve">              </w:t>
      </w:r>
      <w:r w:rsidR="002D0D39" w:rsidRPr="00BB13DB">
        <w:t>To,</w:t>
      </w:r>
    </w:p>
    <w:p w:rsidR="002D0D39" w:rsidRPr="00BB13DB" w:rsidRDefault="002D0D39" w:rsidP="002D0D39">
      <w:pPr>
        <w:pStyle w:val="BodyText"/>
        <w:rPr>
          <w:b w:val="0"/>
          <w:sz w:val="24"/>
        </w:rPr>
      </w:pPr>
    </w:p>
    <w:p w:rsidR="004269D7" w:rsidRPr="004269D7" w:rsidRDefault="004269D7" w:rsidP="004269D7">
      <w:pPr>
        <w:pStyle w:val="BodyText"/>
        <w:ind w:left="808"/>
        <w:rPr>
          <w:rFonts w:ascii="Arial" w:hAnsi="Arial" w:cs="Arial"/>
          <w:b w:val="0"/>
        </w:rPr>
      </w:pPr>
      <w:r w:rsidRPr="004269D7">
        <w:rPr>
          <w:rFonts w:ascii="Arial" w:hAnsi="Arial" w:cs="Arial"/>
          <w:b w:val="0"/>
        </w:rPr>
        <w:t>General Manager,</w:t>
      </w:r>
    </w:p>
    <w:p w:rsidR="004269D7" w:rsidRDefault="004269D7" w:rsidP="004269D7">
      <w:pPr>
        <w:spacing w:before="54" w:line="237" w:lineRule="auto"/>
        <w:ind w:left="818" w:right="5603" w:hanging="10"/>
        <w:rPr>
          <w:rFonts w:ascii="Arial" w:hAnsi="Arial" w:cs="Arial"/>
          <w:b/>
        </w:rPr>
      </w:pPr>
      <w:r w:rsidRPr="004269D7">
        <w:rPr>
          <w:rFonts w:ascii="Arial" w:hAnsi="Arial" w:cs="Arial"/>
        </w:rPr>
        <w:t xml:space="preserve">Energy Efficiency Services Limited </w:t>
      </w:r>
    </w:p>
    <w:p w:rsidR="004269D7" w:rsidRPr="004220BD" w:rsidRDefault="004269D7" w:rsidP="004269D7">
      <w:pPr>
        <w:spacing w:before="54" w:line="237" w:lineRule="auto"/>
        <w:ind w:left="818" w:right="5603" w:hanging="10"/>
        <w:rPr>
          <w:rFonts w:ascii="Arial" w:hAnsi="Arial" w:cs="Arial"/>
          <w:sz w:val="20"/>
        </w:rPr>
      </w:pPr>
      <w:r w:rsidRPr="004220BD">
        <w:rPr>
          <w:rFonts w:ascii="Arial" w:hAnsi="Arial" w:cs="Arial"/>
        </w:rPr>
        <w:t>Bengal Eco I</w:t>
      </w:r>
      <w:r>
        <w:rPr>
          <w:rFonts w:ascii="Arial" w:hAnsi="Arial" w:cs="Arial"/>
        </w:rPr>
        <w:t>ntelligent Park, EM-3, Sector V</w:t>
      </w:r>
      <w:r w:rsidRPr="004220BD">
        <w:rPr>
          <w:rFonts w:ascii="Arial" w:hAnsi="Arial" w:cs="Arial"/>
          <w:sz w:val="20"/>
        </w:rPr>
        <w:t xml:space="preserve"> Tower 1 (Rear Block) Unit A1, 10</w:t>
      </w:r>
      <w:r w:rsidRPr="004269D7">
        <w:rPr>
          <w:rFonts w:ascii="Arial" w:hAnsi="Arial" w:cs="Arial"/>
          <w:sz w:val="20"/>
          <w:vertAlign w:val="superscript"/>
        </w:rPr>
        <w:t>th</w:t>
      </w:r>
      <w:r>
        <w:rPr>
          <w:rFonts w:ascii="Arial" w:hAnsi="Arial" w:cs="Arial"/>
          <w:sz w:val="20"/>
        </w:rPr>
        <w:t xml:space="preserve"> </w:t>
      </w:r>
      <w:r w:rsidRPr="004220BD">
        <w:rPr>
          <w:rFonts w:ascii="Arial" w:hAnsi="Arial" w:cs="Arial"/>
          <w:sz w:val="20"/>
        </w:rPr>
        <w:t xml:space="preserve">Floor </w:t>
      </w:r>
      <w:r>
        <w:rPr>
          <w:rFonts w:ascii="Arial" w:hAnsi="Arial" w:cs="Arial"/>
          <w:sz w:val="20"/>
        </w:rPr>
        <w:t xml:space="preserve">                        </w:t>
      </w:r>
      <w:r>
        <w:t xml:space="preserve">     </w:t>
      </w:r>
      <w:r w:rsidRPr="004220BD">
        <w:rPr>
          <w:rFonts w:ascii="Arial" w:hAnsi="Arial" w:cs="Arial"/>
          <w:sz w:val="20"/>
        </w:rPr>
        <w:t>Salt Lake, Kolkata – 700091</w:t>
      </w:r>
    </w:p>
    <w:p w:rsidR="004269D7" w:rsidRPr="004220BD" w:rsidRDefault="004269D7" w:rsidP="004269D7">
      <w:pPr>
        <w:pStyle w:val="BodyText"/>
        <w:spacing w:before="10"/>
        <w:rPr>
          <w:rFonts w:ascii="Arial" w:hAnsi="Arial" w:cs="Arial"/>
          <w:sz w:val="19"/>
        </w:rPr>
      </w:pPr>
    </w:p>
    <w:p w:rsidR="002D0D39" w:rsidRPr="00BB13DB" w:rsidRDefault="002D0D39" w:rsidP="002D0D39">
      <w:pPr>
        <w:ind w:left="840" w:right="7782"/>
        <w:rPr>
          <w:b/>
        </w:rPr>
      </w:pPr>
    </w:p>
    <w:p w:rsidR="002D0D39" w:rsidRPr="00BB13DB" w:rsidRDefault="002D0D39" w:rsidP="002D0D39">
      <w:pPr>
        <w:pStyle w:val="BodyText"/>
        <w:rPr>
          <w:b w:val="0"/>
          <w:sz w:val="21"/>
        </w:rPr>
      </w:pPr>
    </w:p>
    <w:p w:rsidR="002D0D39" w:rsidRPr="00BB13DB" w:rsidRDefault="002D0D39" w:rsidP="002D0D39">
      <w:pPr>
        <w:tabs>
          <w:tab w:val="left" w:pos="1560"/>
        </w:tabs>
        <w:ind w:left="840"/>
        <w:rPr>
          <w:b/>
        </w:rPr>
      </w:pPr>
      <w:r w:rsidRPr="00BB13DB">
        <w:t>Sub.:</w:t>
      </w:r>
      <w:r w:rsidRPr="00BB13DB">
        <w:tab/>
      </w:r>
      <w:r w:rsidRPr="00BB13DB">
        <w:rPr>
          <w:u w:val="thick"/>
        </w:rPr>
        <w:t xml:space="preserve"> </w:t>
      </w:r>
      <w:r>
        <w:rPr>
          <w:b/>
          <w:u w:val="thick"/>
        </w:rPr>
        <w:t>Declaration for the Quoted Package</w:t>
      </w:r>
      <w:r w:rsidRPr="00BB13DB">
        <w:rPr>
          <w:b/>
          <w:u w:val="thick"/>
        </w:rPr>
        <w:t xml:space="preserve"> by bidder in the</w:t>
      </w:r>
      <w:r w:rsidRPr="00BB13DB">
        <w:rPr>
          <w:b/>
          <w:spacing w:val="-20"/>
          <w:u w:val="thick"/>
        </w:rPr>
        <w:t xml:space="preserve"> </w:t>
      </w:r>
      <w:r w:rsidRPr="00BB13DB">
        <w:rPr>
          <w:b/>
          <w:u w:val="thick"/>
        </w:rPr>
        <w:t>Tender</w:t>
      </w:r>
    </w:p>
    <w:p w:rsidR="002D0D39" w:rsidRPr="00BB13DB" w:rsidRDefault="002D0D39" w:rsidP="002D0D39">
      <w:pPr>
        <w:pStyle w:val="BodyText"/>
        <w:spacing w:before="10"/>
        <w:rPr>
          <w:b w:val="0"/>
          <w:sz w:val="13"/>
        </w:rPr>
      </w:pPr>
    </w:p>
    <w:p w:rsidR="002D0D39" w:rsidRPr="00BB13DB" w:rsidRDefault="002D0D39" w:rsidP="002D0D39">
      <w:pPr>
        <w:tabs>
          <w:tab w:val="left" w:leader="dot" w:pos="6567"/>
        </w:tabs>
        <w:spacing w:before="91"/>
        <w:ind w:left="851"/>
      </w:pPr>
      <w:r w:rsidRPr="00BB13DB">
        <w:t>Ref. above Tender, I/we (on behalf</w:t>
      </w:r>
      <w:r w:rsidRPr="00BB13DB">
        <w:rPr>
          <w:spacing w:val="-7"/>
        </w:rPr>
        <w:t xml:space="preserve"> </w:t>
      </w:r>
      <w:r w:rsidRPr="00BB13DB">
        <w:t>of</w:t>
      </w:r>
      <w:r w:rsidRPr="00BB13DB">
        <w:rPr>
          <w:spacing w:val="3"/>
        </w:rPr>
        <w:t xml:space="preserve"> </w:t>
      </w:r>
      <w:r w:rsidRPr="00BB13DB">
        <w:t>M/s</w:t>
      </w:r>
      <w:r w:rsidRPr="00BB13DB">
        <w:tab/>
        <w:t>) hereby admit that I/we, have</w:t>
      </w:r>
      <w:r w:rsidRPr="00BB13DB">
        <w:rPr>
          <w:spacing w:val="10"/>
        </w:rPr>
        <w:t xml:space="preserve"> </w:t>
      </w:r>
      <w:r w:rsidRPr="00BB13DB">
        <w:t>quoted</w:t>
      </w:r>
    </w:p>
    <w:p w:rsidR="002D0D39" w:rsidRPr="00BB13DB" w:rsidRDefault="002D0D39" w:rsidP="002D0D39">
      <w:pPr>
        <w:spacing w:before="2"/>
        <w:ind w:left="851"/>
      </w:pPr>
      <w:r w:rsidRPr="00BB13DB">
        <w:t xml:space="preserve">for the following Nos. of </w:t>
      </w:r>
      <w:r>
        <w:t>LED Luminaire</w:t>
      </w:r>
      <w:r w:rsidRPr="00BB13DB">
        <w:t xml:space="preserve"> in the above-referred Tender.</w:t>
      </w:r>
    </w:p>
    <w:p w:rsidR="002D0D39" w:rsidRPr="00BB13DB" w:rsidRDefault="002D0D39" w:rsidP="002D0D39">
      <w:pPr>
        <w:pStyle w:val="BodyText"/>
        <w:spacing w:before="2"/>
        <w:rPr>
          <w:sz w:val="23"/>
        </w:rPr>
      </w:pPr>
    </w:p>
    <w:tbl>
      <w:tblPr>
        <w:tblW w:w="4251" w:type="pct"/>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44"/>
        <w:gridCol w:w="3268"/>
        <w:gridCol w:w="1821"/>
      </w:tblGrid>
      <w:tr w:rsidR="002D0D39" w:rsidRPr="00BB13DB" w:rsidTr="00994965">
        <w:trPr>
          <w:trHeight w:val="419"/>
        </w:trPr>
        <w:tc>
          <w:tcPr>
            <w:tcW w:w="2359" w:type="pct"/>
          </w:tcPr>
          <w:p w:rsidR="002D0D39" w:rsidRPr="00BB13DB" w:rsidRDefault="002D0D39" w:rsidP="00994965">
            <w:pPr>
              <w:pStyle w:val="TableParagraph"/>
              <w:spacing w:before="65"/>
              <w:ind w:left="954"/>
              <w:jc w:val="center"/>
            </w:pPr>
            <w:r w:rsidRPr="00BB13DB">
              <w:t>Description of Work</w:t>
            </w:r>
          </w:p>
        </w:tc>
        <w:tc>
          <w:tcPr>
            <w:tcW w:w="1696" w:type="pct"/>
          </w:tcPr>
          <w:p w:rsidR="002D0D39" w:rsidRPr="00BB13DB" w:rsidRDefault="002D0D39" w:rsidP="00994965">
            <w:pPr>
              <w:pStyle w:val="TableParagraph"/>
              <w:spacing w:before="65" w:line="250" w:lineRule="atLeast"/>
              <w:ind w:left="1" w:right="1175"/>
              <w:jc w:val="center"/>
            </w:pPr>
            <w:r w:rsidRPr="00BB13DB">
              <w:t xml:space="preserve">               Package No.</w:t>
            </w:r>
          </w:p>
        </w:tc>
        <w:tc>
          <w:tcPr>
            <w:tcW w:w="946" w:type="pct"/>
          </w:tcPr>
          <w:p w:rsidR="002D0D39" w:rsidRPr="00BB13DB" w:rsidRDefault="002D0D39" w:rsidP="00994965">
            <w:pPr>
              <w:pStyle w:val="TableParagraph"/>
              <w:spacing w:before="65"/>
              <w:ind w:left="547"/>
              <w:jc w:val="center"/>
            </w:pPr>
            <w:r w:rsidRPr="00BB13DB">
              <w:t>Participated (Yes/No)</w:t>
            </w:r>
          </w:p>
        </w:tc>
      </w:tr>
      <w:tr w:rsidR="002D0D39" w:rsidRPr="00BB13DB" w:rsidTr="00994965">
        <w:trPr>
          <w:trHeight w:val="505"/>
        </w:trPr>
        <w:tc>
          <w:tcPr>
            <w:tcW w:w="2359" w:type="pct"/>
            <w:vMerge w:val="restart"/>
          </w:tcPr>
          <w:p w:rsidR="002D0D39" w:rsidRPr="00BB13DB" w:rsidRDefault="004269D7" w:rsidP="00994965">
            <w:pPr>
              <w:pStyle w:val="TableParagraph"/>
              <w:ind w:right="282"/>
              <w:jc w:val="both"/>
            </w:pPr>
            <w:r>
              <w:rPr>
                <w:rFonts w:ascii="Arial" w:hAnsi="Arial" w:cs="Arial"/>
                <w:b/>
              </w:rPr>
              <w:t>“</w:t>
            </w:r>
            <w:r w:rsidRPr="004269D7">
              <w:rPr>
                <w:rFonts w:ascii="Arial" w:hAnsi="Arial" w:cs="Arial"/>
              </w:rPr>
              <w:t xml:space="preserve">One time </w:t>
            </w:r>
            <w:r w:rsidRPr="004269D7">
              <w:rPr>
                <w:rFonts w:ascii="Arial" w:hAnsi="Arial" w:cs="Arial"/>
                <w:bCs/>
              </w:rPr>
              <w:t>Transportation of streetlight equipment across various locations in West Bengal</w:t>
            </w:r>
            <w:r w:rsidRPr="004220BD">
              <w:rPr>
                <w:rFonts w:ascii="Arial" w:hAnsi="Arial" w:cs="Arial"/>
                <w:b/>
                <w:bCs/>
              </w:rPr>
              <w:t>”</w:t>
            </w:r>
          </w:p>
        </w:tc>
        <w:tc>
          <w:tcPr>
            <w:tcW w:w="1696" w:type="pct"/>
            <w:vAlign w:val="center"/>
          </w:tcPr>
          <w:p w:rsidR="002D0D39" w:rsidRPr="00BB13DB" w:rsidRDefault="002D0D39" w:rsidP="00994965">
            <w:pPr>
              <w:pStyle w:val="TableParagraph"/>
              <w:ind w:left="0"/>
              <w:jc w:val="center"/>
            </w:pPr>
            <w:r w:rsidRPr="00BB13DB">
              <w:t>Package-1</w:t>
            </w:r>
          </w:p>
        </w:tc>
        <w:tc>
          <w:tcPr>
            <w:tcW w:w="946" w:type="pct"/>
            <w:vAlign w:val="center"/>
          </w:tcPr>
          <w:p w:rsidR="002D0D39" w:rsidRPr="00BB13DB" w:rsidRDefault="002D0D39" w:rsidP="00994965">
            <w:pPr>
              <w:pStyle w:val="TableParagraph"/>
              <w:ind w:left="0"/>
              <w:jc w:val="center"/>
            </w:pPr>
          </w:p>
        </w:tc>
      </w:tr>
      <w:tr w:rsidR="002D0D39" w:rsidRPr="00BB13DB" w:rsidTr="00994965">
        <w:trPr>
          <w:trHeight w:val="545"/>
        </w:trPr>
        <w:tc>
          <w:tcPr>
            <w:tcW w:w="2359" w:type="pct"/>
            <w:vMerge/>
          </w:tcPr>
          <w:p w:rsidR="002D0D39" w:rsidRPr="00BB13DB" w:rsidRDefault="002D0D39" w:rsidP="00994965">
            <w:pPr>
              <w:pStyle w:val="TableParagraph"/>
              <w:jc w:val="both"/>
            </w:pPr>
          </w:p>
        </w:tc>
        <w:tc>
          <w:tcPr>
            <w:tcW w:w="1696" w:type="pct"/>
            <w:vAlign w:val="center"/>
          </w:tcPr>
          <w:p w:rsidR="002D0D39" w:rsidRDefault="002D0D39" w:rsidP="00994965">
            <w:pPr>
              <w:pStyle w:val="TableParagraph"/>
              <w:ind w:left="0"/>
              <w:jc w:val="center"/>
            </w:pPr>
          </w:p>
          <w:p w:rsidR="002D0D39" w:rsidRPr="00BB13DB" w:rsidRDefault="002D0D39" w:rsidP="00994965">
            <w:pPr>
              <w:pStyle w:val="TableParagraph"/>
              <w:ind w:left="0"/>
              <w:jc w:val="center"/>
            </w:pPr>
            <w:r w:rsidRPr="00BB13DB">
              <w:t>Package-2</w:t>
            </w:r>
          </w:p>
          <w:p w:rsidR="002D0D39" w:rsidRPr="00BB13DB" w:rsidRDefault="002D0D39" w:rsidP="00994965">
            <w:pPr>
              <w:pStyle w:val="TableParagraph"/>
              <w:ind w:left="0"/>
              <w:jc w:val="center"/>
            </w:pPr>
          </w:p>
        </w:tc>
        <w:tc>
          <w:tcPr>
            <w:tcW w:w="946" w:type="pct"/>
            <w:vAlign w:val="center"/>
          </w:tcPr>
          <w:p w:rsidR="002D0D39" w:rsidRPr="00BB13DB" w:rsidRDefault="002D0D39" w:rsidP="00994965">
            <w:pPr>
              <w:pStyle w:val="TableParagraph"/>
              <w:ind w:left="0"/>
              <w:jc w:val="center"/>
            </w:pPr>
          </w:p>
        </w:tc>
      </w:tr>
      <w:tr w:rsidR="002D0D39" w:rsidRPr="00BB13DB" w:rsidTr="00994965">
        <w:trPr>
          <w:trHeight w:val="563"/>
        </w:trPr>
        <w:tc>
          <w:tcPr>
            <w:tcW w:w="2359" w:type="pct"/>
            <w:vMerge/>
          </w:tcPr>
          <w:p w:rsidR="002D0D39" w:rsidRPr="00BB13DB" w:rsidRDefault="002D0D39" w:rsidP="00994965">
            <w:pPr>
              <w:pStyle w:val="TableParagraph"/>
              <w:jc w:val="both"/>
            </w:pPr>
          </w:p>
        </w:tc>
        <w:tc>
          <w:tcPr>
            <w:tcW w:w="1696" w:type="pct"/>
            <w:vAlign w:val="center"/>
          </w:tcPr>
          <w:p w:rsidR="002D0D39" w:rsidRPr="00BB13DB" w:rsidRDefault="002D0D39" w:rsidP="00994965">
            <w:pPr>
              <w:pStyle w:val="TableParagraph"/>
              <w:ind w:left="0"/>
              <w:jc w:val="center"/>
            </w:pPr>
            <w:r w:rsidRPr="00BB13DB">
              <w:t>Package-3</w:t>
            </w:r>
          </w:p>
        </w:tc>
        <w:tc>
          <w:tcPr>
            <w:tcW w:w="946" w:type="pct"/>
            <w:vAlign w:val="center"/>
          </w:tcPr>
          <w:p w:rsidR="002D0D39" w:rsidRPr="00BB13DB" w:rsidRDefault="002D0D39" w:rsidP="00994965">
            <w:pPr>
              <w:pStyle w:val="TableParagraph"/>
              <w:ind w:left="0"/>
              <w:jc w:val="center"/>
            </w:pPr>
          </w:p>
        </w:tc>
      </w:tr>
    </w:tbl>
    <w:p w:rsidR="002D0D39" w:rsidRPr="00BB13DB" w:rsidRDefault="002D0D39" w:rsidP="002D0D39">
      <w:pPr>
        <w:pStyle w:val="BodyText"/>
        <w:rPr>
          <w:sz w:val="24"/>
        </w:rPr>
      </w:pPr>
    </w:p>
    <w:p w:rsidR="002D0D39" w:rsidRPr="00BB13DB" w:rsidRDefault="002D0D39" w:rsidP="002D0D39">
      <w:pPr>
        <w:pStyle w:val="BodyText"/>
        <w:rPr>
          <w:sz w:val="24"/>
        </w:rPr>
      </w:pPr>
    </w:p>
    <w:p w:rsidR="002D0D39" w:rsidRPr="00BB13DB" w:rsidRDefault="002D0D39" w:rsidP="002D0D39">
      <w:pPr>
        <w:pStyle w:val="BodyText"/>
        <w:rPr>
          <w:sz w:val="24"/>
        </w:rPr>
      </w:pPr>
    </w:p>
    <w:p w:rsidR="002D0D39" w:rsidRPr="00BB13DB" w:rsidRDefault="002D0D39" w:rsidP="002D0D39">
      <w:pPr>
        <w:spacing w:before="147"/>
        <w:ind w:left="7857" w:right="1427" w:firstLine="321"/>
        <w:jc w:val="right"/>
      </w:pPr>
      <w:r w:rsidRPr="00BB13DB">
        <w:t xml:space="preserve">Signature of bidder </w:t>
      </w:r>
      <w:proofErr w:type="gramStart"/>
      <w:r w:rsidRPr="00BB13DB">
        <w:t>With</w:t>
      </w:r>
      <w:proofErr w:type="gramEnd"/>
      <w:r w:rsidRPr="00BB13DB">
        <w:t xml:space="preserve"> stamp &amp; Address</w:t>
      </w:r>
    </w:p>
    <w:p w:rsidR="002D0D39" w:rsidRPr="00BB13DB" w:rsidRDefault="002D0D39" w:rsidP="002D0D39">
      <w:pPr>
        <w:pStyle w:val="BodyText"/>
        <w:spacing w:before="2"/>
      </w:pPr>
    </w:p>
    <w:p w:rsidR="002D0D39" w:rsidRPr="00BB13DB" w:rsidRDefault="002D0D39" w:rsidP="002D0D39">
      <w:pPr>
        <w:ind w:left="840" w:right="1442"/>
        <w:sectPr w:rsidR="002D0D39" w:rsidRPr="00BB13DB">
          <w:pgSz w:w="11920" w:h="16850"/>
          <w:pgMar w:top="1280" w:right="0" w:bottom="280" w:left="600" w:header="720" w:footer="720" w:gutter="0"/>
          <w:cols w:space="720"/>
        </w:sectPr>
      </w:pPr>
      <w:r w:rsidRPr="00BB13DB">
        <w:t>(*bidder has to mandatorily submit the declaration as above. The bid shall be evaluated on the basis of this declaration. Providing false information may lead to technically non-responsiveness of the bid.)</w:t>
      </w:r>
    </w:p>
    <w:p w:rsidR="002D0D39" w:rsidRPr="00607642" w:rsidRDefault="002D0D39" w:rsidP="002D0D39">
      <w:pPr>
        <w:spacing w:before="66"/>
        <w:ind w:left="7200" w:right="676"/>
        <w:rPr>
          <w:b/>
          <w:sz w:val="28"/>
        </w:rPr>
      </w:pPr>
      <w:r>
        <w:rPr>
          <w:b/>
          <w:sz w:val="28"/>
        </w:rPr>
        <w:lastRenderedPageBreak/>
        <w:t>Attachment-12</w:t>
      </w:r>
    </w:p>
    <w:p w:rsidR="002D0D39" w:rsidRDefault="002D0D39" w:rsidP="002D0D39">
      <w:pPr>
        <w:spacing w:before="201"/>
        <w:ind w:left="888" w:right="1461"/>
        <w:jc w:val="center"/>
        <w:rPr>
          <w:b/>
        </w:rPr>
      </w:pPr>
    </w:p>
    <w:p w:rsidR="002D0D39" w:rsidRPr="00BB13DB" w:rsidRDefault="002D0D39" w:rsidP="002D0D39">
      <w:pPr>
        <w:spacing w:before="201"/>
        <w:ind w:left="888" w:right="1461"/>
        <w:jc w:val="center"/>
        <w:rPr>
          <w:b/>
        </w:rPr>
      </w:pPr>
      <w:r w:rsidRPr="00BB13DB">
        <w:rPr>
          <w:b/>
        </w:rPr>
        <w:t>CERTFICATE REGARDING DECLARATION OF LOCAL CONTENT</w:t>
      </w:r>
    </w:p>
    <w:p w:rsidR="002D0D39" w:rsidRPr="00BB13DB" w:rsidRDefault="002D0D39" w:rsidP="002D0D39">
      <w:pPr>
        <w:spacing w:before="198"/>
        <w:ind w:left="1335" w:right="1911"/>
        <w:jc w:val="center"/>
        <w:rPr>
          <w:b/>
        </w:rPr>
      </w:pPr>
      <w:r w:rsidRPr="00BB13DB">
        <w:rPr>
          <w:b/>
        </w:rPr>
        <w:t>[On the Letter Head]</w:t>
      </w:r>
    </w:p>
    <w:p w:rsidR="002D0D39" w:rsidRPr="00BB13DB" w:rsidRDefault="002D0D39" w:rsidP="002D0D39">
      <w:pPr>
        <w:pStyle w:val="BodyText"/>
        <w:rPr>
          <w:b w:val="0"/>
          <w:sz w:val="24"/>
        </w:rPr>
      </w:pPr>
    </w:p>
    <w:p w:rsidR="002D0D39" w:rsidRPr="00BB13DB" w:rsidRDefault="002D0D39" w:rsidP="002D0D39">
      <w:pPr>
        <w:pStyle w:val="BodyText"/>
        <w:spacing w:before="2"/>
        <w:rPr>
          <w:b w:val="0"/>
          <w:sz w:val="34"/>
        </w:rPr>
      </w:pPr>
    </w:p>
    <w:p w:rsidR="002D0D39" w:rsidRPr="00BB13DB" w:rsidRDefault="004269D7" w:rsidP="002D0D39">
      <w:pPr>
        <w:spacing w:before="1"/>
        <w:ind w:left="740"/>
        <w:rPr>
          <w:sz w:val="24"/>
        </w:rPr>
      </w:pPr>
      <w:r>
        <w:rPr>
          <w:sz w:val="24"/>
        </w:rPr>
        <w:t xml:space="preserve"> </w:t>
      </w:r>
      <w:r w:rsidR="002D0D39" w:rsidRPr="00BB13DB">
        <w:rPr>
          <w:sz w:val="24"/>
        </w:rPr>
        <w:t>To,</w:t>
      </w:r>
    </w:p>
    <w:p w:rsidR="004269D7" w:rsidRPr="004269D7" w:rsidRDefault="004269D7" w:rsidP="004269D7">
      <w:pPr>
        <w:pStyle w:val="BodyText"/>
        <w:ind w:left="808"/>
        <w:rPr>
          <w:rFonts w:ascii="Arial" w:hAnsi="Arial" w:cs="Arial"/>
          <w:b w:val="0"/>
        </w:rPr>
      </w:pPr>
      <w:r w:rsidRPr="004269D7">
        <w:rPr>
          <w:rFonts w:ascii="Arial" w:hAnsi="Arial" w:cs="Arial"/>
          <w:b w:val="0"/>
        </w:rPr>
        <w:t>General Manager,</w:t>
      </w:r>
    </w:p>
    <w:p w:rsidR="004269D7" w:rsidRDefault="004269D7" w:rsidP="004269D7">
      <w:pPr>
        <w:spacing w:before="54" w:line="237" w:lineRule="auto"/>
        <w:ind w:left="818" w:right="5603" w:hanging="10"/>
        <w:rPr>
          <w:rFonts w:ascii="Arial" w:hAnsi="Arial" w:cs="Arial"/>
          <w:b/>
        </w:rPr>
      </w:pPr>
      <w:r w:rsidRPr="004269D7">
        <w:rPr>
          <w:rFonts w:ascii="Arial" w:hAnsi="Arial" w:cs="Arial"/>
        </w:rPr>
        <w:t xml:space="preserve">Energy Efficiency Services Limited </w:t>
      </w:r>
    </w:p>
    <w:p w:rsidR="004269D7" w:rsidRPr="004220BD" w:rsidRDefault="004269D7" w:rsidP="004269D7">
      <w:pPr>
        <w:spacing w:before="54" w:line="237" w:lineRule="auto"/>
        <w:ind w:left="818" w:right="5603" w:hanging="10"/>
        <w:rPr>
          <w:rFonts w:ascii="Arial" w:hAnsi="Arial" w:cs="Arial"/>
          <w:sz w:val="20"/>
        </w:rPr>
      </w:pPr>
      <w:r w:rsidRPr="004220BD">
        <w:rPr>
          <w:rFonts w:ascii="Arial" w:hAnsi="Arial" w:cs="Arial"/>
        </w:rPr>
        <w:t>Bengal Eco I</w:t>
      </w:r>
      <w:r>
        <w:rPr>
          <w:rFonts w:ascii="Arial" w:hAnsi="Arial" w:cs="Arial"/>
        </w:rPr>
        <w:t>ntelligent Park, EM-3, Sector V</w:t>
      </w:r>
      <w:r w:rsidRPr="004220BD">
        <w:rPr>
          <w:rFonts w:ascii="Arial" w:hAnsi="Arial" w:cs="Arial"/>
          <w:sz w:val="20"/>
        </w:rPr>
        <w:t xml:space="preserve"> Tower 1 (Rear Block) Unit A1, 10</w:t>
      </w:r>
      <w:r w:rsidRPr="004269D7">
        <w:rPr>
          <w:rFonts w:ascii="Arial" w:hAnsi="Arial" w:cs="Arial"/>
          <w:sz w:val="20"/>
          <w:vertAlign w:val="superscript"/>
        </w:rPr>
        <w:t>th</w:t>
      </w:r>
      <w:r>
        <w:rPr>
          <w:rFonts w:ascii="Arial" w:hAnsi="Arial" w:cs="Arial"/>
          <w:sz w:val="20"/>
        </w:rPr>
        <w:t xml:space="preserve"> </w:t>
      </w:r>
      <w:r w:rsidRPr="004220BD">
        <w:rPr>
          <w:rFonts w:ascii="Arial" w:hAnsi="Arial" w:cs="Arial"/>
          <w:sz w:val="20"/>
        </w:rPr>
        <w:t xml:space="preserve">Floor </w:t>
      </w:r>
      <w:r>
        <w:rPr>
          <w:rFonts w:ascii="Arial" w:hAnsi="Arial" w:cs="Arial"/>
          <w:sz w:val="20"/>
        </w:rPr>
        <w:t xml:space="preserve">                        </w:t>
      </w:r>
      <w:r>
        <w:t xml:space="preserve">     </w:t>
      </w:r>
      <w:r w:rsidRPr="004220BD">
        <w:rPr>
          <w:rFonts w:ascii="Arial" w:hAnsi="Arial" w:cs="Arial"/>
          <w:sz w:val="20"/>
        </w:rPr>
        <w:t>Salt Lake, Kolkata – 700091</w:t>
      </w:r>
    </w:p>
    <w:p w:rsidR="002D0D39" w:rsidRPr="00BB13DB" w:rsidRDefault="002D0D39" w:rsidP="002D0D39">
      <w:pPr>
        <w:pStyle w:val="BodyText"/>
        <w:rPr>
          <w:sz w:val="24"/>
        </w:rPr>
      </w:pPr>
    </w:p>
    <w:p w:rsidR="002D0D39" w:rsidRPr="00BB13DB" w:rsidRDefault="002D0D39" w:rsidP="002D0D39">
      <w:pPr>
        <w:ind w:left="740"/>
        <w:rPr>
          <w:b/>
          <w:sz w:val="24"/>
        </w:rPr>
      </w:pPr>
      <w:r w:rsidRPr="00BB13DB">
        <w:rPr>
          <w:b/>
          <w:sz w:val="24"/>
        </w:rPr>
        <w:t>Sub:</w:t>
      </w:r>
      <w:r w:rsidRPr="00BB13DB">
        <w:rPr>
          <w:b/>
          <w:spacing w:val="-16"/>
          <w:sz w:val="24"/>
        </w:rPr>
        <w:t xml:space="preserve"> </w:t>
      </w:r>
      <w:r w:rsidRPr="00BB13DB">
        <w:rPr>
          <w:b/>
          <w:sz w:val="24"/>
        </w:rPr>
        <w:t>Compliance</w:t>
      </w:r>
      <w:r w:rsidRPr="00BB13DB">
        <w:rPr>
          <w:b/>
          <w:spacing w:val="-15"/>
          <w:sz w:val="24"/>
        </w:rPr>
        <w:t xml:space="preserve"> </w:t>
      </w:r>
      <w:r w:rsidRPr="00BB13DB">
        <w:rPr>
          <w:b/>
          <w:sz w:val="24"/>
        </w:rPr>
        <w:t>of</w:t>
      </w:r>
      <w:r w:rsidRPr="00BB13DB">
        <w:rPr>
          <w:b/>
          <w:spacing w:val="-11"/>
          <w:sz w:val="24"/>
        </w:rPr>
        <w:t xml:space="preserve"> </w:t>
      </w:r>
      <w:r w:rsidRPr="00BB13DB">
        <w:rPr>
          <w:b/>
          <w:sz w:val="24"/>
        </w:rPr>
        <w:t>Minimum</w:t>
      </w:r>
      <w:r w:rsidRPr="00BB13DB">
        <w:rPr>
          <w:b/>
          <w:spacing w:val="-15"/>
          <w:sz w:val="24"/>
        </w:rPr>
        <w:t xml:space="preserve"> </w:t>
      </w:r>
      <w:r w:rsidRPr="00BB13DB">
        <w:rPr>
          <w:b/>
          <w:sz w:val="24"/>
        </w:rPr>
        <w:t>Local</w:t>
      </w:r>
      <w:r w:rsidRPr="00BB13DB">
        <w:rPr>
          <w:b/>
          <w:spacing w:val="-11"/>
          <w:sz w:val="24"/>
        </w:rPr>
        <w:t xml:space="preserve"> </w:t>
      </w:r>
      <w:r w:rsidRPr="00BB13DB">
        <w:rPr>
          <w:b/>
          <w:sz w:val="24"/>
        </w:rPr>
        <w:t>Content</w:t>
      </w:r>
      <w:r w:rsidRPr="00BB13DB">
        <w:rPr>
          <w:b/>
          <w:spacing w:val="-10"/>
          <w:sz w:val="24"/>
        </w:rPr>
        <w:t xml:space="preserve"> </w:t>
      </w:r>
      <w:r w:rsidRPr="00BB13DB">
        <w:rPr>
          <w:b/>
          <w:sz w:val="24"/>
        </w:rPr>
        <w:t>Requirement</w:t>
      </w:r>
      <w:r w:rsidRPr="00BB13DB">
        <w:rPr>
          <w:b/>
          <w:spacing w:val="-12"/>
          <w:sz w:val="24"/>
        </w:rPr>
        <w:t xml:space="preserve"> </w:t>
      </w:r>
      <w:r w:rsidRPr="00BB13DB">
        <w:rPr>
          <w:b/>
          <w:sz w:val="24"/>
        </w:rPr>
        <w:t>as</w:t>
      </w:r>
      <w:r w:rsidRPr="00BB13DB">
        <w:rPr>
          <w:b/>
          <w:spacing w:val="-8"/>
          <w:sz w:val="24"/>
        </w:rPr>
        <w:t xml:space="preserve"> </w:t>
      </w:r>
      <w:r w:rsidRPr="00BB13DB">
        <w:rPr>
          <w:b/>
          <w:sz w:val="24"/>
        </w:rPr>
        <w:t>mentioned</w:t>
      </w:r>
      <w:r w:rsidRPr="00BB13DB">
        <w:rPr>
          <w:b/>
          <w:spacing w:val="-12"/>
          <w:sz w:val="24"/>
        </w:rPr>
        <w:t xml:space="preserve"> </w:t>
      </w:r>
      <w:r w:rsidRPr="00BB13DB">
        <w:rPr>
          <w:b/>
          <w:sz w:val="24"/>
        </w:rPr>
        <w:t>in</w:t>
      </w:r>
      <w:r w:rsidRPr="00BB13DB">
        <w:rPr>
          <w:b/>
          <w:spacing w:val="-10"/>
          <w:sz w:val="24"/>
        </w:rPr>
        <w:t xml:space="preserve"> </w:t>
      </w:r>
      <w:r w:rsidRPr="00BB13DB">
        <w:rPr>
          <w:b/>
          <w:sz w:val="24"/>
        </w:rPr>
        <w:t>Ministry of Commerce and Industry Trade and order no. P-45021/2/2017-PP(BE-II) dated 04</w:t>
      </w:r>
      <w:r w:rsidRPr="00BB13DB">
        <w:rPr>
          <w:b/>
          <w:sz w:val="24"/>
          <w:vertAlign w:val="superscript"/>
        </w:rPr>
        <w:t>th</w:t>
      </w:r>
      <w:r w:rsidRPr="00BB13DB">
        <w:rPr>
          <w:b/>
          <w:sz w:val="24"/>
        </w:rPr>
        <w:t xml:space="preserve"> June 2020</w:t>
      </w:r>
    </w:p>
    <w:p w:rsidR="002D0D39" w:rsidRPr="00BB13DB" w:rsidRDefault="002D0D39" w:rsidP="002D0D39">
      <w:pPr>
        <w:pStyle w:val="BodyText"/>
        <w:rPr>
          <w:b w:val="0"/>
          <w:sz w:val="34"/>
        </w:rPr>
      </w:pPr>
    </w:p>
    <w:p w:rsidR="002D0D39" w:rsidRPr="00BB13DB" w:rsidRDefault="002D0D39" w:rsidP="002D0D39">
      <w:pPr>
        <w:spacing w:before="1"/>
        <w:ind w:left="740"/>
        <w:rPr>
          <w:b/>
        </w:rPr>
      </w:pPr>
      <w:r w:rsidRPr="00BB13DB">
        <w:rPr>
          <w:sz w:val="24"/>
        </w:rPr>
        <w:t>Ref: NIT/Bid Document No</w:t>
      </w:r>
      <w:r w:rsidRPr="00BB13DB">
        <w:rPr>
          <w:b/>
        </w:rPr>
        <w:t>: ............................................................................................................</w:t>
      </w:r>
    </w:p>
    <w:p w:rsidR="002D0D39" w:rsidRPr="00BB13DB" w:rsidRDefault="002D0D39" w:rsidP="002D0D39">
      <w:pPr>
        <w:pStyle w:val="BodyText"/>
        <w:spacing w:before="3"/>
        <w:rPr>
          <w:b w:val="0"/>
        </w:rPr>
      </w:pPr>
    </w:p>
    <w:p w:rsidR="002D0D39" w:rsidRPr="00BB13DB" w:rsidRDefault="002D0D39" w:rsidP="002D0D39">
      <w:pPr>
        <w:spacing w:line="274" w:lineRule="exact"/>
        <w:ind w:left="740"/>
        <w:jc w:val="both"/>
        <w:rPr>
          <w:sz w:val="24"/>
        </w:rPr>
      </w:pPr>
      <w:r w:rsidRPr="00BB13DB">
        <w:rPr>
          <w:sz w:val="24"/>
        </w:rPr>
        <w:t>Dear Sir/Madam,</w:t>
      </w:r>
    </w:p>
    <w:p w:rsidR="002D0D39" w:rsidRPr="00BB13DB" w:rsidRDefault="002D0D39" w:rsidP="002D0D39">
      <w:pPr>
        <w:tabs>
          <w:tab w:val="left" w:leader="dot" w:pos="6744"/>
        </w:tabs>
        <w:ind w:left="740" w:right="1309"/>
        <w:jc w:val="both"/>
        <w:rPr>
          <w:sz w:val="24"/>
        </w:rPr>
      </w:pPr>
      <w:r w:rsidRPr="00BB13DB">
        <w:rPr>
          <w:sz w:val="24"/>
        </w:rPr>
        <w:t xml:space="preserve">This is to certify that following is the local content percentage in the </w:t>
      </w:r>
      <w:r>
        <w:rPr>
          <w:sz w:val="24"/>
        </w:rPr>
        <w:t xml:space="preserve">LED Luminaire </w:t>
      </w:r>
      <w:r w:rsidRPr="00BB13DB">
        <w:rPr>
          <w:sz w:val="24"/>
        </w:rPr>
        <w:t>being     offered/quoted     against     aforementioned     tender     by M/s</w:t>
      </w:r>
      <w:r>
        <w:rPr>
          <w:sz w:val="24"/>
        </w:rPr>
        <w:t>_________</w:t>
      </w:r>
      <w:r w:rsidRPr="00BB13DB">
        <w:rPr>
          <w:sz w:val="24"/>
        </w:rPr>
        <w:tab/>
        <w:t>,</w:t>
      </w:r>
      <w:r w:rsidRPr="00BB13DB">
        <w:rPr>
          <w:spacing w:val="-10"/>
          <w:sz w:val="24"/>
        </w:rPr>
        <w:t xml:space="preserve"> </w:t>
      </w:r>
      <w:r w:rsidRPr="00BB13DB">
        <w:rPr>
          <w:sz w:val="24"/>
        </w:rPr>
        <w:t>the</w:t>
      </w:r>
      <w:r w:rsidRPr="00BB13DB">
        <w:rPr>
          <w:spacing w:val="-11"/>
          <w:sz w:val="24"/>
        </w:rPr>
        <w:t xml:space="preserve"> </w:t>
      </w:r>
      <w:r w:rsidRPr="00BB13DB">
        <w:rPr>
          <w:sz w:val="24"/>
        </w:rPr>
        <w:t>same</w:t>
      </w:r>
      <w:r w:rsidRPr="00BB13DB">
        <w:rPr>
          <w:spacing w:val="-9"/>
          <w:sz w:val="24"/>
        </w:rPr>
        <w:t xml:space="preserve"> </w:t>
      </w:r>
      <w:r w:rsidRPr="00BB13DB">
        <w:rPr>
          <w:sz w:val="24"/>
        </w:rPr>
        <w:t>is</w:t>
      </w:r>
      <w:r w:rsidRPr="00BB13DB">
        <w:rPr>
          <w:spacing w:val="-10"/>
          <w:sz w:val="24"/>
        </w:rPr>
        <w:t xml:space="preserve"> </w:t>
      </w:r>
      <w:r w:rsidRPr="00BB13DB">
        <w:rPr>
          <w:sz w:val="24"/>
        </w:rPr>
        <w:t>in</w:t>
      </w:r>
      <w:r w:rsidRPr="00BB13DB">
        <w:rPr>
          <w:spacing w:val="-9"/>
          <w:sz w:val="24"/>
        </w:rPr>
        <w:t xml:space="preserve"> </w:t>
      </w:r>
      <w:r w:rsidRPr="00BB13DB">
        <w:rPr>
          <w:sz w:val="24"/>
        </w:rPr>
        <w:t>compliance</w:t>
      </w:r>
      <w:r w:rsidRPr="00BB13DB">
        <w:rPr>
          <w:spacing w:val="-12"/>
          <w:sz w:val="24"/>
        </w:rPr>
        <w:t xml:space="preserve"> </w:t>
      </w:r>
      <w:r w:rsidRPr="00BB13DB">
        <w:rPr>
          <w:spacing w:val="-3"/>
          <w:sz w:val="24"/>
        </w:rPr>
        <w:t>with</w:t>
      </w:r>
      <w:r w:rsidRPr="00BB13DB">
        <w:rPr>
          <w:sz w:val="24"/>
        </w:rPr>
        <w:t xml:space="preserve"> Ministry of Commerce and Industry order no:</w:t>
      </w:r>
      <w:r w:rsidRPr="00BB13DB">
        <w:rPr>
          <w:b/>
          <w:sz w:val="24"/>
        </w:rPr>
        <w:t xml:space="preserve"> P-45021/2/2017-PP(BE-II) dated 04</w:t>
      </w:r>
      <w:r w:rsidRPr="00BB13DB">
        <w:rPr>
          <w:b/>
          <w:sz w:val="24"/>
          <w:vertAlign w:val="superscript"/>
        </w:rPr>
        <w:t>th</w:t>
      </w:r>
      <w:r w:rsidRPr="00BB13DB">
        <w:rPr>
          <w:b/>
          <w:sz w:val="24"/>
        </w:rPr>
        <w:t xml:space="preserve"> June 2020</w:t>
      </w:r>
      <w:r w:rsidRPr="00BB13DB">
        <w:rPr>
          <w:sz w:val="24"/>
        </w:rPr>
        <w:t xml:space="preserve"> and the bidder shall strictly abide by all provisions of the subject notification.</w:t>
      </w:r>
    </w:p>
    <w:p w:rsidR="002D0D39" w:rsidRPr="00BB13DB" w:rsidRDefault="002D0D39" w:rsidP="002D0D39">
      <w:pPr>
        <w:pStyle w:val="BodyText"/>
        <w:spacing w:before="6"/>
        <w:rPr>
          <w:sz w:val="24"/>
        </w:rPr>
      </w:pPr>
    </w:p>
    <w:tbl>
      <w:tblPr>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0"/>
        <w:gridCol w:w="3684"/>
        <w:gridCol w:w="4202"/>
      </w:tblGrid>
      <w:tr w:rsidR="002D0D39" w:rsidRPr="00BB13DB" w:rsidTr="00994965">
        <w:trPr>
          <w:trHeight w:val="395"/>
        </w:trPr>
        <w:tc>
          <w:tcPr>
            <w:tcW w:w="1130" w:type="dxa"/>
          </w:tcPr>
          <w:p w:rsidR="002D0D39" w:rsidRPr="00BB13DB" w:rsidRDefault="002D0D39" w:rsidP="00994965">
            <w:pPr>
              <w:pStyle w:val="TableParagraph"/>
              <w:spacing w:before="56"/>
              <w:ind w:left="217" w:right="209"/>
              <w:jc w:val="center"/>
              <w:rPr>
                <w:b/>
                <w:sz w:val="24"/>
              </w:rPr>
            </w:pPr>
            <w:r w:rsidRPr="00BB13DB">
              <w:rPr>
                <w:b/>
                <w:sz w:val="24"/>
              </w:rPr>
              <w:t>Sr. No</w:t>
            </w:r>
          </w:p>
        </w:tc>
        <w:tc>
          <w:tcPr>
            <w:tcW w:w="3684" w:type="dxa"/>
          </w:tcPr>
          <w:p w:rsidR="002D0D39" w:rsidRPr="00BB13DB" w:rsidRDefault="002D0D39" w:rsidP="00994965">
            <w:pPr>
              <w:pStyle w:val="TableParagraph"/>
              <w:spacing w:before="56"/>
              <w:ind w:left="1116"/>
              <w:rPr>
                <w:b/>
                <w:sz w:val="24"/>
              </w:rPr>
            </w:pPr>
            <w:r w:rsidRPr="00BB13DB">
              <w:rPr>
                <w:b/>
                <w:sz w:val="24"/>
              </w:rPr>
              <w:t>Item/s</w:t>
            </w:r>
          </w:p>
        </w:tc>
        <w:tc>
          <w:tcPr>
            <w:tcW w:w="4202" w:type="dxa"/>
          </w:tcPr>
          <w:p w:rsidR="002D0D39" w:rsidRPr="00BB13DB" w:rsidRDefault="002D0D39" w:rsidP="00994965">
            <w:pPr>
              <w:pStyle w:val="TableParagraph"/>
              <w:spacing w:line="273" w:lineRule="exact"/>
              <w:ind w:left="643"/>
              <w:rPr>
                <w:b/>
                <w:sz w:val="24"/>
              </w:rPr>
            </w:pPr>
            <w:r w:rsidRPr="00BB13DB">
              <w:rPr>
                <w:b/>
                <w:sz w:val="24"/>
              </w:rPr>
              <w:t>Percentage of Local Content</w:t>
            </w:r>
          </w:p>
        </w:tc>
      </w:tr>
      <w:tr w:rsidR="002D0D39" w:rsidRPr="00BB13DB" w:rsidTr="00994965">
        <w:trPr>
          <w:trHeight w:val="458"/>
        </w:trPr>
        <w:tc>
          <w:tcPr>
            <w:tcW w:w="1130" w:type="dxa"/>
          </w:tcPr>
          <w:p w:rsidR="002D0D39" w:rsidRPr="00BB13DB" w:rsidRDefault="002D0D39" w:rsidP="00994965">
            <w:pPr>
              <w:pStyle w:val="TableParagraph"/>
              <w:spacing w:before="176" w:line="261" w:lineRule="exact"/>
              <w:ind w:left="7"/>
              <w:jc w:val="center"/>
              <w:rPr>
                <w:sz w:val="24"/>
              </w:rPr>
            </w:pPr>
            <w:r w:rsidRPr="00BB13DB">
              <w:rPr>
                <w:sz w:val="24"/>
              </w:rPr>
              <w:t>1</w:t>
            </w:r>
          </w:p>
        </w:tc>
        <w:tc>
          <w:tcPr>
            <w:tcW w:w="3684" w:type="dxa"/>
          </w:tcPr>
          <w:p w:rsidR="002D0D39" w:rsidRPr="00BB13DB" w:rsidRDefault="002D0D39" w:rsidP="00994965">
            <w:pPr>
              <w:pStyle w:val="TableParagraph"/>
            </w:pPr>
          </w:p>
        </w:tc>
        <w:tc>
          <w:tcPr>
            <w:tcW w:w="4202" w:type="dxa"/>
          </w:tcPr>
          <w:p w:rsidR="002D0D39" w:rsidRPr="00BB13DB" w:rsidRDefault="002D0D39" w:rsidP="00994965">
            <w:pPr>
              <w:pStyle w:val="TableParagraph"/>
            </w:pPr>
          </w:p>
        </w:tc>
      </w:tr>
    </w:tbl>
    <w:p w:rsidR="002D0D39" w:rsidRPr="00BB13DB" w:rsidRDefault="002D0D39" w:rsidP="002D0D39">
      <w:pPr>
        <w:pStyle w:val="BodyText"/>
        <w:rPr>
          <w:sz w:val="28"/>
        </w:rPr>
      </w:pPr>
    </w:p>
    <w:p w:rsidR="002D0D39" w:rsidRPr="00BB13DB" w:rsidRDefault="002D0D39" w:rsidP="002D0D39">
      <w:pPr>
        <w:spacing w:before="90"/>
        <w:ind w:left="740"/>
        <w:rPr>
          <w:sz w:val="31"/>
        </w:rPr>
      </w:pPr>
      <w:r w:rsidRPr="00BB13DB">
        <w:rPr>
          <w:sz w:val="24"/>
        </w:rPr>
        <w:t>Thanking You,</w:t>
      </w:r>
    </w:p>
    <w:p w:rsidR="002D0D39" w:rsidRPr="00BB13DB" w:rsidRDefault="002D0D39" w:rsidP="002D0D39">
      <w:pPr>
        <w:ind w:left="7056" w:firstLine="144"/>
        <w:rPr>
          <w:sz w:val="24"/>
        </w:rPr>
      </w:pPr>
      <w:r w:rsidRPr="00BB13DB">
        <w:rPr>
          <w:sz w:val="24"/>
        </w:rPr>
        <w:t>Yours</w:t>
      </w:r>
      <w:r w:rsidRPr="00BB13DB">
        <w:rPr>
          <w:spacing w:val="-3"/>
          <w:sz w:val="24"/>
        </w:rPr>
        <w:t xml:space="preserve"> </w:t>
      </w:r>
      <w:r w:rsidRPr="00BB13DB">
        <w:rPr>
          <w:sz w:val="24"/>
        </w:rPr>
        <w:t>faithfully,</w:t>
      </w:r>
    </w:p>
    <w:p w:rsidR="002D0D39" w:rsidRPr="00BB13DB" w:rsidRDefault="002D0D39" w:rsidP="002D0D39">
      <w:pPr>
        <w:pStyle w:val="BodyText"/>
        <w:rPr>
          <w:sz w:val="26"/>
        </w:rPr>
      </w:pPr>
    </w:p>
    <w:p w:rsidR="002D0D39" w:rsidRPr="00BB13DB" w:rsidRDefault="002D0D39" w:rsidP="002D0D39">
      <w:pPr>
        <w:spacing w:before="208"/>
        <w:ind w:left="2357" w:right="1390"/>
        <w:rPr>
          <w:sz w:val="24"/>
        </w:rPr>
      </w:pPr>
      <w:r w:rsidRPr="00BB13DB">
        <w:rPr>
          <w:sz w:val="24"/>
        </w:rPr>
        <w:t xml:space="preserve">Signature (Statutory Auditor/ Cost Auditor/ </w:t>
      </w:r>
      <w:r w:rsidRPr="00BB13DB">
        <w:rPr>
          <w:spacing w:val="-3"/>
          <w:sz w:val="24"/>
        </w:rPr>
        <w:t xml:space="preserve">Practicing </w:t>
      </w:r>
      <w:r w:rsidRPr="00BB13DB">
        <w:rPr>
          <w:sz w:val="24"/>
        </w:rPr>
        <w:t>CA – As</w:t>
      </w:r>
      <w:r w:rsidRPr="00BB13DB">
        <w:rPr>
          <w:spacing w:val="-1"/>
          <w:sz w:val="24"/>
        </w:rPr>
        <w:t xml:space="preserve"> </w:t>
      </w:r>
      <w:r w:rsidRPr="00BB13DB">
        <w:rPr>
          <w:sz w:val="24"/>
        </w:rPr>
        <w:t>applicable)</w:t>
      </w:r>
    </w:p>
    <w:p w:rsidR="002D0D39" w:rsidRPr="00BB13DB" w:rsidRDefault="002D0D39" w:rsidP="002D0D39">
      <w:pPr>
        <w:pStyle w:val="BodyText"/>
        <w:spacing w:before="2"/>
        <w:rPr>
          <w:sz w:val="24"/>
        </w:rPr>
      </w:pPr>
    </w:p>
    <w:p w:rsidR="002D0D39" w:rsidRPr="00BB13DB" w:rsidRDefault="002D0D39" w:rsidP="002D0D39">
      <w:pPr>
        <w:spacing w:line="550" w:lineRule="atLeast"/>
        <w:ind w:left="5760" w:right="1390"/>
        <w:rPr>
          <w:sz w:val="24"/>
        </w:rPr>
      </w:pPr>
      <w:r w:rsidRPr="00BB13DB">
        <w:rPr>
          <w:sz w:val="24"/>
        </w:rPr>
        <w:t>………………………………..... Printed</w:t>
      </w:r>
    </w:p>
    <w:p w:rsidR="002D0D39" w:rsidRPr="00BB13DB" w:rsidRDefault="002D0D39" w:rsidP="002D0D39">
      <w:pPr>
        <w:spacing w:before="2"/>
        <w:ind w:left="5040"/>
        <w:rPr>
          <w:sz w:val="24"/>
        </w:rPr>
      </w:pPr>
      <w:r w:rsidRPr="00BB13DB">
        <w:rPr>
          <w:sz w:val="24"/>
        </w:rPr>
        <w:t xml:space="preserve">           Name…………………………….</w:t>
      </w:r>
    </w:p>
    <w:p w:rsidR="002D0D39" w:rsidRPr="00BB13DB" w:rsidRDefault="002D0D39" w:rsidP="002D0D39">
      <w:pPr>
        <w:pStyle w:val="BodyText"/>
        <w:spacing w:before="1"/>
        <w:ind w:left="2973"/>
        <w:rPr>
          <w:sz w:val="24"/>
        </w:rPr>
      </w:pPr>
      <w:r w:rsidRPr="00BB13DB">
        <w:rPr>
          <w:sz w:val="24"/>
        </w:rPr>
        <w:t xml:space="preserve"> </w:t>
      </w:r>
    </w:p>
    <w:p w:rsidR="002D0D39" w:rsidRPr="00BB13DB" w:rsidRDefault="002D0D39" w:rsidP="002D0D39">
      <w:pPr>
        <w:ind w:left="5760"/>
        <w:rPr>
          <w:sz w:val="20"/>
        </w:rPr>
      </w:pPr>
      <w:r w:rsidRPr="00BB13DB">
        <w:rPr>
          <w:sz w:val="20"/>
        </w:rPr>
        <w:t>Seal………………………</w:t>
      </w:r>
    </w:p>
    <w:p w:rsidR="002D0D39" w:rsidRPr="00BB13DB" w:rsidRDefault="002D0D39" w:rsidP="002D0D39">
      <w:pPr>
        <w:pStyle w:val="BodyText"/>
        <w:spacing w:before="10"/>
        <w:ind w:left="2973"/>
        <w:rPr>
          <w:sz w:val="19"/>
        </w:rPr>
      </w:pPr>
    </w:p>
    <w:p w:rsidR="002D0D39" w:rsidRPr="00BB13DB" w:rsidRDefault="002D0D39" w:rsidP="002D0D39">
      <w:pPr>
        <w:ind w:left="5760"/>
        <w:rPr>
          <w:sz w:val="20"/>
        </w:rPr>
      </w:pPr>
      <w:r w:rsidRPr="00BB13DB">
        <w:rPr>
          <w:sz w:val="20"/>
        </w:rPr>
        <w:t>UDIN No …………………………</w:t>
      </w:r>
    </w:p>
    <w:p w:rsidR="002D0D39" w:rsidRPr="00BB13DB" w:rsidRDefault="002D0D39" w:rsidP="002D0D39">
      <w:pPr>
        <w:ind w:left="5760"/>
        <w:rPr>
          <w:sz w:val="20"/>
        </w:rPr>
      </w:pPr>
    </w:p>
    <w:p w:rsidR="002D0D39" w:rsidRPr="00BB13DB" w:rsidRDefault="002D0D39" w:rsidP="002D0D39">
      <w:pPr>
        <w:ind w:left="5760"/>
        <w:rPr>
          <w:sz w:val="20"/>
        </w:rPr>
      </w:pPr>
      <w:r w:rsidRPr="00BB13DB">
        <w:rPr>
          <w:sz w:val="20"/>
        </w:rPr>
        <w:t>Date…………….</w:t>
      </w:r>
    </w:p>
    <w:p w:rsidR="002D0D39" w:rsidRPr="00BB13DB" w:rsidRDefault="002D0D39" w:rsidP="002D0D39">
      <w:pPr>
        <w:ind w:left="5760"/>
        <w:rPr>
          <w:sz w:val="20"/>
        </w:rPr>
      </w:pPr>
    </w:p>
    <w:p w:rsidR="002D0D39" w:rsidRPr="00BB13DB" w:rsidRDefault="002D0D39" w:rsidP="002D0D39">
      <w:pPr>
        <w:ind w:left="5040" w:firstLine="720"/>
        <w:rPr>
          <w:b/>
          <w:color w:val="221F1F"/>
          <w:w w:val="110"/>
          <w:sz w:val="24"/>
        </w:rPr>
      </w:pPr>
      <w:r w:rsidRPr="00BB13DB">
        <w:rPr>
          <w:sz w:val="20"/>
        </w:rPr>
        <w:t>Place………………………</w:t>
      </w:r>
    </w:p>
    <w:p w:rsidR="002D0D39" w:rsidRPr="00BB13DB" w:rsidRDefault="002D0D39" w:rsidP="002D0D39">
      <w:pPr>
        <w:spacing w:before="71"/>
        <w:ind w:right="1435"/>
        <w:jc w:val="right"/>
        <w:rPr>
          <w:b/>
          <w:color w:val="221F1F"/>
          <w:w w:val="110"/>
          <w:sz w:val="24"/>
        </w:rPr>
      </w:pPr>
    </w:p>
    <w:p w:rsidR="002D0D39" w:rsidRPr="00BB13DB" w:rsidRDefault="002D0D39" w:rsidP="002D0D39">
      <w:pPr>
        <w:spacing w:before="71"/>
        <w:ind w:right="1435"/>
        <w:jc w:val="right"/>
        <w:rPr>
          <w:b/>
          <w:color w:val="221F1F"/>
          <w:w w:val="110"/>
          <w:sz w:val="24"/>
        </w:rPr>
      </w:pPr>
    </w:p>
    <w:p w:rsidR="002D0D39" w:rsidRPr="00BB13DB" w:rsidRDefault="002D0D39" w:rsidP="002D0D39">
      <w:pPr>
        <w:spacing w:before="71"/>
        <w:ind w:right="1435"/>
        <w:jc w:val="right"/>
        <w:rPr>
          <w:b/>
          <w:color w:val="221F1F"/>
          <w:w w:val="110"/>
          <w:sz w:val="24"/>
        </w:rPr>
      </w:pPr>
    </w:p>
    <w:p w:rsidR="002D0D39" w:rsidRPr="00BB13DB" w:rsidRDefault="002D0D39" w:rsidP="002D0D39">
      <w:pPr>
        <w:spacing w:before="71"/>
        <w:ind w:right="1435"/>
        <w:jc w:val="right"/>
        <w:rPr>
          <w:b/>
          <w:color w:val="221F1F"/>
          <w:w w:val="110"/>
          <w:sz w:val="24"/>
        </w:rPr>
      </w:pPr>
    </w:p>
    <w:p w:rsidR="002D0D39" w:rsidRPr="00BB13DB" w:rsidRDefault="002D0D39" w:rsidP="002D0D39">
      <w:pPr>
        <w:spacing w:before="71"/>
        <w:ind w:right="1435"/>
        <w:jc w:val="right"/>
        <w:rPr>
          <w:b/>
          <w:sz w:val="24"/>
        </w:rPr>
      </w:pPr>
      <w:r>
        <w:rPr>
          <w:b/>
          <w:color w:val="221F1F"/>
          <w:w w:val="110"/>
          <w:sz w:val="24"/>
        </w:rPr>
        <w:t>ATTACHMENT –13</w:t>
      </w:r>
    </w:p>
    <w:p w:rsidR="002D0D39" w:rsidRPr="00BB13DB" w:rsidRDefault="002D0D39" w:rsidP="002D0D39">
      <w:pPr>
        <w:pStyle w:val="BodyText"/>
        <w:rPr>
          <w:b w:val="0"/>
          <w:sz w:val="28"/>
        </w:rPr>
      </w:pPr>
    </w:p>
    <w:p w:rsidR="002D0D39" w:rsidRPr="00BB13DB" w:rsidRDefault="002D0D39" w:rsidP="002D0D39">
      <w:pPr>
        <w:pStyle w:val="BodyText"/>
        <w:spacing w:before="7"/>
        <w:rPr>
          <w:b w:val="0"/>
          <w:sz w:val="34"/>
        </w:rPr>
      </w:pPr>
    </w:p>
    <w:p w:rsidR="002D0D39" w:rsidRPr="00BB13DB" w:rsidRDefault="002D0D39" w:rsidP="002D0D39">
      <w:pPr>
        <w:ind w:right="589"/>
        <w:jc w:val="center"/>
        <w:rPr>
          <w:b/>
        </w:rPr>
      </w:pPr>
      <w:r w:rsidRPr="00BB13DB">
        <w:rPr>
          <w:b/>
        </w:rPr>
        <w:t>Compliance Matrix/ CHECK – LIST FOR BIDDERS</w:t>
      </w:r>
    </w:p>
    <w:p w:rsidR="002D0D39" w:rsidRPr="00BB13DB" w:rsidRDefault="002D0D39" w:rsidP="002D0D39">
      <w:pPr>
        <w:spacing w:before="21" w:line="256" w:lineRule="auto"/>
        <w:ind w:left="991" w:right="1589"/>
        <w:jc w:val="center"/>
        <w:rPr>
          <w:b/>
        </w:rPr>
      </w:pPr>
      <w:r w:rsidRPr="00BB13DB">
        <w:rPr>
          <w:b/>
        </w:rPr>
        <w:t>Please ensure these major Terms &amp; Conditions before submitting you bids in order to avoid REJECTION of your offer.</w:t>
      </w:r>
    </w:p>
    <w:p w:rsidR="002D0D39" w:rsidRPr="00BB13DB" w:rsidRDefault="002D0D39" w:rsidP="002D0D39">
      <w:pPr>
        <w:pStyle w:val="BodyText"/>
        <w:spacing w:before="4"/>
        <w:rPr>
          <w:b w:val="0"/>
          <w:sz w:val="2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964"/>
        <w:gridCol w:w="1577"/>
        <w:gridCol w:w="873"/>
        <w:gridCol w:w="465"/>
        <w:gridCol w:w="1903"/>
      </w:tblGrid>
      <w:tr w:rsidR="002D0D39" w:rsidRPr="00BB13DB" w:rsidTr="00994965">
        <w:trPr>
          <w:trHeight w:val="866"/>
        </w:trPr>
        <w:tc>
          <w:tcPr>
            <w:tcW w:w="567" w:type="dxa"/>
          </w:tcPr>
          <w:p w:rsidR="002D0D39" w:rsidRPr="00BB13DB" w:rsidRDefault="002D0D39" w:rsidP="00994965">
            <w:pPr>
              <w:pStyle w:val="TableParagraph"/>
              <w:spacing w:before="10"/>
              <w:ind w:left="0"/>
              <w:rPr>
                <w:b/>
                <w:sz w:val="24"/>
              </w:rPr>
            </w:pPr>
          </w:p>
          <w:p w:rsidR="002D0D39" w:rsidRPr="00BB13DB" w:rsidRDefault="002D0D39" w:rsidP="00994965">
            <w:pPr>
              <w:pStyle w:val="TableParagraph"/>
              <w:spacing w:before="1"/>
              <w:ind w:left="18"/>
            </w:pPr>
            <w:proofErr w:type="spellStart"/>
            <w:r w:rsidRPr="00BB13DB">
              <w:t>Sl</w:t>
            </w:r>
            <w:proofErr w:type="spellEnd"/>
          </w:p>
        </w:tc>
        <w:tc>
          <w:tcPr>
            <w:tcW w:w="4964" w:type="dxa"/>
          </w:tcPr>
          <w:p w:rsidR="002D0D39" w:rsidRPr="00BB13DB" w:rsidRDefault="002D0D39" w:rsidP="00994965">
            <w:pPr>
              <w:pStyle w:val="TableParagraph"/>
              <w:spacing w:before="10"/>
              <w:ind w:left="0"/>
              <w:rPr>
                <w:b/>
                <w:sz w:val="24"/>
              </w:rPr>
            </w:pPr>
          </w:p>
          <w:p w:rsidR="002D0D39" w:rsidRPr="00BB13DB" w:rsidRDefault="002D0D39" w:rsidP="00994965">
            <w:pPr>
              <w:pStyle w:val="TableParagraph"/>
              <w:spacing w:before="1"/>
              <w:ind w:left="18"/>
            </w:pPr>
            <w:r w:rsidRPr="00BB13DB">
              <w:t>Details / Terms &amp; Conditions</w:t>
            </w:r>
          </w:p>
        </w:tc>
        <w:tc>
          <w:tcPr>
            <w:tcW w:w="1577" w:type="dxa"/>
          </w:tcPr>
          <w:p w:rsidR="002D0D39" w:rsidRPr="00BB13DB" w:rsidRDefault="002D0D39" w:rsidP="00994965">
            <w:pPr>
              <w:pStyle w:val="TableParagraph"/>
              <w:spacing w:before="10"/>
              <w:ind w:left="0"/>
              <w:rPr>
                <w:b/>
                <w:sz w:val="24"/>
              </w:rPr>
            </w:pPr>
          </w:p>
          <w:p w:rsidR="002D0D39" w:rsidRPr="00BB13DB" w:rsidRDefault="002D0D39" w:rsidP="00994965">
            <w:pPr>
              <w:pStyle w:val="TableParagraph"/>
              <w:spacing w:before="1"/>
              <w:ind w:left="18"/>
            </w:pPr>
            <w:r w:rsidRPr="00BB13DB">
              <w:t>Applicable for</w:t>
            </w:r>
          </w:p>
        </w:tc>
        <w:tc>
          <w:tcPr>
            <w:tcW w:w="873" w:type="dxa"/>
          </w:tcPr>
          <w:p w:rsidR="002D0D39" w:rsidRPr="00BB13DB" w:rsidRDefault="002D0D39" w:rsidP="00994965">
            <w:pPr>
              <w:pStyle w:val="TableParagraph"/>
              <w:spacing w:before="150" w:line="259" w:lineRule="auto"/>
              <w:ind w:left="21" w:right="-20"/>
            </w:pPr>
            <w:r w:rsidRPr="00BB13DB">
              <w:t>Yes / Attached</w:t>
            </w:r>
          </w:p>
        </w:tc>
        <w:tc>
          <w:tcPr>
            <w:tcW w:w="465" w:type="dxa"/>
          </w:tcPr>
          <w:p w:rsidR="002D0D39" w:rsidRPr="00BB13DB" w:rsidRDefault="002D0D39" w:rsidP="00994965">
            <w:pPr>
              <w:pStyle w:val="TableParagraph"/>
              <w:spacing w:before="10"/>
              <w:ind w:left="0"/>
              <w:rPr>
                <w:b/>
                <w:sz w:val="24"/>
              </w:rPr>
            </w:pPr>
          </w:p>
          <w:p w:rsidR="002D0D39" w:rsidRPr="00BB13DB" w:rsidRDefault="002D0D39" w:rsidP="00994965">
            <w:pPr>
              <w:pStyle w:val="TableParagraph"/>
              <w:spacing w:before="1"/>
              <w:ind w:left="20"/>
            </w:pPr>
            <w:r w:rsidRPr="00BB13DB">
              <w:t>No</w:t>
            </w:r>
          </w:p>
        </w:tc>
        <w:tc>
          <w:tcPr>
            <w:tcW w:w="1903" w:type="dxa"/>
          </w:tcPr>
          <w:p w:rsidR="002D0D39" w:rsidRPr="00BB13DB" w:rsidRDefault="002D0D39" w:rsidP="00994965">
            <w:pPr>
              <w:pStyle w:val="TableParagraph"/>
              <w:spacing w:before="11" w:line="259" w:lineRule="auto"/>
              <w:ind w:left="18" w:right="268"/>
            </w:pPr>
            <w:r w:rsidRPr="00BB13DB">
              <w:t>Reasons for non- compliance/</w:t>
            </w:r>
          </w:p>
          <w:p w:rsidR="002D0D39" w:rsidRPr="00BB13DB" w:rsidRDefault="002D0D39" w:rsidP="00994965">
            <w:pPr>
              <w:pStyle w:val="TableParagraph"/>
              <w:spacing w:line="258" w:lineRule="exact"/>
              <w:ind w:left="18"/>
            </w:pPr>
            <w:r w:rsidRPr="00BB13DB">
              <w:t>Remarks</w:t>
            </w:r>
          </w:p>
        </w:tc>
      </w:tr>
      <w:tr w:rsidR="002D0D39" w:rsidRPr="00BB13DB" w:rsidTr="00994965">
        <w:trPr>
          <w:trHeight w:val="467"/>
        </w:trPr>
        <w:tc>
          <w:tcPr>
            <w:tcW w:w="567" w:type="dxa"/>
          </w:tcPr>
          <w:p w:rsidR="002D0D39" w:rsidRPr="00BB13DB" w:rsidRDefault="002D0D39" w:rsidP="00994965">
            <w:pPr>
              <w:pStyle w:val="TableParagraph"/>
              <w:spacing w:before="93"/>
              <w:ind w:left="18"/>
            </w:pPr>
            <w:r w:rsidRPr="00BB13DB">
              <w:t>1</w:t>
            </w:r>
          </w:p>
        </w:tc>
        <w:tc>
          <w:tcPr>
            <w:tcW w:w="4964" w:type="dxa"/>
          </w:tcPr>
          <w:p w:rsidR="002D0D39" w:rsidRPr="00BB13DB" w:rsidRDefault="002D0D39" w:rsidP="00994965">
            <w:pPr>
              <w:pStyle w:val="TableParagraph"/>
              <w:spacing w:before="93"/>
              <w:ind w:left="18"/>
            </w:pPr>
            <w:r w:rsidRPr="00BB13DB">
              <w:t>EMD, If applicable</w:t>
            </w:r>
          </w:p>
        </w:tc>
        <w:tc>
          <w:tcPr>
            <w:tcW w:w="1577" w:type="dxa"/>
          </w:tcPr>
          <w:p w:rsidR="002D0D39" w:rsidRPr="00BB13DB" w:rsidRDefault="002D0D39" w:rsidP="00994965">
            <w:pPr>
              <w:pStyle w:val="TableParagraph"/>
              <w:spacing w:before="93"/>
              <w:ind w:left="18"/>
            </w:pPr>
            <w:r w:rsidRPr="00BB13DB">
              <w:t>Indian Bidders</w:t>
            </w:r>
          </w:p>
        </w:tc>
        <w:tc>
          <w:tcPr>
            <w:tcW w:w="873" w:type="dxa"/>
          </w:tcPr>
          <w:p w:rsidR="002D0D39" w:rsidRPr="00BB13DB" w:rsidRDefault="002D0D39" w:rsidP="00994965">
            <w:pPr>
              <w:pStyle w:val="TableParagraph"/>
              <w:ind w:left="0"/>
            </w:pPr>
          </w:p>
        </w:tc>
        <w:tc>
          <w:tcPr>
            <w:tcW w:w="465" w:type="dxa"/>
          </w:tcPr>
          <w:p w:rsidR="002D0D39" w:rsidRPr="00BB13DB" w:rsidRDefault="002D0D39" w:rsidP="00994965">
            <w:pPr>
              <w:pStyle w:val="TableParagraph"/>
              <w:ind w:left="0"/>
            </w:pPr>
          </w:p>
        </w:tc>
        <w:tc>
          <w:tcPr>
            <w:tcW w:w="1903" w:type="dxa"/>
          </w:tcPr>
          <w:p w:rsidR="002D0D39" w:rsidRPr="00BB13DB" w:rsidRDefault="002D0D39" w:rsidP="00994965">
            <w:pPr>
              <w:pStyle w:val="TableParagraph"/>
              <w:ind w:left="0"/>
            </w:pPr>
          </w:p>
        </w:tc>
      </w:tr>
      <w:tr w:rsidR="002D0D39" w:rsidRPr="00BB13DB" w:rsidTr="00994965">
        <w:trPr>
          <w:trHeight w:val="470"/>
        </w:trPr>
        <w:tc>
          <w:tcPr>
            <w:tcW w:w="567" w:type="dxa"/>
            <w:vMerge w:val="restart"/>
          </w:tcPr>
          <w:p w:rsidR="002D0D39" w:rsidRPr="00BB13DB" w:rsidRDefault="002D0D39" w:rsidP="00994965">
            <w:pPr>
              <w:pStyle w:val="TableParagraph"/>
              <w:ind w:left="0"/>
              <w:rPr>
                <w:b/>
                <w:sz w:val="20"/>
              </w:rPr>
            </w:pPr>
          </w:p>
          <w:p w:rsidR="002D0D39" w:rsidRPr="00BB13DB" w:rsidRDefault="002D0D39" w:rsidP="00994965">
            <w:pPr>
              <w:pStyle w:val="TableParagraph"/>
              <w:ind w:left="0"/>
              <w:rPr>
                <w:b/>
                <w:sz w:val="20"/>
              </w:rPr>
            </w:pPr>
          </w:p>
          <w:p w:rsidR="002D0D39" w:rsidRPr="00BB13DB" w:rsidRDefault="002D0D39" w:rsidP="00994965">
            <w:pPr>
              <w:pStyle w:val="TableParagraph"/>
              <w:ind w:left="0"/>
              <w:rPr>
                <w:b/>
                <w:sz w:val="20"/>
              </w:rPr>
            </w:pPr>
          </w:p>
          <w:p w:rsidR="002D0D39" w:rsidRPr="00BB13DB" w:rsidRDefault="002D0D39" w:rsidP="00994965">
            <w:pPr>
              <w:pStyle w:val="TableParagraph"/>
              <w:ind w:left="0"/>
              <w:rPr>
                <w:b/>
                <w:sz w:val="20"/>
              </w:rPr>
            </w:pPr>
          </w:p>
          <w:p w:rsidR="002D0D39" w:rsidRPr="00BB13DB" w:rsidRDefault="002D0D39" w:rsidP="00994965">
            <w:pPr>
              <w:pStyle w:val="TableParagraph"/>
              <w:spacing w:before="2"/>
              <w:ind w:left="0"/>
              <w:rPr>
                <w:b/>
                <w:sz w:val="25"/>
              </w:rPr>
            </w:pPr>
          </w:p>
          <w:p w:rsidR="002D0D39" w:rsidRPr="00BB13DB" w:rsidRDefault="002D0D39" w:rsidP="00994965">
            <w:pPr>
              <w:pStyle w:val="TableParagraph"/>
              <w:spacing w:line="28" w:lineRule="exact"/>
              <w:ind w:left="14"/>
              <w:rPr>
                <w:sz w:val="2"/>
              </w:rPr>
            </w:pPr>
            <w:r w:rsidRPr="00353E83">
              <w:rPr>
                <w:noProof/>
                <w:sz w:val="2"/>
                <w:lang w:val="en-IN" w:eastAsia="en-IN" w:bidi="ar-SA"/>
              </w:rPr>
              <w:drawing>
                <wp:inline distT="0" distB="0" distL="0" distR="0">
                  <wp:extent cx="19050" cy="1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2D0D39" w:rsidRPr="00BB13DB" w:rsidRDefault="002D0D39" w:rsidP="00994965">
            <w:pPr>
              <w:pStyle w:val="TableParagraph"/>
              <w:spacing w:before="1"/>
              <w:ind w:left="0"/>
              <w:rPr>
                <w:b/>
                <w:sz w:val="26"/>
              </w:rPr>
            </w:pPr>
          </w:p>
          <w:p w:rsidR="002D0D39" w:rsidRPr="00BB13DB" w:rsidRDefault="002D0D39" w:rsidP="00994965">
            <w:pPr>
              <w:pStyle w:val="TableParagraph"/>
              <w:ind w:left="18"/>
            </w:pPr>
            <w:r w:rsidRPr="00BB13DB">
              <w:t>2</w:t>
            </w:r>
          </w:p>
        </w:tc>
        <w:tc>
          <w:tcPr>
            <w:tcW w:w="4964" w:type="dxa"/>
          </w:tcPr>
          <w:p w:rsidR="002D0D39" w:rsidRPr="00BB13DB" w:rsidRDefault="002D0D39" w:rsidP="00994965">
            <w:pPr>
              <w:pStyle w:val="TableParagraph"/>
              <w:spacing w:before="93"/>
              <w:ind w:left="18"/>
            </w:pPr>
            <w:r w:rsidRPr="00BB13DB">
              <w:t>EMD Exempted for being MSEs / Start-up</w:t>
            </w:r>
          </w:p>
        </w:tc>
        <w:tc>
          <w:tcPr>
            <w:tcW w:w="1577" w:type="dxa"/>
          </w:tcPr>
          <w:p w:rsidR="002D0D39" w:rsidRPr="00BB13DB" w:rsidRDefault="002D0D39" w:rsidP="00994965">
            <w:pPr>
              <w:pStyle w:val="TableParagraph"/>
              <w:spacing w:before="93"/>
              <w:ind w:left="18"/>
            </w:pPr>
            <w:r w:rsidRPr="00BB13DB">
              <w:t>Indian Bidders</w:t>
            </w:r>
          </w:p>
        </w:tc>
        <w:tc>
          <w:tcPr>
            <w:tcW w:w="873" w:type="dxa"/>
          </w:tcPr>
          <w:p w:rsidR="002D0D39" w:rsidRPr="00BB13DB" w:rsidRDefault="002D0D39" w:rsidP="00994965">
            <w:pPr>
              <w:pStyle w:val="TableParagraph"/>
              <w:ind w:left="0"/>
            </w:pPr>
          </w:p>
        </w:tc>
        <w:tc>
          <w:tcPr>
            <w:tcW w:w="465" w:type="dxa"/>
          </w:tcPr>
          <w:p w:rsidR="002D0D39" w:rsidRPr="00BB13DB" w:rsidRDefault="002D0D39" w:rsidP="00994965">
            <w:pPr>
              <w:pStyle w:val="TableParagraph"/>
              <w:ind w:left="0"/>
            </w:pPr>
          </w:p>
        </w:tc>
        <w:tc>
          <w:tcPr>
            <w:tcW w:w="1903" w:type="dxa"/>
          </w:tcPr>
          <w:p w:rsidR="002D0D39" w:rsidRPr="00BB13DB" w:rsidRDefault="002D0D39" w:rsidP="00994965">
            <w:pPr>
              <w:pStyle w:val="TableParagraph"/>
              <w:ind w:left="0"/>
            </w:pPr>
          </w:p>
        </w:tc>
      </w:tr>
      <w:tr w:rsidR="002D0D39" w:rsidRPr="00BB13DB" w:rsidTr="00994965">
        <w:trPr>
          <w:trHeight w:val="585"/>
        </w:trPr>
        <w:tc>
          <w:tcPr>
            <w:tcW w:w="567" w:type="dxa"/>
            <w:vMerge/>
            <w:tcBorders>
              <w:top w:val="nil"/>
            </w:tcBorders>
          </w:tcPr>
          <w:p w:rsidR="002D0D39" w:rsidRPr="00BB13DB" w:rsidRDefault="002D0D39" w:rsidP="00994965">
            <w:pPr>
              <w:rPr>
                <w:sz w:val="2"/>
                <w:szCs w:val="2"/>
              </w:rPr>
            </w:pPr>
          </w:p>
        </w:tc>
        <w:tc>
          <w:tcPr>
            <w:tcW w:w="4964" w:type="dxa"/>
          </w:tcPr>
          <w:p w:rsidR="002D0D39" w:rsidRPr="00BB13DB" w:rsidRDefault="002D0D39" w:rsidP="00994965">
            <w:pPr>
              <w:pStyle w:val="TableParagraph"/>
              <w:spacing w:before="11"/>
              <w:ind w:left="18"/>
            </w:pPr>
            <w:r w:rsidRPr="00BB13DB">
              <w:t>Relevant Certificate of MSEs / Start-up Certificate</w:t>
            </w:r>
          </w:p>
          <w:p w:rsidR="002D0D39" w:rsidRPr="00BB13DB" w:rsidRDefault="002D0D39" w:rsidP="00994965">
            <w:pPr>
              <w:pStyle w:val="TableParagraph"/>
              <w:spacing w:before="21"/>
              <w:ind w:left="18"/>
            </w:pPr>
            <w:r w:rsidRPr="00BB13DB">
              <w:t>from DIPP is required to be submitted</w:t>
            </w:r>
          </w:p>
        </w:tc>
        <w:tc>
          <w:tcPr>
            <w:tcW w:w="1577" w:type="dxa"/>
          </w:tcPr>
          <w:p w:rsidR="002D0D39" w:rsidRPr="00BB13DB" w:rsidRDefault="002D0D39" w:rsidP="00994965">
            <w:pPr>
              <w:pStyle w:val="TableParagraph"/>
              <w:spacing w:before="148"/>
              <w:ind w:left="18"/>
            </w:pPr>
            <w:r w:rsidRPr="00BB13DB">
              <w:t>Indian Bidders</w:t>
            </w:r>
          </w:p>
        </w:tc>
        <w:tc>
          <w:tcPr>
            <w:tcW w:w="873" w:type="dxa"/>
          </w:tcPr>
          <w:p w:rsidR="002D0D39" w:rsidRPr="00BB13DB" w:rsidRDefault="002D0D39" w:rsidP="00994965">
            <w:pPr>
              <w:pStyle w:val="TableParagraph"/>
              <w:ind w:left="0"/>
            </w:pPr>
          </w:p>
        </w:tc>
        <w:tc>
          <w:tcPr>
            <w:tcW w:w="465" w:type="dxa"/>
          </w:tcPr>
          <w:p w:rsidR="002D0D39" w:rsidRPr="00BB13DB" w:rsidRDefault="002D0D39" w:rsidP="00994965">
            <w:pPr>
              <w:pStyle w:val="TableParagraph"/>
              <w:ind w:left="0"/>
            </w:pPr>
          </w:p>
        </w:tc>
        <w:tc>
          <w:tcPr>
            <w:tcW w:w="1903" w:type="dxa"/>
          </w:tcPr>
          <w:p w:rsidR="002D0D39" w:rsidRPr="00BB13DB" w:rsidRDefault="002D0D39" w:rsidP="00994965">
            <w:pPr>
              <w:pStyle w:val="TableParagraph"/>
              <w:ind w:left="0"/>
            </w:pPr>
          </w:p>
        </w:tc>
      </w:tr>
      <w:tr w:rsidR="002D0D39" w:rsidRPr="00BB13DB" w:rsidTr="00994965">
        <w:trPr>
          <w:trHeight w:val="587"/>
        </w:trPr>
        <w:tc>
          <w:tcPr>
            <w:tcW w:w="567" w:type="dxa"/>
            <w:vMerge/>
            <w:tcBorders>
              <w:top w:val="nil"/>
            </w:tcBorders>
          </w:tcPr>
          <w:p w:rsidR="002D0D39" w:rsidRPr="00BB13DB" w:rsidRDefault="002D0D39" w:rsidP="00994965">
            <w:pPr>
              <w:rPr>
                <w:sz w:val="2"/>
                <w:szCs w:val="2"/>
              </w:rPr>
            </w:pPr>
          </w:p>
        </w:tc>
        <w:tc>
          <w:tcPr>
            <w:tcW w:w="4964" w:type="dxa"/>
          </w:tcPr>
          <w:p w:rsidR="002D0D39" w:rsidRPr="00BB13DB" w:rsidRDefault="002D0D39" w:rsidP="00994965">
            <w:pPr>
              <w:pStyle w:val="TableParagraph"/>
              <w:spacing w:before="11"/>
              <w:ind w:left="18"/>
            </w:pPr>
            <w:r w:rsidRPr="00BB13DB">
              <w:t>In case of SC/ST entrepreneurs belonging to MSE,</w:t>
            </w:r>
          </w:p>
          <w:p w:rsidR="002D0D39" w:rsidRPr="00BB13DB" w:rsidRDefault="002D0D39" w:rsidP="00994965">
            <w:pPr>
              <w:pStyle w:val="TableParagraph"/>
              <w:spacing w:before="21"/>
              <w:ind w:left="18"/>
            </w:pPr>
            <w:r w:rsidRPr="00BB13DB">
              <w:t>documentary proof submitted</w:t>
            </w:r>
          </w:p>
        </w:tc>
        <w:tc>
          <w:tcPr>
            <w:tcW w:w="1577" w:type="dxa"/>
          </w:tcPr>
          <w:p w:rsidR="002D0D39" w:rsidRPr="00BB13DB" w:rsidRDefault="002D0D39" w:rsidP="00994965">
            <w:pPr>
              <w:pStyle w:val="TableParagraph"/>
              <w:spacing w:before="71"/>
              <w:ind w:left="42"/>
            </w:pPr>
            <w:r w:rsidRPr="00BB13DB">
              <w:t>Indian Bidders</w:t>
            </w:r>
          </w:p>
        </w:tc>
        <w:tc>
          <w:tcPr>
            <w:tcW w:w="873" w:type="dxa"/>
          </w:tcPr>
          <w:p w:rsidR="002D0D39" w:rsidRPr="00BB13DB" w:rsidRDefault="002D0D39" w:rsidP="00994965">
            <w:pPr>
              <w:pStyle w:val="TableParagraph"/>
              <w:ind w:left="0"/>
            </w:pPr>
          </w:p>
        </w:tc>
        <w:tc>
          <w:tcPr>
            <w:tcW w:w="465" w:type="dxa"/>
          </w:tcPr>
          <w:p w:rsidR="002D0D39" w:rsidRPr="00BB13DB" w:rsidRDefault="002D0D39" w:rsidP="00994965">
            <w:pPr>
              <w:pStyle w:val="TableParagraph"/>
              <w:ind w:left="0"/>
            </w:pPr>
          </w:p>
        </w:tc>
        <w:tc>
          <w:tcPr>
            <w:tcW w:w="1903" w:type="dxa"/>
          </w:tcPr>
          <w:p w:rsidR="002D0D39" w:rsidRPr="00BB13DB" w:rsidRDefault="002D0D39" w:rsidP="00994965">
            <w:pPr>
              <w:pStyle w:val="TableParagraph"/>
              <w:ind w:left="0"/>
            </w:pPr>
          </w:p>
        </w:tc>
      </w:tr>
      <w:tr w:rsidR="002D0D39" w:rsidRPr="00BB13DB" w:rsidTr="00994965">
        <w:trPr>
          <w:trHeight w:val="582"/>
        </w:trPr>
        <w:tc>
          <w:tcPr>
            <w:tcW w:w="567" w:type="dxa"/>
            <w:vMerge/>
            <w:tcBorders>
              <w:top w:val="nil"/>
            </w:tcBorders>
          </w:tcPr>
          <w:p w:rsidR="002D0D39" w:rsidRPr="00BB13DB" w:rsidRDefault="002D0D39" w:rsidP="00994965">
            <w:pPr>
              <w:rPr>
                <w:sz w:val="2"/>
                <w:szCs w:val="2"/>
              </w:rPr>
            </w:pPr>
          </w:p>
        </w:tc>
        <w:tc>
          <w:tcPr>
            <w:tcW w:w="4964" w:type="dxa"/>
          </w:tcPr>
          <w:p w:rsidR="002D0D39" w:rsidRPr="00BB13DB" w:rsidRDefault="002D0D39" w:rsidP="00994965">
            <w:pPr>
              <w:pStyle w:val="TableParagraph"/>
              <w:spacing w:before="11"/>
              <w:ind w:left="18"/>
            </w:pPr>
            <w:r w:rsidRPr="00BB13DB">
              <w:t>In case of Women entrepreneurs belonging to MSE,</w:t>
            </w:r>
          </w:p>
          <w:p w:rsidR="002D0D39" w:rsidRPr="00BB13DB" w:rsidRDefault="002D0D39" w:rsidP="00994965">
            <w:pPr>
              <w:pStyle w:val="TableParagraph"/>
              <w:spacing w:before="21"/>
              <w:ind w:left="18"/>
            </w:pPr>
            <w:r w:rsidRPr="00BB13DB">
              <w:t>documentary proof submitted</w:t>
            </w:r>
          </w:p>
        </w:tc>
        <w:tc>
          <w:tcPr>
            <w:tcW w:w="1577" w:type="dxa"/>
          </w:tcPr>
          <w:p w:rsidR="002D0D39" w:rsidRPr="00BB13DB" w:rsidRDefault="002D0D39" w:rsidP="00994965">
            <w:pPr>
              <w:pStyle w:val="TableParagraph"/>
              <w:spacing w:before="148"/>
              <w:ind w:left="18"/>
            </w:pPr>
            <w:r w:rsidRPr="00BB13DB">
              <w:t>Indian Bidders</w:t>
            </w:r>
          </w:p>
        </w:tc>
        <w:tc>
          <w:tcPr>
            <w:tcW w:w="873" w:type="dxa"/>
          </w:tcPr>
          <w:p w:rsidR="002D0D39" w:rsidRPr="00BB13DB" w:rsidRDefault="002D0D39" w:rsidP="00994965">
            <w:pPr>
              <w:pStyle w:val="TableParagraph"/>
              <w:ind w:left="0"/>
            </w:pPr>
          </w:p>
        </w:tc>
        <w:tc>
          <w:tcPr>
            <w:tcW w:w="465" w:type="dxa"/>
          </w:tcPr>
          <w:p w:rsidR="002D0D39" w:rsidRPr="00BB13DB" w:rsidRDefault="002D0D39" w:rsidP="00994965">
            <w:pPr>
              <w:pStyle w:val="TableParagraph"/>
              <w:ind w:left="0"/>
            </w:pPr>
          </w:p>
        </w:tc>
        <w:tc>
          <w:tcPr>
            <w:tcW w:w="1903" w:type="dxa"/>
          </w:tcPr>
          <w:p w:rsidR="002D0D39" w:rsidRPr="00BB13DB" w:rsidRDefault="002D0D39" w:rsidP="00994965">
            <w:pPr>
              <w:pStyle w:val="TableParagraph"/>
              <w:ind w:left="0"/>
            </w:pPr>
          </w:p>
        </w:tc>
      </w:tr>
      <w:tr w:rsidR="002D0D39" w:rsidRPr="00BB13DB" w:rsidTr="00994965">
        <w:trPr>
          <w:trHeight w:val="587"/>
        </w:trPr>
        <w:tc>
          <w:tcPr>
            <w:tcW w:w="567" w:type="dxa"/>
            <w:vMerge/>
            <w:tcBorders>
              <w:top w:val="nil"/>
            </w:tcBorders>
          </w:tcPr>
          <w:p w:rsidR="002D0D39" w:rsidRPr="00BB13DB" w:rsidRDefault="002D0D39" w:rsidP="00994965">
            <w:pPr>
              <w:rPr>
                <w:sz w:val="2"/>
                <w:szCs w:val="2"/>
              </w:rPr>
            </w:pPr>
          </w:p>
        </w:tc>
        <w:tc>
          <w:tcPr>
            <w:tcW w:w="4964" w:type="dxa"/>
          </w:tcPr>
          <w:p w:rsidR="002D0D39" w:rsidRPr="00BB13DB" w:rsidRDefault="002D0D39" w:rsidP="00994965">
            <w:pPr>
              <w:pStyle w:val="TableParagraph"/>
              <w:spacing w:before="14" w:line="256" w:lineRule="auto"/>
              <w:ind w:left="18" w:right="218"/>
            </w:pPr>
            <w:r w:rsidRPr="00BB13DB">
              <w:t>Declaration &amp; Undertaking By Micro &amp; Small Scale Enterprises / Start-up Companies</w:t>
            </w:r>
          </w:p>
        </w:tc>
        <w:tc>
          <w:tcPr>
            <w:tcW w:w="1577" w:type="dxa"/>
          </w:tcPr>
          <w:p w:rsidR="002D0D39" w:rsidRPr="00BB13DB" w:rsidRDefault="002D0D39" w:rsidP="00994965">
            <w:pPr>
              <w:pStyle w:val="TableParagraph"/>
              <w:spacing w:before="155"/>
              <w:ind w:left="18"/>
            </w:pPr>
            <w:r w:rsidRPr="00BB13DB">
              <w:t>Indian Bidders</w:t>
            </w:r>
          </w:p>
        </w:tc>
        <w:tc>
          <w:tcPr>
            <w:tcW w:w="873" w:type="dxa"/>
          </w:tcPr>
          <w:p w:rsidR="002D0D39" w:rsidRPr="00BB13DB" w:rsidRDefault="002D0D39" w:rsidP="00994965">
            <w:pPr>
              <w:pStyle w:val="TableParagraph"/>
              <w:ind w:left="0"/>
            </w:pPr>
          </w:p>
        </w:tc>
        <w:tc>
          <w:tcPr>
            <w:tcW w:w="465" w:type="dxa"/>
          </w:tcPr>
          <w:p w:rsidR="002D0D39" w:rsidRPr="00BB13DB" w:rsidRDefault="002D0D39" w:rsidP="00994965">
            <w:pPr>
              <w:pStyle w:val="TableParagraph"/>
              <w:ind w:left="0"/>
            </w:pPr>
          </w:p>
        </w:tc>
        <w:tc>
          <w:tcPr>
            <w:tcW w:w="1903" w:type="dxa"/>
          </w:tcPr>
          <w:p w:rsidR="002D0D39" w:rsidRPr="00BB13DB" w:rsidRDefault="002D0D39" w:rsidP="00994965">
            <w:pPr>
              <w:pStyle w:val="TableParagraph"/>
              <w:ind w:left="0"/>
            </w:pPr>
          </w:p>
        </w:tc>
      </w:tr>
      <w:tr w:rsidR="002D0D39" w:rsidRPr="00BB13DB" w:rsidTr="00994965">
        <w:trPr>
          <w:trHeight w:val="588"/>
        </w:trPr>
        <w:tc>
          <w:tcPr>
            <w:tcW w:w="567" w:type="dxa"/>
          </w:tcPr>
          <w:p w:rsidR="002D0D39" w:rsidRPr="00BB13DB" w:rsidRDefault="002D0D39" w:rsidP="00994965">
            <w:pPr>
              <w:pStyle w:val="TableParagraph"/>
              <w:spacing w:before="153"/>
              <w:ind w:left="18"/>
            </w:pPr>
            <w:r w:rsidRPr="00BB13DB">
              <w:t>3</w:t>
            </w:r>
          </w:p>
        </w:tc>
        <w:tc>
          <w:tcPr>
            <w:tcW w:w="4964" w:type="dxa"/>
          </w:tcPr>
          <w:p w:rsidR="002D0D39" w:rsidRPr="00BB13DB" w:rsidRDefault="002D0D39" w:rsidP="00994965">
            <w:pPr>
              <w:pStyle w:val="TableParagraph"/>
              <w:spacing w:before="14" w:line="256" w:lineRule="auto"/>
              <w:ind w:left="18" w:right="506"/>
            </w:pPr>
            <w:r w:rsidRPr="00BB13DB">
              <w:t>Duly signed and company sealed copy of whole tender document</w:t>
            </w:r>
          </w:p>
        </w:tc>
        <w:tc>
          <w:tcPr>
            <w:tcW w:w="1577" w:type="dxa"/>
          </w:tcPr>
          <w:p w:rsidR="002D0D39" w:rsidRPr="00BB13DB" w:rsidRDefault="002D0D39" w:rsidP="00994965">
            <w:pPr>
              <w:pStyle w:val="TableParagraph"/>
              <w:spacing w:before="153"/>
              <w:ind w:left="18"/>
            </w:pPr>
            <w:r w:rsidRPr="00BB13DB">
              <w:t>Indian Bidders</w:t>
            </w:r>
          </w:p>
        </w:tc>
        <w:tc>
          <w:tcPr>
            <w:tcW w:w="873" w:type="dxa"/>
          </w:tcPr>
          <w:p w:rsidR="002D0D39" w:rsidRPr="00BB13DB" w:rsidRDefault="002D0D39" w:rsidP="00994965">
            <w:pPr>
              <w:pStyle w:val="TableParagraph"/>
              <w:ind w:left="0"/>
            </w:pPr>
          </w:p>
        </w:tc>
        <w:tc>
          <w:tcPr>
            <w:tcW w:w="465" w:type="dxa"/>
          </w:tcPr>
          <w:p w:rsidR="002D0D39" w:rsidRPr="00BB13DB" w:rsidRDefault="002D0D39" w:rsidP="00994965">
            <w:pPr>
              <w:pStyle w:val="TableParagraph"/>
              <w:ind w:left="0"/>
            </w:pPr>
          </w:p>
        </w:tc>
        <w:tc>
          <w:tcPr>
            <w:tcW w:w="1903" w:type="dxa"/>
          </w:tcPr>
          <w:p w:rsidR="002D0D39" w:rsidRPr="00BB13DB" w:rsidRDefault="002D0D39" w:rsidP="00994965">
            <w:pPr>
              <w:pStyle w:val="TableParagraph"/>
              <w:ind w:left="0"/>
            </w:pPr>
          </w:p>
        </w:tc>
      </w:tr>
      <w:tr w:rsidR="002D0D39" w:rsidRPr="00BB13DB" w:rsidTr="00994965">
        <w:trPr>
          <w:trHeight w:val="585"/>
        </w:trPr>
        <w:tc>
          <w:tcPr>
            <w:tcW w:w="567" w:type="dxa"/>
          </w:tcPr>
          <w:p w:rsidR="002D0D39" w:rsidRPr="00BB13DB" w:rsidRDefault="002D0D39" w:rsidP="00994965">
            <w:pPr>
              <w:pStyle w:val="TableParagraph"/>
              <w:spacing w:before="148"/>
              <w:ind w:left="18"/>
            </w:pPr>
            <w:r w:rsidRPr="00BB13DB">
              <w:t>4</w:t>
            </w:r>
          </w:p>
        </w:tc>
        <w:tc>
          <w:tcPr>
            <w:tcW w:w="4964" w:type="dxa"/>
          </w:tcPr>
          <w:p w:rsidR="002D0D39" w:rsidRPr="00BB13DB" w:rsidRDefault="002D0D39" w:rsidP="00994965">
            <w:pPr>
              <w:pStyle w:val="TableParagraph"/>
              <w:spacing w:before="11"/>
              <w:ind w:left="18"/>
            </w:pPr>
            <w:r w:rsidRPr="00BB13DB">
              <w:t>Duly filled up and attached Technical (Unpriced) Bid</w:t>
            </w:r>
          </w:p>
          <w:p w:rsidR="002D0D39" w:rsidRPr="00BB13DB" w:rsidRDefault="002D0D39" w:rsidP="00994965">
            <w:pPr>
              <w:pStyle w:val="TableParagraph"/>
              <w:spacing w:before="21"/>
              <w:ind w:left="18"/>
            </w:pPr>
            <w:r w:rsidRPr="00BB13DB">
              <w:t>&amp; all applicable formats of Tender Document</w:t>
            </w:r>
          </w:p>
        </w:tc>
        <w:tc>
          <w:tcPr>
            <w:tcW w:w="1577" w:type="dxa"/>
          </w:tcPr>
          <w:p w:rsidR="002D0D39" w:rsidRPr="00BB13DB" w:rsidRDefault="002D0D39" w:rsidP="00994965">
            <w:pPr>
              <w:pStyle w:val="TableParagraph"/>
              <w:spacing w:before="148"/>
              <w:ind w:left="18"/>
            </w:pPr>
            <w:r w:rsidRPr="00BB13DB">
              <w:t>Indian Bidders</w:t>
            </w:r>
          </w:p>
        </w:tc>
        <w:tc>
          <w:tcPr>
            <w:tcW w:w="873" w:type="dxa"/>
          </w:tcPr>
          <w:p w:rsidR="002D0D39" w:rsidRPr="00BB13DB" w:rsidRDefault="002D0D39" w:rsidP="00994965">
            <w:pPr>
              <w:pStyle w:val="TableParagraph"/>
              <w:ind w:left="0"/>
            </w:pPr>
          </w:p>
        </w:tc>
        <w:tc>
          <w:tcPr>
            <w:tcW w:w="465" w:type="dxa"/>
          </w:tcPr>
          <w:p w:rsidR="002D0D39" w:rsidRPr="00BB13DB" w:rsidRDefault="002D0D39" w:rsidP="00994965">
            <w:pPr>
              <w:pStyle w:val="TableParagraph"/>
              <w:ind w:left="0"/>
            </w:pPr>
          </w:p>
        </w:tc>
        <w:tc>
          <w:tcPr>
            <w:tcW w:w="1903" w:type="dxa"/>
          </w:tcPr>
          <w:p w:rsidR="002D0D39" w:rsidRPr="00BB13DB" w:rsidRDefault="002D0D39" w:rsidP="00994965">
            <w:pPr>
              <w:pStyle w:val="TableParagraph"/>
              <w:ind w:left="0"/>
            </w:pPr>
          </w:p>
        </w:tc>
      </w:tr>
      <w:tr w:rsidR="002D0D39" w:rsidRPr="00BB13DB" w:rsidTr="00994965">
        <w:trPr>
          <w:trHeight w:val="863"/>
        </w:trPr>
        <w:tc>
          <w:tcPr>
            <w:tcW w:w="567" w:type="dxa"/>
          </w:tcPr>
          <w:p w:rsidR="002D0D39" w:rsidRPr="00BB13DB" w:rsidRDefault="002D0D39" w:rsidP="00994965">
            <w:pPr>
              <w:pStyle w:val="TableParagraph"/>
              <w:spacing w:before="8"/>
              <w:ind w:left="0"/>
              <w:rPr>
                <w:b/>
                <w:sz w:val="24"/>
              </w:rPr>
            </w:pPr>
          </w:p>
          <w:p w:rsidR="002D0D39" w:rsidRPr="00BB13DB" w:rsidRDefault="002D0D39" w:rsidP="00994965">
            <w:pPr>
              <w:pStyle w:val="TableParagraph"/>
              <w:ind w:left="18"/>
            </w:pPr>
            <w:r w:rsidRPr="00BB13DB">
              <w:t>5</w:t>
            </w:r>
          </w:p>
        </w:tc>
        <w:tc>
          <w:tcPr>
            <w:tcW w:w="4964" w:type="dxa"/>
          </w:tcPr>
          <w:p w:rsidR="002D0D39" w:rsidRPr="00BB13DB" w:rsidRDefault="002D0D39" w:rsidP="00994965">
            <w:pPr>
              <w:pStyle w:val="TableParagraph"/>
              <w:spacing w:before="11"/>
              <w:ind w:left="18" w:right="-15"/>
            </w:pPr>
            <w:r w:rsidRPr="00BB13DB">
              <w:t>Separate</w:t>
            </w:r>
            <w:r w:rsidRPr="00BB13DB">
              <w:rPr>
                <w:spacing w:val="27"/>
              </w:rPr>
              <w:t xml:space="preserve"> </w:t>
            </w:r>
            <w:r w:rsidRPr="00BB13DB">
              <w:t>sheet(s)</w:t>
            </w:r>
            <w:r w:rsidRPr="00BB13DB">
              <w:rPr>
                <w:spacing w:val="28"/>
              </w:rPr>
              <w:t xml:space="preserve"> </w:t>
            </w:r>
            <w:r w:rsidRPr="00BB13DB">
              <w:t>for</w:t>
            </w:r>
            <w:r w:rsidRPr="00BB13DB">
              <w:rPr>
                <w:spacing w:val="28"/>
              </w:rPr>
              <w:t xml:space="preserve"> </w:t>
            </w:r>
            <w:r w:rsidRPr="00BB13DB">
              <w:t>Deviation</w:t>
            </w:r>
            <w:r w:rsidRPr="00BB13DB">
              <w:rPr>
                <w:spacing w:val="28"/>
              </w:rPr>
              <w:t xml:space="preserve"> </w:t>
            </w:r>
            <w:r w:rsidRPr="00BB13DB">
              <w:t>if</w:t>
            </w:r>
            <w:r w:rsidRPr="00BB13DB">
              <w:rPr>
                <w:spacing w:val="26"/>
              </w:rPr>
              <w:t xml:space="preserve"> </w:t>
            </w:r>
            <w:r w:rsidRPr="00BB13DB">
              <w:t>any,</w:t>
            </w:r>
            <w:r w:rsidRPr="00BB13DB">
              <w:rPr>
                <w:spacing w:val="29"/>
              </w:rPr>
              <w:t xml:space="preserve"> </w:t>
            </w:r>
            <w:r w:rsidRPr="00BB13DB">
              <w:t>from</w:t>
            </w:r>
            <w:r w:rsidRPr="00BB13DB">
              <w:rPr>
                <w:spacing w:val="29"/>
              </w:rPr>
              <w:t xml:space="preserve"> </w:t>
            </w:r>
            <w:r w:rsidRPr="00BB13DB">
              <w:t>the</w:t>
            </w:r>
          </w:p>
          <w:p w:rsidR="002D0D39" w:rsidRPr="00BB13DB" w:rsidRDefault="002D0D39" w:rsidP="00994965">
            <w:pPr>
              <w:pStyle w:val="TableParagraph"/>
              <w:spacing w:line="280" w:lineRule="atLeast"/>
              <w:ind w:left="18"/>
            </w:pPr>
            <w:r w:rsidRPr="00BB13DB">
              <w:t>tender conditions with seal and signature of authorized</w:t>
            </w:r>
            <w:r w:rsidRPr="00BB13DB">
              <w:rPr>
                <w:spacing w:val="-1"/>
              </w:rPr>
              <w:t xml:space="preserve"> </w:t>
            </w:r>
            <w:r w:rsidRPr="00BB13DB">
              <w:t>personnel</w:t>
            </w:r>
          </w:p>
        </w:tc>
        <w:tc>
          <w:tcPr>
            <w:tcW w:w="1577" w:type="dxa"/>
          </w:tcPr>
          <w:p w:rsidR="002D0D39" w:rsidRPr="00BB13DB" w:rsidRDefault="002D0D39" w:rsidP="00994965">
            <w:pPr>
              <w:pStyle w:val="TableParagraph"/>
              <w:spacing w:before="8"/>
              <w:ind w:left="0"/>
              <w:rPr>
                <w:b/>
                <w:sz w:val="24"/>
              </w:rPr>
            </w:pPr>
          </w:p>
          <w:p w:rsidR="002D0D39" w:rsidRPr="00BB13DB" w:rsidRDefault="002D0D39" w:rsidP="00994965">
            <w:pPr>
              <w:pStyle w:val="TableParagraph"/>
              <w:ind w:left="18"/>
            </w:pPr>
            <w:r w:rsidRPr="00BB13DB">
              <w:t>Indian Bidders</w:t>
            </w:r>
          </w:p>
        </w:tc>
        <w:tc>
          <w:tcPr>
            <w:tcW w:w="873" w:type="dxa"/>
          </w:tcPr>
          <w:p w:rsidR="002D0D39" w:rsidRPr="00BB13DB" w:rsidRDefault="002D0D39" w:rsidP="00994965">
            <w:pPr>
              <w:pStyle w:val="TableParagraph"/>
              <w:ind w:left="0"/>
            </w:pPr>
          </w:p>
        </w:tc>
        <w:tc>
          <w:tcPr>
            <w:tcW w:w="465" w:type="dxa"/>
          </w:tcPr>
          <w:p w:rsidR="002D0D39" w:rsidRPr="00BB13DB" w:rsidRDefault="002D0D39" w:rsidP="00994965">
            <w:pPr>
              <w:pStyle w:val="TableParagraph"/>
              <w:ind w:left="0"/>
            </w:pPr>
          </w:p>
        </w:tc>
        <w:tc>
          <w:tcPr>
            <w:tcW w:w="1903" w:type="dxa"/>
          </w:tcPr>
          <w:p w:rsidR="002D0D39" w:rsidRPr="00BB13DB" w:rsidRDefault="002D0D39" w:rsidP="00994965">
            <w:pPr>
              <w:pStyle w:val="TableParagraph"/>
              <w:ind w:left="0"/>
            </w:pPr>
          </w:p>
        </w:tc>
      </w:tr>
      <w:tr w:rsidR="002D0D39" w:rsidRPr="00BB13DB" w:rsidTr="00994965">
        <w:trPr>
          <w:trHeight w:val="1026"/>
        </w:trPr>
        <w:tc>
          <w:tcPr>
            <w:tcW w:w="567" w:type="dxa"/>
          </w:tcPr>
          <w:p w:rsidR="002D0D39" w:rsidRPr="00BB13DB" w:rsidRDefault="002D0D39" w:rsidP="00994965">
            <w:pPr>
              <w:pStyle w:val="TableParagraph"/>
              <w:spacing w:before="8"/>
              <w:ind w:left="0"/>
              <w:rPr>
                <w:b/>
                <w:sz w:val="31"/>
              </w:rPr>
            </w:pPr>
          </w:p>
          <w:p w:rsidR="002D0D39" w:rsidRPr="00BB13DB" w:rsidRDefault="002D0D39" w:rsidP="00994965">
            <w:pPr>
              <w:pStyle w:val="TableParagraph"/>
              <w:ind w:left="18"/>
            </w:pPr>
            <w:r w:rsidRPr="00BB13DB">
              <w:t>6</w:t>
            </w:r>
          </w:p>
        </w:tc>
        <w:tc>
          <w:tcPr>
            <w:tcW w:w="4964" w:type="dxa"/>
          </w:tcPr>
          <w:p w:rsidR="002D0D39" w:rsidRPr="00BB13DB" w:rsidRDefault="002D0D39" w:rsidP="00994965">
            <w:pPr>
              <w:pStyle w:val="TableParagraph"/>
              <w:spacing w:before="232" w:line="256" w:lineRule="auto"/>
              <w:ind w:left="18" w:right="49"/>
            </w:pPr>
            <w:r w:rsidRPr="00BB13DB">
              <w:t xml:space="preserve">Declaration of the  quoted nos. of </w:t>
            </w:r>
            <w:r>
              <w:t>LED Luminaire</w:t>
            </w:r>
            <w:r w:rsidRPr="00BB13DB">
              <w:t>s by the bidder (As per attachment 11 of the tender document)</w:t>
            </w:r>
          </w:p>
        </w:tc>
        <w:tc>
          <w:tcPr>
            <w:tcW w:w="1577" w:type="dxa"/>
          </w:tcPr>
          <w:p w:rsidR="002D0D39" w:rsidRPr="00BB13DB" w:rsidRDefault="002D0D39" w:rsidP="00994965">
            <w:pPr>
              <w:pStyle w:val="TableParagraph"/>
              <w:spacing w:before="14"/>
              <w:ind w:left="18"/>
            </w:pPr>
            <w:r w:rsidRPr="00BB13DB">
              <w:t>Indian Bidders</w:t>
            </w:r>
          </w:p>
        </w:tc>
        <w:tc>
          <w:tcPr>
            <w:tcW w:w="873" w:type="dxa"/>
          </w:tcPr>
          <w:p w:rsidR="002D0D39" w:rsidRPr="00BB13DB" w:rsidRDefault="002D0D39" w:rsidP="00994965">
            <w:pPr>
              <w:pStyle w:val="TableParagraph"/>
              <w:ind w:left="0"/>
            </w:pPr>
          </w:p>
        </w:tc>
        <w:tc>
          <w:tcPr>
            <w:tcW w:w="465" w:type="dxa"/>
          </w:tcPr>
          <w:p w:rsidR="002D0D39" w:rsidRPr="00BB13DB" w:rsidRDefault="002D0D39" w:rsidP="00994965">
            <w:pPr>
              <w:pStyle w:val="TableParagraph"/>
              <w:ind w:left="0"/>
            </w:pPr>
          </w:p>
        </w:tc>
        <w:tc>
          <w:tcPr>
            <w:tcW w:w="1903" w:type="dxa"/>
          </w:tcPr>
          <w:p w:rsidR="002D0D39" w:rsidRPr="00BB13DB" w:rsidRDefault="002D0D39" w:rsidP="00994965">
            <w:pPr>
              <w:pStyle w:val="TableParagraph"/>
              <w:ind w:left="0"/>
            </w:pPr>
          </w:p>
        </w:tc>
      </w:tr>
      <w:tr w:rsidR="002D0D39" w:rsidRPr="00BB13DB" w:rsidTr="00994965">
        <w:trPr>
          <w:trHeight w:val="480"/>
        </w:trPr>
        <w:tc>
          <w:tcPr>
            <w:tcW w:w="567" w:type="dxa"/>
          </w:tcPr>
          <w:p w:rsidR="002D0D39" w:rsidRPr="00BB13DB" w:rsidRDefault="002D0D39" w:rsidP="00994965">
            <w:pPr>
              <w:pStyle w:val="TableParagraph"/>
              <w:spacing w:before="98"/>
              <w:ind w:left="18"/>
            </w:pPr>
            <w:r w:rsidRPr="00BB13DB">
              <w:t>7</w:t>
            </w:r>
          </w:p>
        </w:tc>
        <w:tc>
          <w:tcPr>
            <w:tcW w:w="4964" w:type="dxa"/>
          </w:tcPr>
          <w:p w:rsidR="002D0D39" w:rsidRPr="00BB13DB" w:rsidRDefault="002D0D39" w:rsidP="00994965">
            <w:pPr>
              <w:pStyle w:val="TableParagraph"/>
              <w:spacing w:before="12"/>
              <w:ind w:left="18"/>
            </w:pPr>
            <w:r w:rsidRPr="00BB13DB">
              <w:t>GST Registration Certificate and PAN Card Copy.</w:t>
            </w:r>
          </w:p>
        </w:tc>
        <w:tc>
          <w:tcPr>
            <w:tcW w:w="1577" w:type="dxa"/>
          </w:tcPr>
          <w:p w:rsidR="002D0D39" w:rsidRPr="00BB13DB" w:rsidRDefault="002D0D39" w:rsidP="00994965">
            <w:pPr>
              <w:pStyle w:val="TableParagraph"/>
              <w:spacing w:before="98"/>
              <w:ind w:left="18"/>
            </w:pPr>
            <w:r w:rsidRPr="00BB13DB">
              <w:t>Indian Bidders</w:t>
            </w:r>
          </w:p>
        </w:tc>
        <w:tc>
          <w:tcPr>
            <w:tcW w:w="873" w:type="dxa"/>
          </w:tcPr>
          <w:p w:rsidR="002D0D39" w:rsidRPr="00BB13DB" w:rsidRDefault="002D0D39" w:rsidP="00994965">
            <w:pPr>
              <w:pStyle w:val="TableParagraph"/>
              <w:ind w:left="0"/>
            </w:pPr>
          </w:p>
        </w:tc>
        <w:tc>
          <w:tcPr>
            <w:tcW w:w="465" w:type="dxa"/>
          </w:tcPr>
          <w:p w:rsidR="002D0D39" w:rsidRPr="00BB13DB" w:rsidRDefault="002D0D39" w:rsidP="00994965">
            <w:pPr>
              <w:pStyle w:val="TableParagraph"/>
              <w:ind w:left="0"/>
            </w:pPr>
          </w:p>
        </w:tc>
        <w:tc>
          <w:tcPr>
            <w:tcW w:w="1903" w:type="dxa"/>
          </w:tcPr>
          <w:p w:rsidR="002D0D39" w:rsidRPr="00BB13DB" w:rsidRDefault="002D0D39" w:rsidP="00994965">
            <w:pPr>
              <w:pStyle w:val="TableParagraph"/>
              <w:ind w:left="0"/>
            </w:pPr>
          </w:p>
        </w:tc>
      </w:tr>
      <w:tr w:rsidR="002D0D39" w:rsidRPr="00BB13DB" w:rsidTr="00994965">
        <w:trPr>
          <w:trHeight w:val="1048"/>
        </w:trPr>
        <w:tc>
          <w:tcPr>
            <w:tcW w:w="567" w:type="dxa"/>
          </w:tcPr>
          <w:p w:rsidR="002D0D39" w:rsidRPr="00BB13DB" w:rsidRDefault="002D0D39" w:rsidP="00994965">
            <w:pPr>
              <w:pStyle w:val="TableParagraph"/>
              <w:spacing w:before="6"/>
              <w:ind w:left="0"/>
              <w:rPr>
                <w:b/>
                <w:sz w:val="32"/>
              </w:rPr>
            </w:pPr>
          </w:p>
          <w:p w:rsidR="002D0D39" w:rsidRPr="00BB13DB" w:rsidRDefault="002D0D39" w:rsidP="00994965">
            <w:pPr>
              <w:pStyle w:val="TableParagraph"/>
              <w:ind w:left="18"/>
            </w:pPr>
            <w:r w:rsidRPr="00BB13DB">
              <w:t>8</w:t>
            </w:r>
          </w:p>
        </w:tc>
        <w:tc>
          <w:tcPr>
            <w:tcW w:w="4964" w:type="dxa"/>
          </w:tcPr>
          <w:p w:rsidR="002D0D39" w:rsidRPr="00BB13DB" w:rsidRDefault="002D0D39" w:rsidP="00994965">
            <w:pPr>
              <w:pStyle w:val="TableParagraph"/>
              <w:spacing w:before="12"/>
              <w:ind w:left="18"/>
              <w:rPr>
                <w:sz w:val="20"/>
              </w:rPr>
            </w:pPr>
            <w:r w:rsidRPr="00BB13DB">
              <w:rPr>
                <w:w w:val="85"/>
                <w:sz w:val="20"/>
              </w:rPr>
              <w:t>CERTFICATE REGARDING DECLARATION OF LOCAL</w:t>
            </w:r>
          </w:p>
          <w:p w:rsidR="002D0D39" w:rsidRPr="00BB13DB" w:rsidRDefault="002D0D39" w:rsidP="00994965">
            <w:pPr>
              <w:pStyle w:val="TableParagraph"/>
              <w:spacing w:before="34" w:line="273" w:lineRule="auto"/>
              <w:ind w:left="18" w:right="501"/>
            </w:pPr>
            <w:r w:rsidRPr="00BB13DB">
              <w:rPr>
                <w:sz w:val="20"/>
              </w:rPr>
              <w:t>CONTENT</w:t>
            </w:r>
            <w:r w:rsidRPr="00BB13DB">
              <w:t>(As per attachment 13 of the tender document)</w:t>
            </w:r>
          </w:p>
        </w:tc>
        <w:tc>
          <w:tcPr>
            <w:tcW w:w="1577" w:type="dxa"/>
          </w:tcPr>
          <w:p w:rsidR="002D0D39" w:rsidRPr="00BB13DB" w:rsidRDefault="002D0D39" w:rsidP="00994965">
            <w:pPr>
              <w:pStyle w:val="TableParagraph"/>
              <w:ind w:left="0"/>
            </w:pPr>
          </w:p>
        </w:tc>
        <w:tc>
          <w:tcPr>
            <w:tcW w:w="873" w:type="dxa"/>
          </w:tcPr>
          <w:p w:rsidR="002D0D39" w:rsidRPr="00BB13DB" w:rsidRDefault="002D0D39" w:rsidP="00994965">
            <w:pPr>
              <w:pStyle w:val="TableParagraph"/>
              <w:ind w:left="0"/>
            </w:pPr>
          </w:p>
        </w:tc>
        <w:tc>
          <w:tcPr>
            <w:tcW w:w="465" w:type="dxa"/>
          </w:tcPr>
          <w:p w:rsidR="002D0D39" w:rsidRPr="00BB13DB" w:rsidRDefault="002D0D39" w:rsidP="00994965">
            <w:pPr>
              <w:pStyle w:val="TableParagraph"/>
              <w:ind w:left="0"/>
            </w:pPr>
          </w:p>
        </w:tc>
        <w:tc>
          <w:tcPr>
            <w:tcW w:w="1903" w:type="dxa"/>
          </w:tcPr>
          <w:p w:rsidR="002D0D39" w:rsidRPr="00BB13DB" w:rsidRDefault="002D0D39" w:rsidP="00994965">
            <w:pPr>
              <w:pStyle w:val="TableParagraph"/>
              <w:ind w:left="0"/>
            </w:pPr>
          </w:p>
        </w:tc>
      </w:tr>
    </w:tbl>
    <w:p w:rsidR="002D0D39" w:rsidRPr="00BB13DB" w:rsidRDefault="002D0D39" w:rsidP="002D0D39"/>
    <w:p w:rsidR="002D0D39" w:rsidRPr="00BB13DB" w:rsidRDefault="002D0D39" w:rsidP="002D0D39"/>
    <w:p w:rsidR="002D0D39" w:rsidRPr="00BB13DB" w:rsidRDefault="002D0D39" w:rsidP="002D0D39"/>
    <w:p w:rsidR="002D0D39" w:rsidRPr="00BB13DB" w:rsidRDefault="002D0D39" w:rsidP="002D0D39"/>
    <w:p w:rsidR="002D0D39" w:rsidRPr="00BB13DB" w:rsidRDefault="002D0D39" w:rsidP="002D0D39"/>
    <w:p w:rsidR="002D0D39" w:rsidRPr="00BB13DB" w:rsidRDefault="002D0D39" w:rsidP="002D0D39"/>
    <w:p w:rsidR="002D0D39" w:rsidRPr="00BB13DB" w:rsidRDefault="002D0D39" w:rsidP="002D0D39"/>
    <w:p w:rsidR="002D0D39" w:rsidRPr="00BB13DB" w:rsidRDefault="002D0D39" w:rsidP="002D0D39"/>
    <w:p w:rsidR="002D0D39" w:rsidRPr="00BB13DB" w:rsidRDefault="002D0D39" w:rsidP="002D0D39"/>
    <w:p w:rsidR="002D0D39" w:rsidRPr="00BB13DB" w:rsidRDefault="002D0D39" w:rsidP="002D0D39"/>
    <w:p w:rsidR="002D0D39" w:rsidRPr="00BB13DB" w:rsidRDefault="002D0D39" w:rsidP="002D0D39"/>
    <w:p w:rsidR="002D0D39" w:rsidRPr="00BB13DB" w:rsidRDefault="002D0D39" w:rsidP="002D0D39"/>
    <w:p w:rsidR="002D0D39" w:rsidRPr="00BB13DB" w:rsidRDefault="002D0D39" w:rsidP="002D0D39"/>
    <w:p w:rsidR="002D0D39" w:rsidRPr="00BB13DB" w:rsidRDefault="002D0D39" w:rsidP="002D0D39"/>
    <w:p w:rsidR="002D0D39" w:rsidRPr="00BB13DB" w:rsidRDefault="002D0D39" w:rsidP="002D0D39"/>
    <w:p w:rsidR="002D0D39" w:rsidRPr="00BB13DB" w:rsidRDefault="002D0D39" w:rsidP="002D0D39"/>
    <w:p w:rsidR="002D0D39" w:rsidRPr="00607642" w:rsidRDefault="002D0D39" w:rsidP="002D0D39">
      <w:pPr>
        <w:spacing w:before="71"/>
        <w:ind w:right="1435"/>
        <w:jc w:val="right"/>
        <w:rPr>
          <w:b/>
          <w:color w:val="221F1F"/>
          <w:w w:val="110"/>
          <w:sz w:val="28"/>
        </w:rPr>
      </w:pPr>
      <w:r>
        <w:rPr>
          <w:b/>
          <w:color w:val="221F1F"/>
          <w:w w:val="110"/>
          <w:sz w:val="28"/>
        </w:rPr>
        <w:t>Attachment-14</w:t>
      </w:r>
    </w:p>
    <w:p w:rsidR="002D0D39" w:rsidRPr="00BB13DB" w:rsidRDefault="002D0D39" w:rsidP="002D0D39">
      <w:pPr>
        <w:spacing w:after="160" w:line="259" w:lineRule="auto"/>
        <w:ind w:left="720"/>
        <w:rPr>
          <w:b/>
        </w:rPr>
      </w:pPr>
    </w:p>
    <w:p w:rsidR="002D0D39" w:rsidRPr="00BB13DB" w:rsidRDefault="002D0D39" w:rsidP="002D0D39">
      <w:pPr>
        <w:spacing w:after="160" w:line="259" w:lineRule="auto"/>
        <w:ind w:left="720"/>
        <w:rPr>
          <w:b/>
        </w:rPr>
      </w:pPr>
      <w:r w:rsidRPr="00BB13DB">
        <w:rPr>
          <w:b/>
          <w:bCs/>
        </w:rPr>
        <w:t xml:space="preserve">        </w:t>
      </w:r>
      <w:r w:rsidRPr="00BB13DB">
        <w:rPr>
          <w:b/>
          <w:bCs/>
        </w:rPr>
        <w:tab/>
      </w:r>
      <w:r w:rsidRPr="00BB13DB">
        <w:rPr>
          <w:b/>
          <w:bCs/>
        </w:rPr>
        <w:tab/>
        <w:t xml:space="preserve">   Compliance Matrix/Check-List for Bid Evaluation Criteria</w:t>
      </w:r>
    </w:p>
    <w:p w:rsidR="002D0D39" w:rsidRPr="00BB13DB" w:rsidRDefault="002D0D39" w:rsidP="002D0D39">
      <w:pPr>
        <w:pStyle w:val="ListParagraph"/>
        <w:ind w:right="458" w:hanging="58"/>
        <w:jc w:val="center"/>
        <w:rPr>
          <w:bCs/>
        </w:rPr>
      </w:pPr>
      <w:r w:rsidRPr="00BB13DB">
        <w:rPr>
          <w:bCs/>
        </w:rPr>
        <w:t>[To be submitted on Letter Head]</w:t>
      </w:r>
    </w:p>
    <w:p w:rsidR="002D0D39" w:rsidRPr="00BB13DB" w:rsidRDefault="002D0D39" w:rsidP="002D0D39">
      <w:pPr>
        <w:pStyle w:val="ListParagraph"/>
        <w:ind w:right="458" w:hanging="58"/>
        <w:jc w:val="center"/>
        <w:rPr>
          <w:bCs/>
        </w:rPr>
      </w:pPr>
    </w:p>
    <w:p w:rsidR="002D0D39" w:rsidRPr="00BB13DB" w:rsidRDefault="002D0D39" w:rsidP="002D0D39">
      <w:pPr>
        <w:pStyle w:val="ListParagraph"/>
        <w:ind w:right="458" w:hanging="58"/>
        <w:jc w:val="center"/>
        <w:rPr>
          <w:bCs/>
        </w:rPr>
      </w:pPr>
      <w:r w:rsidRPr="00BB13DB">
        <w:rPr>
          <w:bCs/>
        </w:rPr>
        <w:t>Please ensure these major Terms &amp; Conditions before submitting your bid in order to avoid REJECTION of your offer</w:t>
      </w:r>
    </w:p>
    <w:p w:rsidR="002D0D39" w:rsidRPr="00BB13DB" w:rsidRDefault="002D0D39" w:rsidP="002D0D39">
      <w:pPr>
        <w:pStyle w:val="ListParagraph"/>
        <w:jc w:val="center"/>
        <w:rPr>
          <w:bCs/>
        </w:rPr>
      </w:pPr>
    </w:p>
    <w:tbl>
      <w:tblPr>
        <w:tblStyle w:val="TableGrid"/>
        <w:tblW w:w="4695" w:type="pct"/>
        <w:tblLook w:val="04A0" w:firstRow="1" w:lastRow="0" w:firstColumn="1" w:lastColumn="0" w:noHBand="0" w:noVBand="1"/>
      </w:tblPr>
      <w:tblGrid>
        <w:gridCol w:w="2094"/>
        <w:gridCol w:w="2269"/>
        <w:gridCol w:w="2343"/>
        <w:gridCol w:w="1883"/>
        <w:gridCol w:w="1950"/>
        <w:gridCol w:w="15"/>
      </w:tblGrid>
      <w:tr w:rsidR="002D0D39" w:rsidRPr="00BB13DB" w:rsidTr="00994965">
        <w:trPr>
          <w:trHeight w:val="223"/>
        </w:trPr>
        <w:tc>
          <w:tcPr>
            <w:tcW w:w="992" w:type="pct"/>
          </w:tcPr>
          <w:p w:rsidR="002D0D39" w:rsidRPr="00BB13DB" w:rsidRDefault="002D0D39" w:rsidP="00994965">
            <w:pPr>
              <w:pStyle w:val="ListParagraph"/>
              <w:ind w:firstLine="30"/>
              <w:jc w:val="center"/>
              <w:rPr>
                <w:b/>
                <w:bCs/>
              </w:rPr>
            </w:pPr>
            <w:r w:rsidRPr="00BB13DB">
              <w:rPr>
                <w:b/>
                <w:bCs/>
              </w:rPr>
              <w:t>Technical QR</w:t>
            </w:r>
          </w:p>
        </w:tc>
        <w:tc>
          <w:tcPr>
            <w:tcW w:w="4008" w:type="pct"/>
            <w:gridSpan w:val="5"/>
          </w:tcPr>
          <w:p w:rsidR="002D0D39" w:rsidRPr="00BB13DB" w:rsidRDefault="002D0D39" w:rsidP="00994965">
            <w:pPr>
              <w:pStyle w:val="ListParagraph"/>
              <w:ind w:firstLine="21"/>
              <w:jc w:val="both"/>
              <w:rPr>
                <w:b/>
                <w:bCs/>
              </w:rPr>
            </w:pPr>
            <w:r w:rsidRPr="00BB13DB">
              <w:rPr>
                <w:b/>
                <w:bCs/>
              </w:rPr>
              <w:t>Bidder qualification criteria for as per Tender terms and conditions. The relevant documentary evidence like work order copies, completion certificates etc. are required to be furnished along with technical bid substantiating the qualification towards relevant experience/technical criteria (Documentary proof to be attached along with the technical bid)</w:t>
            </w:r>
          </w:p>
        </w:tc>
      </w:tr>
      <w:tr w:rsidR="002D0D39" w:rsidRPr="00BB13DB" w:rsidTr="00994965">
        <w:trPr>
          <w:gridAfter w:val="1"/>
          <w:wAfter w:w="7" w:type="pct"/>
          <w:trHeight w:val="215"/>
        </w:trPr>
        <w:tc>
          <w:tcPr>
            <w:tcW w:w="992" w:type="pct"/>
          </w:tcPr>
          <w:p w:rsidR="002D0D39" w:rsidRPr="00BB13DB" w:rsidRDefault="002D0D39" w:rsidP="00994965">
            <w:pPr>
              <w:pStyle w:val="ListParagraph"/>
              <w:ind w:firstLine="30"/>
              <w:jc w:val="center"/>
              <w:rPr>
                <w:bCs/>
              </w:rPr>
            </w:pPr>
            <w:r w:rsidRPr="00BB13DB">
              <w:rPr>
                <w:bCs/>
              </w:rPr>
              <w:t>Order/Award Nos</w:t>
            </w:r>
          </w:p>
        </w:tc>
        <w:tc>
          <w:tcPr>
            <w:tcW w:w="1075" w:type="pct"/>
          </w:tcPr>
          <w:p w:rsidR="002D0D39" w:rsidRPr="00BB13DB" w:rsidRDefault="002D0D39" w:rsidP="00994965">
            <w:pPr>
              <w:pStyle w:val="ListParagraph"/>
              <w:ind w:left="340" w:right="277" w:hanging="142"/>
              <w:jc w:val="center"/>
              <w:rPr>
                <w:bCs/>
              </w:rPr>
            </w:pPr>
            <w:r>
              <w:rPr>
                <w:bCs/>
              </w:rPr>
              <w:t xml:space="preserve">Order date and completion </w:t>
            </w:r>
            <w:r w:rsidRPr="00BB13DB">
              <w:rPr>
                <w:bCs/>
              </w:rPr>
              <w:t>date</w:t>
            </w:r>
          </w:p>
        </w:tc>
        <w:tc>
          <w:tcPr>
            <w:tcW w:w="1110" w:type="pct"/>
          </w:tcPr>
          <w:p w:rsidR="002D0D39" w:rsidRPr="00BB13DB" w:rsidRDefault="002D0D39" w:rsidP="00994965">
            <w:pPr>
              <w:pStyle w:val="ListParagraph"/>
              <w:ind w:left="755" w:right="262" w:hanging="850"/>
              <w:jc w:val="center"/>
              <w:rPr>
                <w:bCs/>
              </w:rPr>
            </w:pPr>
            <w:r w:rsidRPr="00BB13DB">
              <w:rPr>
                <w:bCs/>
              </w:rPr>
              <w:t>Order/Award Amount</w:t>
            </w:r>
          </w:p>
        </w:tc>
        <w:tc>
          <w:tcPr>
            <w:tcW w:w="892" w:type="pct"/>
          </w:tcPr>
          <w:p w:rsidR="002D0D39" w:rsidRPr="00BB13DB" w:rsidRDefault="002D0D39" w:rsidP="00994965">
            <w:pPr>
              <w:pStyle w:val="ListParagraph"/>
              <w:ind w:right="-184"/>
              <w:jc w:val="center"/>
              <w:rPr>
                <w:bCs/>
              </w:rPr>
            </w:pPr>
            <w:r>
              <w:rPr>
                <w:bCs/>
              </w:rPr>
              <w:t xml:space="preserve">       Client Name</w:t>
            </w:r>
          </w:p>
        </w:tc>
        <w:tc>
          <w:tcPr>
            <w:tcW w:w="924" w:type="pct"/>
          </w:tcPr>
          <w:p w:rsidR="002D0D39" w:rsidRPr="00BB13DB" w:rsidRDefault="002D0D39" w:rsidP="00994965">
            <w:pPr>
              <w:pStyle w:val="ListParagraph"/>
              <w:ind w:left="538" w:hanging="1600"/>
              <w:jc w:val="center"/>
              <w:rPr>
                <w:bCs/>
              </w:rPr>
            </w:pPr>
            <w:r w:rsidRPr="00BB13DB">
              <w:rPr>
                <w:bCs/>
              </w:rPr>
              <w:t>De</w:t>
            </w:r>
            <w:r>
              <w:rPr>
                <w:bCs/>
              </w:rPr>
              <w:t xml:space="preserve">                  Des</w:t>
            </w:r>
            <w:r w:rsidRPr="00BB13DB">
              <w:rPr>
                <w:bCs/>
              </w:rPr>
              <w:t>cription of Order/Award</w:t>
            </w:r>
          </w:p>
        </w:tc>
      </w:tr>
      <w:tr w:rsidR="002D0D39" w:rsidRPr="00BB13DB" w:rsidTr="00994965">
        <w:trPr>
          <w:gridAfter w:val="1"/>
          <w:wAfter w:w="7" w:type="pct"/>
          <w:trHeight w:val="223"/>
        </w:trPr>
        <w:tc>
          <w:tcPr>
            <w:tcW w:w="992" w:type="pct"/>
          </w:tcPr>
          <w:p w:rsidR="002D0D39" w:rsidRPr="00BB13DB" w:rsidRDefault="002D0D39" w:rsidP="00994965">
            <w:pPr>
              <w:pStyle w:val="ListParagraph"/>
              <w:ind w:firstLine="30"/>
              <w:jc w:val="center"/>
              <w:rPr>
                <w:b/>
                <w:bCs/>
              </w:rPr>
            </w:pPr>
          </w:p>
        </w:tc>
        <w:tc>
          <w:tcPr>
            <w:tcW w:w="1075" w:type="pct"/>
          </w:tcPr>
          <w:p w:rsidR="002D0D39" w:rsidRPr="00BB13DB" w:rsidRDefault="002D0D39" w:rsidP="00994965">
            <w:pPr>
              <w:pStyle w:val="ListParagraph"/>
              <w:jc w:val="center"/>
              <w:rPr>
                <w:b/>
                <w:bCs/>
              </w:rPr>
            </w:pPr>
          </w:p>
        </w:tc>
        <w:tc>
          <w:tcPr>
            <w:tcW w:w="1110" w:type="pct"/>
          </w:tcPr>
          <w:p w:rsidR="002D0D39" w:rsidRPr="00BB13DB" w:rsidRDefault="002D0D39" w:rsidP="00994965">
            <w:pPr>
              <w:pStyle w:val="ListParagraph"/>
              <w:jc w:val="center"/>
              <w:rPr>
                <w:b/>
                <w:bCs/>
              </w:rPr>
            </w:pPr>
          </w:p>
        </w:tc>
        <w:tc>
          <w:tcPr>
            <w:tcW w:w="892" w:type="pct"/>
          </w:tcPr>
          <w:p w:rsidR="002D0D39" w:rsidRPr="00BB13DB" w:rsidRDefault="002D0D39" w:rsidP="00994965">
            <w:pPr>
              <w:pStyle w:val="ListParagraph"/>
              <w:jc w:val="center"/>
              <w:rPr>
                <w:b/>
                <w:bCs/>
              </w:rPr>
            </w:pPr>
          </w:p>
        </w:tc>
        <w:tc>
          <w:tcPr>
            <w:tcW w:w="924" w:type="pct"/>
          </w:tcPr>
          <w:p w:rsidR="002D0D39" w:rsidRPr="00BB13DB" w:rsidRDefault="002D0D39" w:rsidP="00994965">
            <w:pPr>
              <w:pStyle w:val="ListParagraph"/>
              <w:jc w:val="center"/>
              <w:rPr>
                <w:b/>
                <w:bCs/>
              </w:rPr>
            </w:pPr>
          </w:p>
        </w:tc>
      </w:tr>
      <w:tr w:rsidR="002D0D39" w:rsidRPr="00BB13DB" w:rsidTr="00994965">
        <w:trPr>
          <w:gridAfter w:val="1"/>
          <w:wAfter w:w="7" w:type="pct"/>
          <w:trHeight w:val="215"/>
        </w:trPr>
        <w:tc>
          <w:tcPr>
            <w:tcW w:w="992" w:type="pct"/>
          </w:tcPr>
          <w:p w:rsidR="002D0D39" w:rsidRPr="00BB13DB" w:rsidRDefault="002D0D39" w:rsidP="00994965">
            <w:pPr>
              <w:pStyle w:val="ListParagraph"/>
              <w:ind w:firstLine="30"/>
              <w:jc w:val="center"/>
              <w:rPr>
                <w:b/>
                <w:bCs/>
              </w:rPr>
            </w:pPr>
          </w:p>
        </w:tc>
        <w:tc>
          <w:tcPr>
            <w:tcW w:w="1075" w:type="pct"/>
          </w:tcPr>
          <w:p w:rsidR="002D0D39" w:rsidRPr="00BB13DB" w:rsidRDefault="002D0D39" w:rsidP="00994965">
            <w:pPr>
              <w:pStyle w:val="ListParagraph"/>
              <w:jc w:val="center"/>
              <w:rPr>
                <w:b/>
                <w:bCs/>
              </w:rPr>
            </w:pPr>
          </w:p>
        </w:tc>
        <w:tc>
          <w:tcPr>
            <w:tcW w:w="1110" w:type="pct"/>
          </w:tcPr>
          <w:p w:rsidR="002D0D39" w:rsidRPr="00BB13DB" w:rsidRDefault="002D0D39" w:rsidP="00994965">
            <w:pPr>
              <w:pStyle w:val="ListParagraph"/>
              <w:jc w:val="center"/>
              <w:rPr>
                <w:b/>
                <w:bCs/>
              </w:rPr>
            </w:pPr>
          </w:p>
        </w:tc>
        <w:tc>
          <w:tcPr>
            <w:tcW w:w="892" w:type="pct"/>
          </w:tcPr>
          <w:p w:rsidR="002D0D39" w:rsidRPr="00BB13DB" w:rsidRDefault="002D0D39" w:rsidP="00994965">
            <w:pPr>
              <w:pStyle w:val="ListParagraph"/>
              <w:jc w:val="center"/>
              <w:rPr>
                <w:b/>
                <w:bCs/>
              </w:rPr>
            </w:pPr>
          </w:p>
        </w:tc>
        <w:tc>
          <w:tcPr>
            <w:tcW w:w="924" w:type="pct"/>
          </w:tcPr>
          <w:p w:rsidR="002D0D39" w:rsidRPr="00BB13DB" w:rsidRDefault="002D0D39" w:rsidP="00994965">
            <w:pPr>
              <w:pStyle w:val="ListParagraph"/>
              <w:jc w:val="center"/>
              <w:rPr>
                <w:b/>
                <w:bCs/>
              </w:rPr>
            </w:pPr>
          </w:p>
        </w:tc>
      </w:tr>
      <w:tr w:rsidR="002D0D39" w:rsidRPr="00BB13DB" w:rsidTr="00994965">
        <w:trPr>
          <w:gridAfter w:val="1"/>
          <w:wAfter w:w="7" w:type="pct"/>
          <w:trHeight w:val="223"/>
        </w:trPr>
        <w:tc>
          <w:tcPr>
            <w:tcW w:w="992" w:type="pct"/>
          </w:tcPr>
          <w:p w:rsidR="002D0D39" w:rsidRPr="00BB13DB" w:rsidRDefault="002D0D39" w:rsidP="00994965">
            <w:pPr>
              <w:pStyle w:val="ListParagraph"/>
              <w:ind w:firstLine="30"/>
              <w:jc w:val="center"/>
              <w:rPr>
                <w:b/>
                <w:bCs/>
              </w:rPr>
            </w:pPr>
          </w:p>
        </w:tc>
        <w:tc>
          <w:tcPr>
            <w:tcW w:w="1075" w:type="pct"/>
          </w:tcPr>
          <w:p w:rsidR="002D0D39" w:rsidRPr="00BB13DB" w:rsidRDefault="002D0D39" w:rsidP="00994965">
            <w:pPr>
              <w:pStyle w:val="ListParagraph"/>
              <w:jc w:val="center"/>
              <w:rPr>
                <w:b/>
                <w:bCs/>
              </w:rPr>
            </w:pPr>
          </w:p>
        </w:tc>
        <w:tc>
          <w:tcPr>
            <w:tcW w:w="1110" w:type="pct"/>
          </w:tcPr>
          <w:p w:rsidR="002D0D39" w:rsidRPr="00BB13DB" w:rsidRDefault="002D0D39" w:rsidP="00994965">
            <w:pPr>
              <w:pStyle w:val="ListParagraph"/>
              <w:jc w:val="center"/>
              <w:rPr>
                <w:b/>
                <w:bCs/>
              </w:rPr>
            </w:pPr>
          </w:p>
        </w:tc>
        <w:tc>
          <w:tcPr>
            <w:tcW w:w="892" w:type="pct"/>
          </w:tcPr>
          <w:p w:rsidR="002D0D39" w:rsidRPr="00BB13DB" w:rsidRDefault="002D0D39" w:rsidP="00994965">
            <w:pPr>
              <w:pStyle w:val="ListParagraph"/>
              <w:jc w:val="center"/>
              <w:rPr>
                <w:b/>
                <w:bCs/>
              </w:rPr>
            </w:pPr>
          </w:p>
        </w:tc>
        <w:tc>
          <w:tcPr>
            <w:tcW w:w="924" w:type="pct"/>
          </w:tcPr>
          <w:p w:rsidR="002D0D39" w:rsidRPr="00BB13DB" w:rsidRDefault="002D0D39" w:rsidP="00994965">
            <w:pPr>
              <w:pStyle w:val="ListParagraph"/>
              <w:jc w:val="center"/>
              <w:rPr>
                <w:b/>
                <w:bCs/>
              </w:rPr>
            </w:pPr>
          </w:p>
        </w:tc>
      </w:tr>
      <w:tr w:rsidR="002D0D39" w:rsidRPr="00BB13DB" w:rsidTr="00994965">
        <w:trPr>
          <w:trHeight w:val="223"/>
        </w:trPr>
        <w:tc>
          <w:tcPr>
            <w:tcW w:w="992" w:type="pct"/>
          </w:tcPr>
          <w:p w:rsidR="002D0D39" w:rsidRPr="00BB13DB" w:rsidRDefault="002D0D39" w:rsidP="00994965">
            <w:pPr>
              <w:pStyle w:val="ListParagraph"/>
              <w:ind w:firstLine="30"/>
              <w:jc w:val="center"/>
              <w:rPr>
                <w:b/>
                <w:bCs/>
              </w:rPr>
            </w:pPr>
            <w:r w:rsidRPr="00BB13DB">
              <w:rPr>
                <w:b/>
                <w:bCs/>
              </w:rPr>
              <w:t>Financial QR</w:t>
            </w:r>
          </w:p>
        </w:tc>
        <w:tc>
          <w:tcPr>
            <w:tcW w:w="4008" w:type="pct"/>
            <w:gridSpan w:val="5"/>
          </w:tcPr>
          <w:p w:rsidR="002D0D39" w:rsidRPr="00BB13DB" w:rsidRDefault="002D0D39" w:rsidP="00994965">
            <w:pPr>
              <w:pStyle w:val="ListParagraph"/>
              <w:ind w:firstLine="21"/>
              <w:jc w:val="both"/>
              <w:rPr>
                <w:b/>
                <w:bCs/>
              </w:rPr>
            </w:pPr>
            <w:r w:rsidRPr="00BB13DB">
              <w:rPr>
                <w:b/>
                <w:bCs/>
              </w:rPr>
              <w:t>Average Annual turnover of the bidder shall be as specified in tender documents in three preceding financial years. Copy of latest audited balance sheet, profit and loss account and copy of IT returns required  to be furnished as asked in the tender.</w:t>
            </w:r>
          </w:p>
        </w:tc>
      </w:tr>
      <w:tr w:rsidR="002D0D39" w:rsidRPr="00BB13DB" w:rsidTr="00994965">
        <w:trPr>
          <w:trHeight w:val="215"/>
        </w:trPr>
        <w:tc>
          <w:tcPr>
            <w:tcW w:w="992" w:type="pct"/>
          </w:tcPr>
          <w:p w:rsidR="002D0D39" w:rsidRPr="00BB13DB" w:rsidRDefault="002D0D39" w:rsidP="00994965">
            <w:pPr>
              <w:pStyle w:val="ListParagraph"/>
              <w:ind w:firstLine="30"/>
              <w:jc w:val="center"/>
              <w:rPr>
                <w:bCs/>
              </w:rPr>
            </w:pPr>
            <w:r w:rsidRPr="00BB13DB">
              <w:rPr>
                <w:bCs/>
              </w:rPr>
              <w:t>Financial Year</w:t>
            </w:r>
          </w:p>
        </w:tc>
        <w:tc>
          <w:tcPr>
            <w:tcW w:w="1075" w:type="pct"/>
          </w:tcPr>
          <w:p w:rsidR="002D0D39" w:rsidRPr="00BB13DB" w:rsidRDefault="002D0D39" w:rsidP="00994965">
            <w:pPr>
              <w:pStyle w:val="ListParagraph"/>
              <w:ind w:firstLine="21"/>
              <w:jc w:val="center"/>
              <w:rPr>
                <w:bCs/>
              </w:rPr>
            </w:pPr>
            <w:r w:rsidRPr="00BB13DB">
              <w:rPr>
                <w:bCs/>
              </w:rPr>
              <w:t>Annual Turnover</w:t>
            </w:r>
          </w:p>
        </w:tc>
        <w:tc>
          <w:tcPr>
            <w:tcW w:w="1110" w:type="pct"/>
          </w:tcPr>
          <w:p w:rsidR="002D0D39" w:rsidRPr="00BB13DB" w:rsidRDefault="002D0D39" w:rsidP="00994965">
            <w:pPr>
              <w:pStyle w:val="ListParagraph"/>
              <w:ind w:firstLine="21"/>
              <w:jc w:val="center"/>
              <w:rPr>
                <w:bCs/>
              </w:rPr>
            </w:pPr>
            <w:r w:rsidRPr="00BB13DB">
              <w:rPr>
                <w:bCs/>
              </w:rPr>
              <w:t>Net Worth</w:t>
            </w:r>
          </w:p>
        </w:tc>
        <w:tc>
          <w:tcPr>
            <w:tcW w:w="1823" w:type="pct"/>
            <w:gridSpan w:val="3"/>
          </w:tcPr>
          <w:p w:rsidR="002D0D39" w:rsidRPr="00BB13DB" w:rsidRDefault="002D0D39" w:rsidP="00994965">
            <w:pPr>
              <w:pStyle w:val="ListParagraph"/>
              <w:ind w:firstLine="21"/>
              <w:jc w:val="center"/>
              <w:rPr>
                <w:bCs/>
              </w:rPr>
            </w:pPr>
            <w:r w:rsidRPr="00BB13DB">
              <w:rPr>
                <w:bCs/>
              </w:rPr>
              <w:t>Profitability</w:t>
            </w:r>
          </w:p>
        </w:tc>
      </w:tr>
      <w:tr w:rsidR="002D0D39" w:rsidRPr="00BB13DB" w:rsidTr="00994965">
        <w:trPr>
          <w:trHeight w:val="223"/>
        </w:trPr>
        <w:tc>
          <w:tcPr>
            <w:tcW w:w="992" w:type="pct"/>
          </w:tcPr>
          <w:p w:rsidR="002D0D39" w:rsidRPr="00BB13DB" w:rsidRDefault="002D0D39" w:rsidP="00994965">
            <w:pPr>
              <w:pStyle w:val="ListParagraph"/>
              <w:ind w:firstLine="30"/>
              <w:jc w:val="center"/>
              <w:rPr>
                <w:bCs/>
              </w:rPr>
            </w:pPr>
          </w:p>
        </w:tc>
        <w:tc>
          <w:tcPr>
            <w:tcW w:w="1075" w:type="pct"/>
          </w:tcPr>
          <w:p w:rsidR="002D0D39" w:rsidRPr="00BB13DB" w:rsidRDefault="002D0D39" w:rsidP="00994965">
            <w:pPr>
              <w:pStyle w:val="ListParagraph"/>
              <w:jc w:val="center"/>
              <w:rPr>
                <w:bCs/>
              </w:rPr>
            </w:pPr>
          </w:p>
        </w:tc>
        <w:tc>
          <w:tcPr>
            <w:tcW w:w="1110" w:type="pct"/>
          </w:tcPr>
          <w:p w:rsidR="002D0D39" w:rsidRPr="00BB13DB" w:rsidRDefault="002D0D39" w:rsidP="00994965">
            <w:pPr>
              <w:pStyle w:val="ListParagraph"/>
              <w:jc w:val="center"/>
              <w:rPr>
                <w:bCs/>
              </w:rPr>
            </w:pPr>
          </w:p>
        </w:tc>
        <w:tc>
          <w:tcPr>
            <w:tcW w:w="1823" w:type="pct"/>
            <w:gridSpan w:val="3"/>
          </w:tcPr>
          <w:p w:rsidR="002D0D39" w:rsidRPr="00BB13DB" w:rsidRDefault="002D0D39" w:rsidP="00994965">
            <w:pPr>
              <w:pStyle w:val="ListParagraph"/>
              <w:jc w:val="center"/>
              <w:rPr>
                <w:bCs/>
              </w:rPr>
            </w:pPr>
          </w:p>
        </w:tc>
      </w:tr>
      <w:tr w:rsidR="002D0D39" w:rsidRPr="00BB13DB" w:rsidTr="00994965">
        <w:trPr>
          <w:trHeight w:val="223"/>
        </w:trPr>
        <w:tc>
          <w:tcPr>
            <w:tcW w:w="992" w:type="pct"/>
          </w:tcPr>
          <w:p w:rsidR="002D0D39" w:rsidRPr="00BB13DB" w:rsidRDefault="002D0D39" w:rsidP="00994965">
            <w:pPr>
              <w:pStyle w:val="ListParagraph"/>
              <w:jc w:val="center"/>
              <w:rPr>
                <w:bCs/>
              </w:rPr>
            </w:pPr>
          </w:p>
        </w:tc>
        <w:tc>
          <w:tcPr>
            <w:tcW w:w="1075" w:type="pct"/>
          </w:tcPr>
          <w:p w:rsidR="002D0D39" w:rsidRPr="00BB13DB" w:rsidRDefault="002D0D39" w:rsidP="00994965">
            <w:pPr>
              <w:pStyle w:val="ListParagraph"/>
              <w:jc w:val="center"/>
              <w:rPr>
                <w:bCs/>
              </w:rPr>
            </w:pPr>
          </w:p>
        </w:tc>
        <w:tc>
          <w:tcPr>
            <w:tcW w:w="1110" w:type="pct"/>
          </w:tcPr>
          <w:p w:rsidR="002D0D39" w:rsidRPr="00BB13DB" w:rsidRDefault="002D0D39" w:rsidP="00994965">
            <w:pPr>
              <w:pStyle w:val="ListParagraph"/>
              <w:jc w:val="center"/>
              <w:rPr>
                <w:bCs/>
              </w:rPr>
            </w:pPr>
          </w:p>
        </w:tc>
        <w:tc>
          <w:tcPr>
            <w:tcW w:w="1823" w:type="pct"/>
            <w:gridSpan w:val="3"/>
          </w:tcPr>
          <w:p w:rsidR="002D0D39" w:rsidRPr="00BB13DB" w:rsidRDefault="002D0D39" w:rsidP="00994965">
            <w:pPr>
              <w:pStyle w:val="ListParagraph"/>
              <w:jc w:val="center"/>
              <w:rPr>
                <w:bCs/>
              </w:rPr>
            </w:pPr>
          </w:p>
        </w:tc>
      </w:tr>
      <w:tr w:rsidR="002D0D39" w:rsidRPr="00BB13DB" w:rsidTr="00994965">
        <w:trPr>
          <w:trHeight w:val="223"/>
        </w:trPr>
        <w:tc>
          <w:tcPr>
            <w:tcW w:w="992" w:type="pct"/>
          </w:tcPr>
          <w:p w:rsidR="002D0D39" w:rsidRPr="00BB13DB" w:rsidRDefault="002D0D39" w:rsidP="00994965">
            <w:pPr>
              <w:pStyle w:val="ListParagraph"/>
              <w:jc w:val="center"/>
              <w:rPr>
                <w:bCs/>
              </w:rPr>
            </w:pPr>
          </w:p>
        </w:tc>
        <w:tc>
          <w:tcPr>
            <w:tcW w:w="1075" w:type="pct"/>
          </w:tcPr>
          <w:p w:rsidR="002D0D39" w:rsidRPr="00BB13DB" w:rsidRDefault="002D0D39" w:rsidP="00994965">
            <w:pPr>
              <w:pStyle w:val="ListParagraph"/>
              <w:jc w:val="center"/>
              <w:rPr>
                <w:bCs/>
              </w:rPr>
            </w:pPr>
          </w:p>
        </w:tc>
        <w:tc>
          <w:tcPr>
            <w:tcW w:w="1110" w:type="pct"/>
          </w:tcPr>
          <w:p w:rsidR="002D0D39" w:rsidRPr="00BB13DB" w:rsidRDefault="002D0D39" w:rsidP="00994965">
            <w:pPr>
              <w:pStyle w:val="ListParagraph"/>
              <w:jc w:val="center"/>
              <w:rPr>
                <w:bCs/>
              </w:rPr>
            </w:pPr>
          </w:p>
        </w:tc>
        <w:tc>
          <w:tcPr>
            <w:tcW w:w="1823" w:type="pct"/>
            <w:gridSpan w:val="3"/>
          </w:tcPr>
          <w:p w:rsidR="002D0D39" w:rsidRPr="00BB13DB" w:rsidRDefault="002D0D39" w:rsidP="00994965">
            <w:pPr>
              <w:pStyle w:val="ListParagraph"/>
              <w:jc w:val="center"/>
              <w:rPr>
                <w:bCs/>
              </w:rPr>
            </w:pPr>
          </w:p>
        </w:tc>
      </w:tr>
      <w:tr w:rsidR="002D0D39" w:rsidRPr="00BB13DB" w:rsidTr="00994965">
        <w:trPr>
          <w:trHeight w:val="223"/>
        </w:trPr>
        <w:tc>
          <w:tcPr>
            <w:tcW w:w="5000" w:type="pct"/>
            <w:gridSpan w:val="6"/>
          </w:tcPr>
          <w:p w:rsidR="002D0D39" w:rsidRPr="00BB13DB" w:rsidRDefault="002D0D39" w:rsidP="00994965">
            <w:pPr>
              <w:pStyle w:val="ListParagraph"/>
              <w:ind w:firstLine="30"/>
              <w:jc w:val="both"/>
              <w:rPr>
                <w:b/>
                <w:bCs/>
              </w:rPr>
            </w:pPr>
            <w:r w:rsidRPr="00BB13DB">
              <w:rPr>
                <w:b/>
                <w:bCs/>
              </w:rPr>
              <w:t>Other Mandatory Requirements</w:t>
            </w:r>
          </w:p>
        </w:tc>
      </w:tr>
      <w:tr w:rsidR="002D0D39" w:rsidRPr="00BB13DB" w:rsidTr="00994965">
        <w:trPr>
          <w:trHeight w:val="223"/>
        </w:trPr>
        <w:tc>
          <w:tcPr>
            <w:tcW w:w="5000" w:type="pct"/>
            <w:gridSpan w:val="6"/>
          </w:tcPr>
          <w:p w:rsidR="002D0D39" w:rsidRPr="00BB13DB" w:rsidRDefault="002D0D39" w:rsidP="00994965">
            <w:pPr>
              <w:pStyle w:val="ListParagraph"/>
              <w:ind w:firstLine="30"/>
              <w:rPr>
                <w:bCs/>
              </w:rPr>
            </w:pPr>
            <w:r w:rsidRPr="00BB13DB">
              <w:rPr>
                <w:bCs/>
              </w:rPr>
              <w:t>Confirmation for Tender Terms and Conditions/EMD [Please tick (√) as applicable]</w:t>
            </w:r>
          </w:p>
        </w:tc>
      </w:tr>
      <w:tr w:rsidR="002D0D39" w:rsidRPr="00BB13DB" w:rsidTr="00994965">
        <w:trPr>
          <w:trHeight w:val="223"/>
        </w:trPr>
        <w:tc>
          <w:tcPr>
            <w:tcW w:w="992" w:type="pct"/>
          </w:tcPr>
          <w:p w:rsidR="002D0D39" w:rsidRPr="00BB13DB" w:rsidRDefault="002D0D39" w:rsidP="00994965">
            <w:pPr>
              <w:pStyle w:val="ListParagraph"/>
              <w:jc w:val="center"/>
              <w:rPr>
                <w:bCs/>
              </w:rPr>
            </w:pPr>
            <w:r w:rsidRPr="00BB13DB">
              <w:rPr>
                <w:bCs/>
              </w:rPr>
              <w:t>1</w:t>
            </w:r>
          </w:p>
        </w:tc>
        <w:tc>
          <w:tcPr>
            <w:tcW w:w="2185" w:type="pct"/>
            <w:gridSpan w:val="2"/>
          </w:tcPr>
          <w:p w:rsidR="002D0D39" w:rsidRPr="00BB13DB" w:rsidRDefault="002D0D39" w:rsidP="00994965">
            <w:pPr>
              <w:pStyle w:val="ListParagraph"/>
              <w:ind w:firstLine="21"/>
              <w:jc w:val="both"/>
              <w:rPr>
                <w:bCs/>
              </w:rPr>
            </w:pPr>
            <w:r w:rsidRPr="00BB13DB">
              <w:rPr>
                <w:bCs/>
              </w:rPr>
              <w:t>Confirm that your bid is valid as per tender terms and conditions as on the last date of submission of the bid</w:t>
            </w:r>
          </w:p>
        </w:tc>
        <w:tc>
          <w:tcPr>
            <w:tcW w:w="1823" w:type="pct"/>
            <w:gridSpan w:val="3"/>
          </w:tcPr>
          <w:p w:rsidR="002D0D39" w:rsidRPr="00BB13DB" w:rsidRDefault="002D0D39" w:rsidP="00994965">
            <w:pPr>
              <w:pStyle w:val="ListParagraph"/>
              <w:jc w:val="center"/>
              <w:rPr>
                <w:bCs/>
              </w:rPr>
            </w:pPr>
          </w:p>
        </w:tc>
      </w:tr>
      <w:tr w:rsidR="002D0D39" w:rsidRPr="00BB13DB" w:rsidTr="00994965">
        <w:trPr>
          <w:trHeight w:val="223"/>
        </w:trPr>
        <w:tc>
          <w:tcPr>
            <w:tcW w:w="992" w:type="pct"/>
          </w:tcPr>
          <w:p w:rsidR="002D0D39" w:rsidRPr="00BB13DB" w:rsidRDefault="002D0D39" w:rsidP="00994965">
            <w:pPr>
              <w:pStyle w:val="ListParagraph"/>
              <w:jc w:val="center"/>
              <w:rPr>
                <w:bCs/>
              </w:rPr>
            </w:pPr>
            <w:r w:rsidRPr="00BB13DB">
              <w:rPr>
                <w:bCs/>
              </w:rPr>
              <w:t>2</w:t>
            </w:r>
          </w:p>
        </w:tc>
        <w:tc>
          <w:tcPr>
            <w:tcW w:w="2185" w:type="pct"/>
            <w:gridSpan w:val="2"/>
          </w:tcPr>
          <w:p w:rsidR="002D0D39" w:rsidRPr="00BB13DB" w:rsidRDefault="002D0D39" w:rsidP="00994965">
            <w:pPr>
              <w:pStyle w:val="ListParagraph"/>
              <w:ind w:firstLine="21"/>
              <w:jc w:val="both"/>
              <w:rPr>
                <w:bCs/>
              </w:rPr>
            </w:pPr>
            <w:r w:rsidRPr="00BB13DB">
              <w:rPr>
                <w:bCs/>
              </w:rPr>
              <w:t>Confirm your compliance to TERMS AND CONDITIONS of bidding document</w:t>
            </w:r>
          </w:p>
        </w:tc>
        <w:tc>
          <w:tcPr>
            <w:tcW w:w="1823" w:type="pct"/>
            <w:gridSpan w:val="3"/>
          </w:tcPr>
          <w:p w:rsidR="002D0D39" w:rsidRPr="00BB13DB" w:rsidRDefault="002D0D39" w:rsidP="00994965">
            <w:pPr>
              <w:pStyle w:val="ListParagraph"/>
              <w:jc w:val="center"/>
              <w:rPr>
                <w:bCs/>
              </w:rPr>
            </w:pPr>
          </w:p>
        </w:tc>
      </w:tr>
      <w:tr w:rsidR="002D0D39" w:rsidRPr="00BB13DB" w:rsidTr="00994965">
        <w:trPr>
          <w:trHeight w:val="456"/>
        </w:trPr>
        <w:tc>
          <w:tcPr>
            <w:tcW w:w="5000" w:type="pct"/>
            <w:gridSpan w:val="6"/>
          </w:tcPr>
          <w:p w:rsidR="002D0D39" w:rsidRPr="00BB13DB" w:rsidRDefault="002D0D39" w:rsidP="00994965">
            <w:pPr>
              <w:pStyle w:val="ListParagraph"/>
              <w:rPr>
                <w:bCs/>
              </w:rPr>
            </w:pPr>
            <w:r w:rsidRPr="00BB13DB">
              <w:rPr>
                <w:bCs/>
              </w:rPr>
              <w:t>Note:</w:t>
            </w:r>
          </w:p>
          <w:p w:rsidR="002D0D39" w:rsidRPr="00BB13DB" w:rsidRDefault="002D0D39" w:rsidP="00994965">
            <w:pPr>
              <w:pStyle w:val="ListParagraph"/>
              <w:ind w:left="22"/>
              <w:jc w:val="both"/>
              <w:rPr>
                <w:bCs/>
              </w:rPr>
            </w:pPr>
            <w:r w:rsidRPr="00BB13DB">
              <w:rPr>
                <w:bCs/>
              </w:rPr>
              <w:t>Documentary evidence is attached for experience criteria as per QR is attached along with technical unpriced bid.</w:t>
            </w:r>
          </w:p>
          <w:p w:rsidR="002D0D39" w:rsidRPr="00BB13DB" w:rsidRDefault="002D0D39" w:rsidP="00994965">
            <w:pPr>
              <w:pStyle w:val="ListParagraph"/>
              <w:ind w:left="22"/>
              <w:jc w:val="both"/>
              <w:rPr>
                <w:bCs/>
              </w:rPr>
            </w:pPr>
            <w:r w:rsidRPr="00BB13DB">
              <w:rPr>
                <w:bCs/>
              </w:rPr>
              <w:t>Non-compliance to any of the QR will lead to outright rejection of the bid without any further reference to the bidders.</w:t>
            </w:r>
          </w:p>
        </w:tc>
      </w:tr>
    </w:tbl>
    <w:p w:rsidR="002D0D39" w:rsidRPr="00BB13DB" w:rsidRDefault="002D0D39" w:rsidP="002D0D39">
      <w:pPr>
        <w:adjustRightInd w:val="0"/>
        <w:rPr>
          <w:b/>
          <w:bCs/>
        </w:rPr>
      </w:pPr>
    </w:p>
    <w:p w:rsidR="002D0D39" w:rsidRPr="00BB13DB" w:rsidRDefault="002D0D39" w:rsidP="002D0D39">
      <w:pPr>
        <w:tabs>
          <w:tab w:val="left" w:pos="7335"/>
        </w:tabs>
        <w:spacing w:line="276" w:lineRule="auto"/>
      </w:pPr>
    </w:p>
    <w:p w:rsidR="002D0D39" w:rsidRPr="00BB13DB" w:rsidRDefault="002D0D39" w:rsidP="002D0D39">
      <w:pPr>
        <w:rPr>
          <w:b/>
          <w:bCs/>
          <w:i/>
          <w:color w:val="FFFFFF" w:themeColor="background1"/>
        </w:rPr>
      </w:pPr>
      <w:r w:rsidRPr="00BB13DB">
        <w:rPr>
          <w:b/>
          <w:bCs/>
          <w:i/>
          <w:color w:val="FFFFFF" w:themeColor="background1"/>
        </w:rPr>
        <w:t>T TO BE PRINTED ALONG WITH ABOVE TABLE</w:t>
      </w:r>
    </w:p>
    <w:p w:rsidR="002D0D39" w:rsidRPr="00BB13DB" w:rsidRDefault="002D0D39" w:rsidP="002D0D39">
      <w:pPr>
        <w:ind w:right="458"/>
        <w:jc w:val="both"/>
        <w:rPr>
          <w:bCs/>
        </w:rPr>
      </w:pPr>
      <w:r w:rsidRPr="00BB13DB">
        <w:rPr>
          <w:bCs/>
        </w:rPr>
        <w:t>The above mentioned points are major Terms &amp; Conditions and are indicative in nature. Bidder shall carefully go through the detailed requirements, QR and other terms and conditions for better understanding and submit the bid accordingly.</w:t>
      </w:r>
    </w:p>
    <w:p w:rsidR="002D0D39" w:rsidRPr="00BB13DB" w:rsidRDefault="002D0D39" w:rsidP="002D0D39">
      <w:pPr>
        <w:spacing w:after="160" w:line="259" w:lineRule="auto"/>
        <w:rPr>
          <w:b/>
        </w:rPr>
      </w:pPr>
    </w:p>
    <w:p w:rsidR="002D0D39" w:rsidRPr="00BB13DB" w:rsidRDefault="002D0D39" w:rsidP="002D0D39">
      <w:pPr>
        <w:sectPr w:rsidR="002D0D39" w:rsidRPr="00BB13DB" w:rsidSect="00994965">
          <w:footerReference w:type="default" r:id="rId33"/>
          <w:pgSz w:w="11920" w:h="16850"/>
          <w:pgMar w:top="900" w:right="296" w:bottom="280" w:left="600" w:header="720" w:footer="720" w:gutter="0"/>
          <w:cols w:space="720"/>
        </w:sectPr>
      </w:pPr>
    </w:p>
    <w:p w:rsidR="002D0D39" w:rsidRPr="005E6CEC" w:rsidRDefault="002D0D39" w:rsidP="002D0D39">
      <w:pPr>
        <w:jc w:val="right"/>
        <w:rPr>
          <w:b/>
          <w:sz w:val="24"/>
          <w:u w:val="single"/>
        </w:rPr>
      </w:pPr>
      <w:r w:rsidRPr="005E6CEC">
        <w:rPr>
          <w:b/>
          <w:sz w:val="24"/>
          <w:u w:val="single"/>
        </w:rPr>
        <w:lastRenderedPageBreak/>
        <w:t>ATTACHMENT-</w:t>
      </w:r>
      <w:r>
        <w:rPr>
          <w:b/>
          <w:sz w:val="24"/>
          <w:u w:val="single"/>
        </w:rPr>
        <w:t>15</w:t>
      </w:r>
    </w:p>
    <w:p w:rsidR="002D0D39" w:rsidRPr="005E6CEC" w:rsidRDefault="002D0D39" w:rsidP="002D0D39">
      <w:pPr>
        <w:rPr>
          <w:b/>
          <w:sz w:val="24"/>
          <w:u w:val="single"/>
        </w:rPr>
      </w:pPr>
    </w:p>
    <w:p w:rsidR="002D0D39" w:rsidRPr="005E6CEC" w:rsidRDefault="002D0D39" w:rsidP="002D0D39">
      <w:pPr>
        <w:pStyle w:val="Title"/>
        <w:spacing w:before="120" w:after="120"/>
        <w:rPr>
          <w:b w:val="0"/>
          <w:bCs w:val="0"/>
          <w:szCs w:val="22"/>
        </w:rPr>
      </w:pPr>
      <w:r w:rsidRPr="005E6CEC">
        <w:rPr>
          <w:color w:val="231F20"/>
          <w:szCs w:val="22"/>
        </w:rPr>
        <w:t>Declaration regarding “</w:t>
      </w:r>
      <w:r w:rsidRPr="005E6CEC">
        <w:rPr>
          <w:szCs w:val="22"/>
        </w:rPr>
        <w:t>Restrictions on procurement from a Bidder of a country which shares a land border with India</w:t>
      </w:r>
      <w:r w:rsidRPr="005E6CEC">
        <w:rPr>
          <w:b w:val="0"/>
          <w:bCs w:val="0"/>
          <w:szCs w:val="22"/>
        </w:rPr>
        <w:t>”</w:t>
      </w:r>
    </w:p>
    <w:p w:rsidR="002D0D39" w:rsidRPr="005E6CEC" w:rsidRDefault="002D0D39" w:rsidP="004269D7">
      <w:pPr>
        <w:pStyle w:val="Title"/>
        <w:spacing w:before="120" w:after="120"/>
        <w:jc w:val="center"/>
        <w:rPr>
          <w:i/>
          <w:sz w:val="22"/>
          <w:szCs w:val="22"/>
        </w:rPr>
      </w:pPr>
      <w:r w:rsidRPr="005E6CEC">
        <w:rPr>
          <w:i/>
          <w:sz w:val="22"/>
          <w:szCs w:val="22"/>
        </w:rPr>
        <w:t>(To be submitted on Applicant’s Letter Head)</w:t>
      </w:r>
    </w:p>
    <w:p w:rsidR="002D0D39" w:rsidRPr="005E6CEC" w:rsidRDefault="002D0D39" w:rsidP="002D0D39">
      <w:pPr>
        <w:adjustRightInd w:val="0"/>
        <w:jc w:val="center"/>
        <w:rPr>
          <w:b/>
          <w:bCs/>
          <w:color w:val="231F20"/>
          <w:lang w:bidi="hi-IN"/>
        </w:rPr>
      </w:pPr>
    </w:p>
    <w:p w:rsidR="002D0D39" w:rsidRPr="004269D7" w:rsidRDefault="002D0D39" w:rsidP="004269D7">
      <w:pPr>
        <w:pStyle w:val="Title"/>
        <w:ind w:left="0"/>
        <w:rPr>
          <w:b w:val="0"/>
          <w:sz w:val="22"/>
          <w:szCs w:val="22"/>
          <w:u w:val="none"/>
        </w:rPr>
      </w:pPr>
      <w:r w:rsidRPr="004269D7">
        <w:rPr>
          <w:b w:val="0"/>
          <w:sz w:val="22"/>
          <w:szCs w:val="22"/>
          <w:u w:val="none"/>
        </w:rPr>
        <w:t>To,</w:t>
      </w:r>
    </w:p>
    <w:p w:rsidR="004269D7" w:rsidRDefault="004269D7" w:rsidP="004269D7">
      <w:pPr>
        <w:spacing w:before="54" w:line="237" w:lineRule="auto"/>
        <w:ind w:left="818" w:right="5603" w:hanging="818"/>
        <w:rPr>
          <w:rFonts w:ascii="Arial" w:hAnsi="Arial" w:cs="Arial"/>
          <w:b/>
        </w:rPr>
      </w:pPr>
      <w:r w:rsidRPr="004269D7">
        <w:rPr>
          <w:rFonts w:ascii="Arial" w:hAnsi="Arial" w:cs="Arial"/>
        </w:rPr>
        <w:t xml:space="preserve">Energy Efficiency Services Limited </w:t>
      </w:r>
    </w:p>
    <w:p w:rsidR="004269D7" w:rsidRPr="004220BD" w:rsidRDefault="004269D7" w:rsidP="004269D7">
      <w:pPr>
        <w:spacing w:before="54" w:line="237" w:lineRule="auto"/>
        <w:ind w:right="5603"/>
        <w:rPr>
          <w:rFonts w:ascii="Arial" w:hAnsi="Arial" w:cs="Arial"/>
          <w:sz w:val="20"/>
        </w:rPr>
      </w:pPr>
      <w:r w:rsidRPr="004220BD">
        <w:rPr>
          <w:rFonts w:ascii="Arial" w:hAnsi="Arial" w:cs="Arial"/>
        </w:rPr>
        <w:t>Bengal Eco I</w:t>
      </w:r>
      <w:r>
        <w:rPr>
          <w:rFonts w:ascii="Arial" w:hAnsi="Arial" w:cs="Arial"/>
        </w:rPr>
        <w:t>ntelligent Park, EM-3, Sector V</w:t>
      </w:r>
      <w:r w:rsidRPr="004220BD">
        <w:rPr>
          <w:rFonts w:ascii="Arial" w:hAnsi="Arial" w:cs="Arial"/>
          <w:sz w:val="20"/>
        </w:rPr>
        <w:t xml:space="preserve"> Tower 1 (Rear Block) Unit A1, 10</w:t>
      </w:r>
      <w:r w:rsidRPr="004269D7">
        <w:rPr>
          <w:rFonts w:ascii="Arial" w:hAnsi="Arial" w:cs="Arial"/>
          <w:sz w:val="20"/>
          <w:vertAlign w:val="superscript"/>
        </w:rPr>
        <w:t>th</w:t>
      </w:r>
      <w:r>
        <w:rPr>
          <w:rFonts w:ascii="Arial" w:hAnsi="Arial" w:cs="Arial"/>
          <w:sz w:val="20"/>
        </w:rPr>
        <w:t xml:space="preserve"> </w:t>
      </w:r>
      <w:r w:rsidRPr="004220BD">
        <w:rPr>
          <w:rFonts w:ascii="Arial" w:hAnsi="Arial" w:cs="Arial"/>
          <w:sz w:val="20"/>
        </w:rPr>
        <w:t>Floor Salt Lake, Kolkata – 700091</w:t>
      </w:r>
    </w:p>
    <w:p w:rsidR="002D0D39" w:rsidRPr="005E6CEC" w:rsidRDefault="002D0D39" w:rsidP="002D0D39">
      <w:pPr>
        <w:pStyle w:val="BodyText"/>
        <w:spacing w:before="12" w:line="276" w:lineRule="auto"/>
        <w:ind w:right="98"/>
        <w:contextualSpacing/>
      </w:pPr>
    </w:p>
    <w:p w:rsidR="002D0D39" w:rsidRPr="005E6CEC" w:rsidRDefault="002D0D39" w:rsidP="002D0D39">
      <w:pPr>
        <w:adjustRightInd w:val="0"/>
        <w:rPr>
          <w:color w:val="231F20"/>
          <w:lang w:bidi="hi-IN"/>
        </w:rPr>
      </w:pPr>
    </w:p>
    <w:p w:rsidR="002D0D39" w:rsidRPr="002F2EBD" w:rsidRDefault="002D0D39" w:rsidP="002D0D39">
      <w:pPr>
        <w:ind w:right="458"/>
        <w:jc w:val="both"/>
        <w:rPr>
          <w:bCs/>
        </w:rPr>
      </w:pPr>
      <w:r w:rsidRPr="002F2EBD">
        <w:rPr>
          <w:bCs/>
        </w:rPr>
        <w:t>Dear Sir,</w:t>
      </w:r>
    </w:p>
    <w:p w:rsidR="002D0D39" w:rsidRPr="002F2EBD" w:rsidRDefault="002D0D39" w:rsidP="002D0D39">
      <w:pPr>
        <w:ind w:right="458"/>
        <w:jc w:val="both"/>
        <w:rPr>
          <w:bCs/>
        </w:rPr>
      </w:pPr>
    </w:p>
    <w:p w:rsidR="002D0D39" w:rsidRDefault="002D0D39" w:rsidP="002D0D39">
      <w:pPr>
        <w:tabs>
          <w:tab w:val="left" w:pos="720"/>
        </w:tabs>
        <w:adjustRightInd w:val="0"/>
        <w:ind w:right="-188"/>
        <w:jc w:val="both"/>
        <w:rPr>
          <w:color w:val="231F20"/>
          <w:lang w:bidi="hi-IN"/>
        </w:rPr>
      </w:pPr>
      <w:r>
        <w:rPr>
          <w:color w:val="231F20"/>
          <w:lang w:bidi="hi-IN"/>
        </w:rPr>
        <w:t>With reference to our bid proposal for participation in EESL tender NIT/Bid Document No : ____________________________ dated : _________________, I/we hereby confirm that, I/</w:t>
      </w:r>
      <w:r>
        <w:rPr>
          <w:color w:val="231F20"/>
          <w:lang w:val="x-none"/>
        </w:rPr>
        <w:t>We have read the clause</w:t>
      </w:r>
      <w:r>
        <w:rPr>
          <w:color w:val="231F20"/>
        </w:rPr>
        <w:t xml:space="preserve"> as mentioned in the tender document mentioned above</w:t>
      </w:r>
      <w:r>
        <w:rPr>
          <w:color w:val="231F20"/>
          <w:lang w:val="x-none"/>
        </w:rPr>
        <w:t xml:space="preserve"> regarding restrictions on procurement from a bidder of a country which shares a land border with India and on sub-contracting to contractors from such countries. </w:t>
      </w:r>
    </w:p>
    <w:p w:rsidR="002D0D39" w:rsidRPr="002F2EBD" w:rsidRDefault="002D0D39" w:rsidP="002D0D39">
      <w:pPr>
        <w:ind w:right="-188"/>
        <w:jc w:val="both"/>
        <w:rPr>
          <w:bCs/>
        </w:rPr>
      </w:pPr>
    </w:p>
    <w:p w:rsidR="002D0D39" w:rsidRPr="002F2EBD" w:rsidRDefault="002D0D39" w:rsidP="002D0D39">
      <w:pPr>
        <w:ind w:right="-188"/>
        <w:jc w:val="both"/>
        <w:rPr>
          <w:bCs/>
        </w:rPr>
      </w:pPr>
      <w:r w:rsidRPr="002F2EBD">
        <w:rPr>
          <w:bCs/>
        </w:rPr>
        <w:t xml:space="preserve">I/We certify that we/our Collaborator/JV Partner/Consortium member/Assignee are/is not from such a country or, if from such a country, have/has been registered with the Competent Authority and we will not sub-contract any work to a contractor from such countries unless such contractor is registered with the Competent Authority. </w:t>
      </w:r>
    </w:p>
    <w:p w:rsidR="002D0D39" w:rsidRPr="002F2EBD" w:rsidRDefault="002D0D39" w:rsidP="002D0D39">
      <w:pPr>
        <w:ind w:right="-188"/>
        <w:jc w:val="both"/>
        <w:rPr>
          <w:bCs/>
        </w:rPr>
      </w:pPr>
    </w:p>
    <w:p w:rsidR="002D0D39" w:rsidRPr="002F2EBD" w:rsidRDefault="002D0D39" w:rsidP="002D0D39">
      <w:pPr>
        <w:ind w:right="-188"/>
        <w:jc w:val="both"/>
        <w:rPr>
          <w:bCs/>
        </w:rPr>
      </w:pPr>
      <w:r w:rsidRPr="002F2EBD">
        <w:rPr>
          <w:bCs/>
        </w:rPr>
        <w:t>We hereby certify that we fulfil all requirements in this regard and are eligible to be considered.</w:t>
      </w:r>
    </w:p>
    <w:p w:rsidR="002D0D39" w:rsidRPr="002F2EBD" w:rsidRDefault="002D0D39" w:rsidP="002D0D39">
      <w:pPr>
        <w:ind w:right="-188"/>
        <w:jc w:val="both"/>
        <w:rPr>
          <w:bCs/>
        </w:rPr>
      </w:pPr>
    </w:p>
    <w:p w:rsidR="002D0D39" w:rsidRPr="002F2EBD" w:rsidRDefault="002D0D39" w:rsidP="002D0D39">
      <w:pPr>
        <w:ind w:right="-188"/>
        <w:jc w:val="both"/>
        <w:rPr>
          <w:bCs/>
        </w:rPr>
      </w:pPr>
      <w:r w:rsidRPr="002F2EBD">
        <w:rPr>
          <w:bCs/>
        </w:rPr>
        <w:t>We further confirm that evidence of valid registration by the Competent Authority for us/our Collaborator/JV Partner/Consortium member/Assignee, as applicable, is enclosed as Annexure…</w:t>
      </w:r>
    </w:p>
    <w:p w:rsidR="002D0D39" w:rsidRPr="002F2EBD" w:rsidRDefault="002D0D39" w:rsidP="002D0D39">
      <w:pPr>
        <w:ind w:right="458"/>
        <w:jc w:val="both"/>
        <w:rPr>
          <w:bCs/>
        </w:rPr>
      </w:pPr>
    </w:p>
    <w:p w:rsidR="002D0D39" w:rsidRPr="002F2EBD" w:rsidRDefault="002D0D39" w:rsidP="002D0D39">
      <w:pPr>
        <w:ind w:right="458"/>
        <w:jc w:val="both"/>
        <w:rPr>
          <w:bCs/>
        </w:rPr>
      </w:pPr>
      <w:r w:rsidRPr="002F2EBD">
        <w:rPr>
          <w:bCs/>
        </w:rPr>
        <w:t>*Bidder to strike-off, if not applicable.</w:t>
      </w:r>
    </w:p>
    <w:p w:rsidR="002D0D39" w:rsidRPr="002F2EBD" w:rsidRDefault="002D0D39" w:rsidP="002D0D39">
      <w:pPr>
        <w:ind w:right="458"/>
        <w:jc w:val="both"/>
        <w:rPr>
          <w:bCs/>
        </w:rPr>
      </w:pPr>
      <w:r w:rsidRPr="002F2EBD">
        <w:rPr>
          <w:bCs/>
        </w:rPr>
        <w:t>**Bidder to mention the Annexure no.</w:t>
      </w:r>
    </w:p>
    <w:p w:rsidR="002D0D39" w:rsidRPr="002F2EBD" w:rsidRDefault="002D0D39" w:rsidP="002D0D39">
      <w:pPr>
        <w:ind w:right="458"/>
        <w:jc w:val="both"/>
        <w:rPr>
          <w:bCs/>
        </w:rPr>
      </w:pPr>
    </w:p>
    <w:p w:rsidR="002D0D39" w:rsidRPr="009B4740" w:rsidRDefault="002D0D39" w:rsidP="002D0D39">
      <w:pPr>
        <w:tabs>
          <w:tab w:val="left" w:pos="90"/>
        </w:tabs>
        <w:rPr>
          <w:bCs/>
        </w:rPr>
      </w:pPr>
      <w:r w:rsidRPr="005E6CEC">
        <w:tab/>
      </w:r>
      <w:r w:rsidRPr="005E6CEC">
        <w:tab/>
      </w:r>
      <w:r w:rsidRPr="005E6CEC">
        <w:tab/>
      </w:r>
      <w:r w:rsidRPr="005E6CEC">
        <w:tab/>
      </w:r>
      <w:r w:rsidRPr="005E6CEC">
        <w:tab/>
      </w:r>
      <w:r>
        <w:tab/>
      </w:r>
      <w:r>
        <w:tab/>
      </w:r>
      <w:r>
        <w:tab/>
      </w:r>
      <w:r>
        <w:tab/>
      </w:r>
      <w:r>
        <w:tab/>
      </w:r>
      <w:r w:rsidRPr="009B4740">
        <w:rPr>
          <w:bCs/>
        </w:rPr>
        <w:t>______________________</w:t>
      </w:r>
    </w:p>
    <w:p w:rsidR="00931116" w:rsidRDefault="002D0D39" w:rsidP="002D0D39">
      <w:pPr>
        <w:tabs>
          <w:tab w:val="left" w:pos="90"/>
        </w:tabs>
        <w:rPr>
          <w:bCs/>
        </w:rPr>
      </w:pPr>
      <w:r w:rsidRPr="009B4740">
        <w:rPr>
          <w:bCs/>
        </w:rPr>
        <w:t>Date:</w:t>
      </w:r>
      <w:r w:rsidRPr="009B4740">
        <w:rPr>
          <w:bCs/>
        </w:rPr>
        <w:tab/>
      </w:r>
      <w:r w:rsidR="00931116">
        <w:rPr>
          <w:bCs/>
        </w:rPr>
        <w:t>______________</w:t>
      </w:r>
      <w:r w:rsidR="00931116">
        <w:rPr>
          <w:bCs/>
        </w:rPr>
        <w:tab/>
        <w:t xml:space="preserve">                                                         </w:t>
      </w:r>
      <w:r w:rsidRPr="009B4740">
        <w:rPr>
          <w:bCs/>
        </w:rPr>
        <w:t>Seal of Organization &amp; Signature</w:t>
      </w:r>
    </w:p>
    <w:p w:rsidR="002D0D39" w:rsidRPr="009B4740" w:rsidRDefault="00931116" w:rsidP="002D0D39">
      <w:pPr>
        <w:tabs>
          <w:tab w:val="left" w:pos="90"/>
        </w:tabs>
        <w:rPr>
          <w:bCs/>
        </w:rPr>
      </w:pPr>
      <w:r>
        <w:rPr>
          <w:bCs/>
        </w:rPr>
        <w:t xml:space="preserve">                                                                                                              </w:t>
      </w:r>
      <w:r w:rsidRPr="009B4740">
        <w:rPr>
          <w:bCs/>
        </w:rPr>
        <w:t>of Authorized Applicant</w:t>
      </w:r>
      <w:r w:rsidR="002D0D39" w:rsidRPr="009B4740">
        <w:rPr>
          <w:bCs/>
        </w:rPr>
        <w:t xml:space="preserve"> </w:t>
      </w:r>
    </w:p>
    <w:p w:rsidR="002D0D39" w:rsidRPr="009B4740" w:rsidRDefault="002D0D39" w:rsidP="002D0D39">
      <w:pPr>
        <w:tabs>
          <w:tab w:val="left" w:pos="90"/>
        </w:tabs>
        <w:rPr>
          <w:bCs/>
        </w:rPr>
      </w:pPr>
    </w:p>
    <w:p w:rsidR="002D0D39" w:rsidRPr="009B4740" w:rsidRDefault="002D0D39" w:rsidP="002D0D39">
      <w:pPr>
        <w:tabs>
          <w:tab w:val="left" w:pos="90"/>
        </w:tabs>
        <w:jc w:val="both"/>
        <w:rPr>
          <w:bCs/>
        </w:rPr>
      </w:pPr>
      <w:r w:rsidRPr="009B4740">
        <w:rPr>
          <w:bCs/>
        </w:rPr>
        <w:t>Place: ______________</w:t>
      </w:r>
      <w:r w:rsidRPr="009B4740">
        <w:rPr>
          <w:bCs/>
        </w:rPr>
        <w:tab/>
      </w:r>
      <w:r w:rsidRPr="009B4740">
        <w:rPr>
          <w:bCs/>
        </w:rPr>
        <w:tab/>
      </w:r>
      <w:r w:rsidRPr="009B4740">
        <w:rPr>
          <w:bCs/>
        </w:rPr>
        <w:tab/>
      </w:r>
      <w:r w:rsidRPr="009B4740">
        <w:rPr>
          <w:bCs/>
        </w:rPr>
        <w:tab/>
      </w:r>
      <w:r w:rsidRPr="009B4740">
        <w:rPr>
          <w:bCs/>
        </w:rPr>
        <w:tab/>
      </w:r>
      <w:r w:rsidRPr="009B4740">
        <w:rPr>
          <w:bCs/>
        </w:rPr>
        <w:tab/>
        <w:t xml:space="preserve">  </w:t>
      </w:r>
    </w:p>
    <w:p w:rsidR="004521F9" w:rsidRPr="004220BD" w:rsidRDefault="004521F9" w:rsidP="002D0D39">
      <w:pPr>
        <w:pStyle w:val="Heading3"/>
        <w:spacing w:before="67"/>
        <w:ind w:right="988"/>
        <w:rPr>
          <w:rFonts w:ascii="Arial" w:hAnsi="Arial" w:cs="Arial"/>
        </w:rPr>
      </w:pPr>
    </w:p>
    <w:sectPr w:rsidR="004521F9" w:rsidRPr="004220BD" w:rsidSect="0099496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B68" w:rsidRDefault="00344B68">
      <w:r>
        <w:separator/>
      </w:r>
    </w:p>
  </w:endnote>
  <w:endnote w:type="continuationSeparator" w:id="0">
    <w:p w:rsidR="00344B68" w:rsidRDefault="0034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ade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Sans-Bold">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AA" w:rsidRDefault="004C22AA">
    <w:pPr>
      <w:pStyle w:val="BodyText"/>
      <w:spacing w:line="14" w:lineRule="auto"/>
      <w:rPr>
        <w:b w:val="0"/>
        <w:sz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AA" w:rsidRDefault="004C22AA">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AA" w:rsidRDefault="004C22AA">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AA" w:rsidRDefault="004C22AA">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AA" w:rsidRDefault="004C22AA">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AA" w:rsidRDefault="004C22AA">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AA" w:rsidRDefault="004C2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AA" w:rsidRDefault="004C22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AA" w:rsidRDefault="004C22AA">
    <w:pPr>
      <w:pStyle w:val="Footer"/>
      <w:jc w:val="center"/>
    </w:pPr>
  </w:p>
  <w:p w:rsidR="004C22AA" w:rsidRDefault="004C22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AA" w:rsidRDefault="004C22AA">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AA" w:rsidRDefault="004C22AA">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AA" w:rsidRDefault="004C22AA">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AA" w:rsidRDefault="004C22AA">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AA" w:rsidRDefault="004C22A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B68" w:rsidRDefault="00344B68">
      <w:r>
        <w:separator/>
      </w:r>
    </w:p>
  </w:footnote>
  <w:footnote w:type="continuationSeparator" w:id="0">
    <w:p w:rsidR="00344B68" w:rsidRDefault="00344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AA" w:rsidRDefault="004C22AA">
    <w:pPr>
      <w:pStyle w:val="BodyText"/>
      <w:spacing w:line="14" w:lineRule="auto"/>
      <w:rPr>
        <w:b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AA" w:rsidRDefault="004C22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AA" w:rsidRDefault="004C22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2AA" w:rsidRDefault="004C2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8C5"/>
    <w:multiLevelType w:val="hybridMultilevel"/>
    <w:tmpl w:val="000032E7"/>
    <w:lvl w:ilvl="0" w:tplc="0000212C">
      <w:start w:val="8"/>
      <w:numFmt w:val="decimal"/>
      <w:lvlText w:val="%1."/>
      <w:lvlJc w:val="left"/>
      <w:pPr>
        <w:tabs>
          <w:tab w:val="num" w:pos="720"/>
        </w:tabs>
        <w:ind w:left="720" w:hanging="360"/>
      </w:pPr>
      <w:rPr>
        <w:rFonts w:cs="Times New Roman"/>
      </w:rPr>
    </w:lvl>
    <w:lvl w:ilvl="1" w:tplc="0000008E">
      <w:start w:val="1"/>
      <w:numFmt w:val="lowerLetter"/>
      <w:lvlText w:val="%2"/>
      <w:lvlJc w:val="left"/>
      <w:pPr>
        <w:tabs>
          <w:tab w:val="num" w:pos="1440"/>
        </w:tabs>
        <w:ind w:left="1440" w:hanging="360"/>
      </w:pPr>
      <w:rPr>
        <w:rFonts w:cs="Times New Roman"/>
      </w:rPr>
    </w:lvl>
    <w:lvl w:ilvl="2" w:tplc="00004346">
      <w:start w:val="1"/>
      <w:numFmt w:val="lowerLetter"/>
      <w:lvlText w:val="%3"/>
      <w:lvlJc w:val="left"/>
      <w:pPr>
        <w:tabs>
          <w:tab w:val="num" w:pos="2160"/>
        </w:tabs>
        <w:ind w:left="2160" w:hanging="360"/>
      </w:pPr>
      <w:rPr>
        <w:rFonts w:cs="Times New Roman"/>
      </w:rPr>
    </w:lvl>
    <w:lvl w:ilvl="3" w:tplc="00007A36">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5D2C52"/>
    <w:multiLevelType w:val="hybridMultilevel"/>
    <w:tmpl w:val="0CC2BF9E"/>
    <w:lvl w:ilvl="0" w:tplc="A484DE78">
      <w:start w:val="1"/>
      <w:numFmt w:val="decimal"/>
      <w:lvlText w:val="%1."/>
      <w:lvlJc w:val="left"/>
      <w:pPr>
        <w:ind w:left="5040" w:hanging="360"/>
      </w:pPr>
      <w:rPr>
        <w:rFonts w:cs="Times New Roman"/>
        <w:b w:val="0"/>
        <w:strike w:val="0"/>
      </w:rPr>
    </w:lvl>
    <w:lvl w:ilvl="1" w:tplc="40090019" w:tentative="1">
      <w:start w:val="1"/>
      <w:numFmt w:val="lowerLetter"/>
      <w:lvlText w:val="%2."/>
      <w:lvlJc w:val="left"/>
      <w:pPr>
        <w:ind w:left="6120" w:hanging="360"/>
      </w:pPr>
      <w:rPr>
        <w:rFonts w:cs="Times New Roman"/>
      </w:rPr>
    </w:lvl>
    <w:lvl w:ilvl="2" w:tplc="4009001B" w:tentative="1">
      <w:start w:val="1"/>
      <w:numFmt w:val="lowerRoman"/>
      <w:lvlText w:val="%3."/>
      <w:lvlJc w:val="right"/>
      <w:pPr>
        <w:ind w:left="6840" w:hanging="180"/>
      </w:pPr>
      <w:rPr>
        <w:rFonts w:cs="Times New Roman"/>
      </w:rPr>
    </w:lvl>
    <w:lvl w:ilvl="3" w:tplc="4009000F" w:tentative="1">
      <w:start w:val="1"/>
      <w:numFmt w:val="decimal"/>
      <w:lvlText w:val="%4."/>
      <w:lvlJc w:val="left"/>
      <w:pPr>
        <w:ind w:left="7560" w:hanging="360"/>
      </w:pPr>
      <w:rPr>
        <w:rFonts w:cs="Times New Roman"/>
      </w:rPr>
    </w:lvl>
    <w:lvl w:ilvl="4" w:tplc="40090019" w:tentative="1">
      <w:start w:val="1"/>
      <w:numFmt w:val="lowerLetter"/>
      <w:lvlText w:val="%5."/>
      <w:lvlJc w:val="left"/>
      <w:pPr>
        <w:ind w:left="8280" w:hanging="360"/>
      </w:pPr>
      <w:rPr>
        <w:rFonts w:cs="Times New Roman"/>
      </w:rPr>
    </w:lvl>
    <w:lvl w:ilvl="5" w:tplc="4009001B" w:tentative="1">
      <w:start w:val="1"/>
      <w:numFmt w:val="lowerRoman"/>
      <w:lvlText w:val="%6."/>
      <w:lvlJc w:val="right"/>
      <w:pPr>
        <w:ind w:left="9000" w:hanging="180"/>
      </w:pPr>
      <w:rPr>
        <w:rFonts w:cs="Times New Roman"/>
      </w:rPr>
    </w:lvl>
    <w:lvl w:ilvl="6" w:tplc="4009000F" w:tentative="1">
      <w:start w:val="1"/>
      <w:numFmt w:val="decimal"/>
      <w:lvlText w:val="%7."/>
      <w:lvlJc w:val="left"/>
      <w:pPr>
        <w:ind w:left="9720" w:hanging="360"/>
      </w:pPr>
      <w:rPr>
        <w:rFonts w:cs="Times New Roman"/>
      </w:rPr>
    </w:lvl>
    <w:lvl w:ilvl="7" w:tplc="40090019" w:tentative="1">
      <w:start w:val="1"/>
      <w:numFmt w:val="lowerLetter"/>
      <w:lvlText w:val="%8."/>
      <w:lvlJc w:val="left"/>
      <w:pPr>
        <w:ind w:left="10440" w:hanging="360"/>
      </w:pPr>
      <w:rPr>
        <w:rFonts w:cs="Times New Roman"/>
      </w:rPr>
    </w:lvl>
    <w:lvl w:ilvl="8" w:tplc="4009001B" w:tentative="1">
      <w:start w:val="1"/>
      <w:numFmt w:val="lowerRoman"/>
      <w:lvlText w:val="%9."/>
      <w:lvlJc w:val="right"/>
      <w:pPr>
        <w:ind w:left="11160" w:hanging="180"/>
      </w:pPr>
      <w:rPr>
        <w:rFonts w:cs="Times New Roman"/>
      </w:rPr>
    </w:lvl>
  </w:abstractNum>
  <w:abstractNum w:abstractNumId="2" w15:restartNumberingAfterBreak="0">
    <w:nsid w:val="036D2580"/>
    <w:multiLevelType w:val="hybridMultilevel"/>
    <w:tmpl w:val="6A04A162"/>
    <w:lvl w:ilvl="0" w:tplc="3F2E3E68">
      <w:start w:val="42"/>
      <w:numFmt w:val="decimal"/>
      <w:lvlText w:val="%1"/>
      <w:lvlJc w:val="left"/>
      <w:pPr>
        <w:ind w:left="720" w:hanging="360"/>
      </w:pPr>
      <w:rPr>
        <w:rFonts w:ascii="Arial" w:hAnsi="Arial" w:cs="Arial" w:hint="default"/>
        <w:b/>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3A615AD"/>
    <w:multiLevelType w:val="hybridMultilevel"/>
    <w:tmpl w:val="30C07B4E"/>
    <w:lvl w:ilvl="0" w:tplc="D06A06EE">
      <w:start w:val="1"/>
      <w:numFmt w:val="lowerLetter"/>
      <w:lvlText w:val="%1)"/>
      <w:lvlJc w:val="left"/>
      <w:pPr>
        <w:ind w:left="1080" w:hanging="360"/>
      </w:pPr>
      <w:rPr>
        <w:rFonts w:cs="Times New Roman" w:hint="default"/>
      </w:rPr>
    </w:lvl>
    <w:lvl w:ilvl="1" w:tplc="CAD6F7EC">
      <w:start w:val="1"/>
      <w:numFmt w:val="lowerLetter"/>
      <w:lvlText w:val="(%2)"/>
      <w:lvlJc w:val="left"/>
      <w:pPr>
        <w:ind w:left="1800" w:hanging="360"/>
      </w:pPr>
      <w:rPr>
        <w:rFonts w:cs="Times New Roman" w:hint="default"/>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4" w15:restartNumberingAfterBreak="0">
    <w:nsid w:val="03B446EF"/>
    <w:multiLevelType w:val="hybridMultilevel"/>
    <w:tmpl w:val="0F50CC5E"/>
    <w:lvl w:ilvl="0" w:tplc="6BCCF9AE">
      <w:start w:val="1"/>
      <w:numFmt w:val="lowerRoman"/>
      <w:lvlText w:val="%1."/>
      <w:lvlJc w:val="left"/>
      <w:pPr>
        <w:ind w:left="1440" w:hanging="360"/>
      </w:pPr>
      <w:rPr>
        <w:rFonts w:cs="Times New Roman" w:hint="default"/>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5" w15:restartNumberingAfterBreak="0">
    <w:nsid w:val="06372557"/>
    <w:multiLevelType w:val="hybridMultilevel"/>
    <w:tmpl w:val="B1D0E594"/>
    <w:lvl w:ilvl="0" w:tplc="6D48C6E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81542D5"/>
    <w:multiLevelType w:val="hybridMultilevel"/>
    <w:tmpl w:val="2F4E1876"/>
    <w:lvl w:ilvl="0" w:tplc="B99058F4">
      <w:start w:val="1"/>
      <w:numFmt w:val="lowerRoman"/>
      <w:lvlText w:val="%1."/>
      <w:lvlJc w:val="left"/>
      <w:pPr>
        <w:ind w:left="1203" w:hanging="476"/>
      </w:pPr>
      <w:rPr>
        <w:rFonts w:ascii="Times New Roman" w:eastAsia="Times New Roman" w:hAnsi="Times New Roman" w:cs="Times New Roman" w:hint="default"/>
        <w:spacing w:val="0"/>
        <w:w w:val="100"/>
        <w:sz w:val="22"/>
        <w:szCs w:val="22"/>
      </w:rPr>
    </w:lvl>
    <w:lvl w:ilvl="1" w:tplc="F4E0E91C">
      <w:numFmt w:val="bullet"/>
      <w:lvlText w:val="•"/>
      <w:lvlJc w:val="left"/>
      <w:pPr>
        <w:ind w:left="2192" w:hanging="476"/>
      </w:pPr>
      <w:rPr>
        <w:rFonts w:hint="default"/>
      </w:rPr>
    </w:lvl>
    <w:lvl w:ilvl="2" w:tplc="75FE1FC0">
      <w:numFmt w:val="bullet"/>
      <w:lvlText w:val="•"/>
      <w:lvlJc w:val="left"/>
      <w:pPr>
        <w:ind w:left="3185" w:hanging="476"/>
      </w:pPr>
      <w:rPr>
        <w:rFonts w:hint="default"/>
      </w:rPr>
    </w:lvl>
    <w:lvl w:ilvl="3" w:tplc="82A8CD58">
      <w:numFmt w:val="bullet"/>
      <w:lvlText w:val="•"/>
      <w:lvlJc w:val="left"/>
      <w:pPr>
        <w:ind w:left="4177" w:hanging="476"/>
      </w:pPr>
      <w:rPr>
        <w:rFonts w:hint="default"/>
      </w:rPr>
    </w:lvl>
    <w:lvl w:ilvl="4" w:tplc="3E304262">
      <w:numFmt w:val="bullet"/>
      <w:lvlText w:val="•"/>
      <w:lvlJc w:val="left"/>
      <w:pPr>
        <w:ind w:left="5170" w:hanging="476"/>
      </w:pPr>
      <w:rPr>
        <w:rFonts w:hint="default"/>
      </w:rPr>
    </w:lvl>
    <w:lvl w:ilvl="5" w:tplc="3308374A">
      <w:numFmt w:val="bullet"/>
      <w:lvlText w:val="•"/>
      <w:lvlJc w:val="left"/>
      <w:pPr>
        <w:ind w:left="6163" w:hanging="476"/>
      </w:pPr>
      <w:rPr>
        <w:rFonts w:hint="default"/>
      </w:rPr>
    </w:lvl>
    <w:lvl w:ilvl="6" w:tplc="7B40B438">
      <w:numFmt w:val="bullet"/>
      <w:lvlText w:val="•"/>
      <w:lvlJc w:val="left"/>
      <w:pPr>
        <w:ind w:left="7155" w:hanging="476"/>
      </w:pPr>
      <w:rPr>
        <w:rFonts w:hint="default"/>
      </w:rPr>
    </w:lvl>
    <w:lvl w:ilvl="7" w:tplc="5E52E822">
      <w:numFmt w:val="bullet"/>
      <w:lvlText w:val="•"/>
      <w:lvlJc w:val="left"/>
      <w:pPr>
        <w:ind w:left="8148" w:hanging="476"/>
      </w:pPr>
      <w:rPr>
        <w:rFonts w:hint="default"/>
      </w:rPr>
    </w:lvl>
    <w:lvl w:ilvl="8" w:tplc="FCB8BC5A">
      <w:numFmt w:val="bullet"/>
      <w:lvlText w:val="•"/>
      <w:lvlJc w:val="left"/>
      <w:pPr>
        <w:ind w:left="9141" w:hanging="476"/>
      </w:pPr>
      <w:rPr>
        <w:rFonts w:hint="default"/>
      </w:rPr>
    </w:lvl>
  </w:abstractNum>
  <w:abstractNum w:abstractNumId="7" w15:restartNumberingAfterBreak="0">
    <w:nsid w:val="092206AA"/>
    <w:multiLevelType w:val="hybridMultilevel"/>
    <w:tmpl w:val="89C266A0"/>
    <w:lvl w:ilvl="0" w:tplc="747AC89C">
      <w:numFmt w:val="bullet"/>
      <w:lvlText w:val=""/>
      <w:lvlJc w:val="left"/>
      <w:pPr>
        <w:ind w:left="478" w:hanging="276"/>
      </w:pPr>
      <w:rPr>
        <w:rFonts w:ascii="Symbol" w:eastAsia="Times New Roman" w:hAnsi="Symbol" w:hint="default"/>
        <w:b w:val="0"/>
        <w:i w:val="0"/>
        <w:w w:val="103"/>
        <w:sz w:val="20"/>
      </w:rPr>
    </w:lvl>
    <w:lvl w:ilvl="1" w:tplc="90A6A810">
      <w:numFmt w:val="bullet"/>
      <w:lvlText w:val="•"/>
      <w:lvlJc w:val="left"/>
      <w:pPr>
        <w:ind w:left="1412" w:hanging="276"/>
      </w:pPr>
      <w:rPr>
        <w:rFonts w:hint="default"/>
      </w:rPr>
    </w:lvl>
    <w:lvl w:ilvl="2" w:tplc="F6C2F21A">
      <w:numFmt w:val="bullet"/>
      <w:lvlText w:val="•"/>
      <w:lvlJc w:val="left"/>
      <w:pPr>
        <w:ind w:left="2344" w:hanging="276"/>
      </w:pPr>
      <w:rPr>
        <w:rFonts w:hint="default"/>
      </w:rPr>
    </w:lvl>
    <w:lvl w:ilvl="3" w:tplc="7F1A860A">
      <w:numFmt w:val="bullet"/>
      <w:lvlText w:val="•"/>
      <w:lvlJc w:val="left"/>
      <w:pPr>
        <w:ind w:left="3276" w:hanging="276"/>
      </w:pPr>
      <w:rPr>
        <w:rFonts w:hint="default"/>
      </w:rPr>
    </w:lvl>
    <w:lvl w:ilvl="4" w:tplc="AFF61E86">
      <w:numFmt w:val="bullet"/>
      <w:lvlText w:val="•"/>
      <w:lvlJc w:val="left"/>
      <w:pPr>
        <w:ind w:left="4208" w:hanging="276"/>
      </w:pPr>
      <w:rPr>
        <w:rFonts w:hint="default"/>
      </w:rPr>
    </w:lvl>
    <w:lvl w:ilvl="5" w:tplc="44060E6A">
      <w:numFmt w:val="bullet"/>
      <w:lvlText w:val="•"/>
      <w:lvlJc w:val="left"/>
      <w:pPr>
        <w:ind w:left="5140" w:hanging="276"/>
      </w:pPr>
      <w:rPr>
        <w:rFonts w:hint="default"/>
      </w:rPr>
    </w:lvl>
    <w:lvl w:ilvl="6" w:tplc="655AC6CC">
      <w:numFmt w:val="bullet"/>
      <w:lvlText w:val="•"/>
      <w:lvlJc w:val="left"/>
      <w:pPr>
        <w:ind w:left="6072" w:hanging="276"/>
      </w:pPr>
      <w:rPr>
        <w:rFonts w:hint="default"/>
      </w:rPr>
    </w:lvl>
    <w:lvl w:ilvl="7" w:tplc="3984CDA0">
      <w:numFmt w:val="bullet"/>
      <w:lvlText w:val="•"/>
      <w:lvlJc w:val="left"/>
      <w:pPr>
        <w:ind w:left="7004" w:hanging="276"/>
      </w:pPr>
      <w:rPr>
        <w:rFonts w:hint="default"/>
      </w:rPr>
    </w:lvl>
    <w:lvl w:ilvl="8" w:tplc="0FC8C3F2">
      <w:numFmt w:val="bullet"/>
      <w:lvlText w:val="•"/>
      <w:lvlJc w:val="left"/>
      <w:pPr>
        <w:ind w:left="7936" w:hanging="276"/>
      </w:pPr>
      <w:rPr>
        <w:rFonts w:hint="default"/>
      </w:rPr>
    </w:lvl>
  </w:abstractNum>
  <w:abstractNum w:abstractNumId="8" w15:restartNumberingAfterBreak="0">
    <w:nsid w:val="0C891BC8"/>
    <w:multiLevelType w:val="hybridMultilevel"/>
    <w:tmpl w:val="BA0E3730"/>
    <w:lvl w:ilvl="0" w:tplc="12C2FC3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CBE7C8A"/>
    <w:multiLevelType w:val="hybridMultilevel"/>
    <w:tmpl w:val="CF98842E"/>
    <w:lvl w:ilvl="0" w:tplc="977860EC">
      <w:start w:val="9"/>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20D3E2C"/>
    <w:multiLevelType w:val="hybridMultilevel"/>
    <w:tmpl w:val="BB0405D4"/>
    <w:lvl w:ilvl="0" w:tplc="D06A06EE">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1" w15:restartNumberingAfterBreak="0">
    <w:nsid w:val="17357703"/>
    <w:multiLevelType w:val="hybridMultilevel"/>
    <w:tmpl w:val="FF4E168A"/>
    <w:lvl w:ilvl="0" w:tplc="04090017">
      <w:start w:val="1"/>
      <w:numFmt w:val="lowerLetter"/>
      <w:lvlText w:val="%1)"/>
      <w:lvlJc w:val="left"/>
      <w:pPr>
        <w:ind w:left="800" w:hanging="360"/>
      </w:pPr>
      <w:rPr>
        <w:rFonts w:cs="Times New Roman"/>
      </w:rPr>
    </w:lvl>
    <w:lvl w:ilvl="1" w:tplc="04090019" w:tentative="1">
      <w:start w:val="1"/>
      <w:numFmt w:val="lowerLetter"/>
      <w:lvlText w:val="%2."/>
      <w:lvlJc w:val="left"/>
      <w:pPr>
        <w:ind w:left="1520" w:hanging="360"/>
      </w:pPr>
      <w:rPr>
        <w:rFonts w:cs="Times New Roman"/>
      </w:rPr>
    </w:lvl>
    <w:lvl w:ilvl="2" w:tplc="0409001B" w:tentative="1">
      <w:start w:val="1"/>
      <w:numFmt w:val="lowerRoman"/>
      <w:lvlText w:val="%3."/>
      <w:lvlJc w:val="right"/>
      <w:pPr>
        <w:ind w:left="2240" w:hanging="180"/>
      </w:pPr>
      <w:rPr>
        <w:rFonts w:cs="Times New Roman"/>
      </w:rPr>
    </w:lvl>
    <w:lvl w:ilvl="3" w:tplc="0409000F" w:tentative="1">
      <w:start w:val="1"/>
      <w:numFmt w:val="decimal"/>
      <w:lvlText w:val="%4."/>
      <w:lvlJc w:val="left"/>
      <w:pPr>
        <w:ind w:left="2960" w:hanging="360"/>
      </w:pPr>
      <w:rPr>
        <w:rFonts w:cs="Times New Roman"/>
      </w:rPr>
    </w:lvl>
    <w:lvl w:ilvl="4" w:tplc="04090019" w:tentative="1">
      <w:start w:val="1"/>
      <w:numFmt w:val="lowerLetter"/>
      <w:lvlText w:val="%5."/>
      <w:lvlJc w:val="left"/>
      <w:pPr>
        <w:ind w:left="3680" w:hanging="360"/>
      </w:pPr>
      <w:rPr>
        <w:rFonts w:cs="Times New Roman"/>
      </w:rPr>
    </w:lvl>
    <w:lvl w:ilvl="5" w:tplc="0409001B" w:tentative="1">
      <w:start w:val="1"/>
      <w:numFmt w:val="lowerRoman"/>
      <w:lvlText w:val="%6."/>
      <w:lvlJc w:val="right"/>
      <w:pPr>
        <w:ind w:left="4400" w:hanging="180"/>
      </w:pPr>
      <w:rPr>
        <w:rFonts w:cs="Times New Roman"/>
      </w:rPr>
    </w:lvl>
    <w:lvl w:ilvl="6" w:tplc="0409000F" w:tentative="1">
      <w:start w:val="1"/>
      <w:numFmt w:val="decimal"/>
      <w:lvlText w:val="%7."/>
      <w:lvlJc w:val="left"/>
      <w:pPr>
        <w:ind w:left="5120" w:hanging="360"/>
      </w:pPr>
      <w:rPr>
        <w:rFonts w:cs="Times New Roman"/>
      </w:rPr>
    </w:lvl>
    <w:lvl w:ilvl="7" w:tplc="04090019" w:tentative="1">
      <w:start w:val="1"/>
      <w:numFmt w:val="lowerLetter"/>
      <w:lvlText w:val="%8."/>
      <w:lvlJc w:val="left"/>
      <w:pPr>
        <w:ind w:left="5840" w:hanging="360"/>
      </w:pPr>
      <w:rPr>
        <w:rFonts w:cs="Times New Roman"/>
      </w:rPr>
    </w:lvl>
    <w:lvl w:ilvl="8" w:tplc="0409001B" w:tentative="1">
      <w:start w:val="1"/>
      <w:numFmt w:val="lowerRoman"/>
      <w:lvlText w:val="%9."/>
      <w:lvlJc w:val="right"/>
      <w:pPr>
        <w:ind w:left="6560" w:hanging="180"/>
      </w:pPr>
      <w:rPr>
        <w:rFonts w:cs="Times New Roman"/>
      </w:rPr>
    </w:lvl>
  </w:abstractNum>
  <w:abstractNum w:abstractNumId="12" w15:restartNumberingAfterBreak="0">
    <w:nsid w:val="1A736FF8"/>
    <w:multiLevelType w:val="hybridMultilevel"/>
    <w:tmpl w:val="9B1C0A7E"/>
    <w:lvl w:ilvl="0" w:tplc="895E65EC">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3" w15:restartNumberingAfterBreak="0">
    <w:nsid w:val="1ACE7C11"/>
    <w:multiLevelType w:val="hybridMultilevel"/>
    <w:tmpl w:val="DDFEDBC6"/>
    <w:lvl w:ilvl="0" w:tplc="4009000F">
      <w:start w:val="1"/>
      <w:numFmt w:val="decimal"/>
      <w:lvlText w:val="%1."/>
      <w:lvlJc w:val="left"/>
      <w:pPr>
        <w:ind w:left="720" w:hanging="360"/>
      </w:pPr>
      <w:rPr>
        <w:rFonts w:cs="Times New Roman"/>
        <w:b w:val="0"/>
        <w:i w:val="0"/>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4" w15:restartNumberingAfterBreak="0">
    <w:nsid w:val="1D5F7DF1"/>
    <w:multiLevelType w:val="hybridMultilevel"/>
    <w:tmpl w:val="ACC0E374"/>
    <w:lvl w:ilvl="0" w:tplc="40090009">
      <w:start w:val="1"/>
      <w:numFmt w:val="bullet"/>
      <w:lvlText w:val=""/>
      <w:lvlJc w:val="left"/>
      <w:pPr>
        <w:ind w:left="1548" w:hanging="360"/>
      </w:pPr>
      <w:rPr>
        <w:rFonts w:ascii="Wingdings" w:hAnsi="Wingdings" w:hint="default"/>
      </w:rPr>
    </w:lvl>
    <w:lvl w:ilvl="1" w:tplc="40090003" w:tentative="1">
      <w:start w:val="1"/>
      <w:numFmt w:val="bullet"/>
      <w:lvlText w:val="o"/>
      <w:lvlJc w:val="left"/>
      <w:pPr>
        <w:ind w:left="2268" w:hanging="360"/>
      </w:pPr>
      <w:rPr>
        <w:rFonts w:ascii="Courier New" w:hAnsi="Courier New" w:hint="default"/>
      </w:rPr>
    </w:lvl>
    <w:lvl w:ilvl="2" w:tplc="40090005" w:tentative="1">
      <w:start w:val="1"/>
      <w:numFmt w:val="bullet"/>
      <w:lvlText w:val=""/>
      <w:lvlJc w:val="left"/>
      <w:pPr>
        <w:ind w:left="2988" w:hanging="360"/>
      </w:pPr>
      <w:rPr>
        <w:rFonts w:ascii="Wingdings" w:hAnsi="Wingdings" w:hint="default"/>
      </w:rPr>
    </w:lvl>
    <w:lvl w:ilvl="3" w:tplc="40090001" w:tentative="1">
      <w:start w:val="1"/>
      <w:numFmt w:val="bullet"/>
      <w:lvlText w:val=""/>
      <w:lvlJc w:val="left"/>
      <w:pPr>
        <w:ind w:left="3708" w:hanging="360"/>
      </w:pPr>
      <w:rPr>
        <w:rFonts w:ascii="Symbol" w:hAnsi="Symbol" w:hint="default"/>
      </w:rPr>
    </w:lvl>
    <w:lvl w:ilvl="4" w:tplc="40090003" w:tentative="1">
      <w:start w:val="1"/>
      <w:numFmt w:val="bullet"/>
      <w:lvlText w:val="o"/>
      <w:lvlJc w:val="left"/>
      <w:pPr>
        <w:ind w:left="4428" w:hanging="360"/>
      </w:pPr>
      <w:rPr>
        <w:rFonts w:ascii="Courier New" w:hAnsi="Courier New" w:hint="default"/>
      </w:rPr>
    </w:lvl>
    <w:lvl w:ilvl="5" w:tplc="40090005" w:tentative="1">
      <w:start w:val="1"/>
      <w:numFmt w:val="bullet"/>
      <w:lvlText w:val=""/>
      <w:lvlJc w:val="left"/>
      <w:pPr>
        <w:ind w:left="5148" w:hanging="360"/>
      </w:pPr>
      <w:rPr>
        <w:rFonts w:ascii="Wingdings" w:hAnsi="Wingdings" w:hint="default"/>
      </w:rPr>
    </w:lvl>
    <w:lvl w:ilvl="6" w:tplc="40090001" w:tentative="1">
      <w:start w:val="1"/>
      <w:numFmt w:val="bullet"/>
      <w:lvlText w:val=""/>
      <w:lvlJc w:val="left"/>
      <w:pPr>
        <w:ind w:left="5868" w:hanging="360"/>
      </w:pPr>
      <w:rPr>
        <w:rFonts w:ascii="Symbol" w:hAnsi="Symbol" w:hint="default"/>
      </w:rPr>
    </w:lvl>
    <w:lvl w:ilvl="7" w:tplc="40090003" w:tentative="1">
      <w:start w:val="1"/>
      <w:numFmt w:val="bullet"/>
      <w:lvlText w:val="o"/>
      <w:lvlJc w:val="left"/>
      <w:pPr>
        <w:ind w:left="6588" w:hanging="360"/>
      </w:pPr>
      <w:rPr>
        <w:rFonts w:ascii="Courier New" w:hAnsi="Courier New" w:hint="default"/>
      </w:rPr>
    </w:lvl>
    <w:lvl w:ilvl="8" w:tplc="40090005" w:tentative="1">
      <w:start w:val="1"/>
      <w:numFmt w:val="bullet"/>
      <w:lvlText w:val=""/>
      <w:lvlJc w:val="left"/>
      <w:pPr>
        <w:ind w:left="7308" w:hanging="360"/>
      </w:pPr>
      <w:rPr>
        <w:rFonts w:ascii="Wingdings" w:hAnsi="Wingdings" w:hint="default"/>
      </w:rPr>
    </w:lvl>
  </w:abstractNum>
  <w:abstractNum w:abstractNumId="15" w15:restartNumberingAfterBreak="0">
    <w:nsid w:val="1EC52068"/>
    <w:multiLevelType w:val="hybridMultilevel"/>
    <w:tmpl w:val="F8FA57DC"/>
    <w:lvl w:ilvl="0" w:tplc="552E15F6">
      <w:start w:val="1"/>
      <w:numFmt w:val="lowerRoman"/>
      <w:lvlText w:val="%1."/>
      <w:lvlJc w:val="left"/>
      <w:pPr>
        <w:ind w:left="1440" w:hanging="72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6" w15:restartNumberingAfterBreak="0">
    <w:nsid w:val="2030097A"/>
    <w:multiLevelType w:val="hybridMultilevel"/>
    <w:tmpl w:val="83E2EAFC"/>
    <w:lvl w:ilvl="0" w:tplc="4F828966">
      <w:start w:val="1"/>
      <w:numFmt w:val="lowerRoman"/>
      <w:lvlText w:val="(%1)"/>
      <w:lvlJc w:val="left"/>
      <w:pPr>
        <w:ind w:left="1440" w:hanging="72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17" w15:restartNumberingAfterBreak="0">
    <w:nsid w:val="21CE21E4"/>
    <w:multiLevelType w:val="hybridMultilevel"/>
    <w:tmpl w:val="13A87226"/>
    <w:lvl w:ilvl="0" w:tplc="B226DCF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1F867DD"/>
    <w:multiLevelType w:val="hybridMultilevel"/>
    <w:tmpl w:val="FB3A729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15:restartNumberingAfterBreak="0">
    <w:nsid w:val="221E0442"/>
    <w:multiLevelType w:val="multilevel"/>
    <w:tmpl w:val="271CDF84"/>
    <w:lvl w:ilvl="0">
      <w:start w:val="1"/>
      <w:numFmt w:val="decimal"/>
      <w:lvlText w:val="%1"/>
      <w:lvlJc w:val="left"/>
      <w:pPr>
        <w:ind w:left="360" w:hanging="360"/>
      </w:pPr>
      <w:rPr>
        <w:rFonts w:asciiTheme="minorHAnsi" w:hAnsiTheme="minorHAnsi" w:cs="Times New Roman" w:hint="default"/>
        <w:color w:val="auto"/>
        <w:sz w:val="22"/>
      </w:rPr>
    </w:lvl>
    <w:lvl w:ilvl="1">
      <w:start w:val="1"/>
      <w:numFmt w:val="decimal"/>
      <w:lvlText w:val="%1.%2"/>
      <w:lvlJc w:val="left"/>
      <w:pPr>
        <w:ind w:left="360" w:hanging="360"/>
      </w:pPr>
      <w:rPr>
        <w:rFonts w:asciiTheme="minorHAnsi" w:hAnsiTheme="minorHAnsi" w:cs="Times New Roman" w:hint="default"/>
        <w:color w:val="auto"/>
        <w:sz w:val="22"/>
      </w:rPr>
    </w:lvl>
    <w:lvl w:ilvl="2">
      <w:start w:val="1"/>
      <w:numFmt w:val="decimal"/>
      <w:lvlText w:val="%1.%2.%3"/>
      <w:lvlJc w:val="left"/>
      <w:pPr>
        <w:ind w:left="720" w:hanging="720"/>
      </w:pPr>
      <w:rPr>
        <w:rFonts w:asciiTheme="minorHAnsi" w:hAnsiTheme="minorHAnsi" w:cs="Times New Roman" w:hint="default"/>
        <w:color w:val="auto"/>
        <w:sz w:val="22"/>
      </w:rPr>
    </w:lvl>
    <w:lvl w:ilvl="3">
      <w:start w:val="1"/>
      <w:numFmt w:val="decimal"/>
      <w:lvlText w:val="%1.%2.%3.%4"/>
      <w:lvlJc w:val="left"/>
      <w:pPr>
        <w:ind w:left="720" w:hanging="720"/>
      </w:pPr>
      <w:rPr>
        <w:rFonts w:asciiTheme="minorHAnsi" w:hAnsiTheme="minorHAnsi" w:cs="Times New Roman" w:hint="default"/>
        <w:color w:val="auto"/>
        <w:sz w:val="22"/>
      </w:rPr>
    </w:lvl>
    <w:lvl w:ilvl="4">
      <w:start w:val="1"/>
      <w:numFmt w:val="decimal"/>
      <w:lvlText w:val="%1.%2.%3.%4.%5"/>
      <w:lvlJc w:val="left"/>
      <w:pPr>
        <w:ind w:left="1080" w:hanging="1080"/>
      </w:pPr>
      <w:rPr>
        <w:rFonts w:asciiTheme="minorHAnsi" w:hAnsiTheme="minorHAnsi" w:cs="Times New Roman" w:hint="default"/>
        <w:color w:val="auto"/>
        <w:sz w:val="22"/>
      </w:rPr>
    </w:lvl>
    <w:lvl w:ilvl="5">
      <w:start w:val="1"/>
      <w:numFmt w:val="decimal"/>
      <w:lvlText w:val="%1.%2.%3.%4.%5.%6"/>
      <w:lvlJc w:val="left"/>
      <w:pPr>
        <w:ind w:left="1080" w:hanging="1080"/>
      </w:pPr>
      <w:rPr>
        <w:rFonts w:asciiTheme="minorHAnsi" w:hAnsiTheme="minorHAnsi" w:cs="Times New Roman" w:hint="default"/>
        <w:color w:val="auto"/>
        <w:sz w:val="22"/>
      </w:rPr>
    </w:lvl>
    <w:lvl w:ilvl="6">
      <w:start w:val="1"/>
      <w:numFmt w:val="decimal"/>
      <w:lvlText w:val="%1.%2.%3.%4.%5.%6.%7"/>
      <w:lvlJc w:val="left"/>
      <w:pPr>
        <w:ind w:left="1440" w:hanging="1440"/>
      </w:pPr>
      <w:rPr>
        <w:rFonts w:asciiTheme="minorHAnsi" w:hAnsiTheme="minorHAnsi" w:cs="Times New Roman" w:hint="default"/>
        <w:color w:val="auto"/>
        <w:sz w:val="22"/>
      </w:rPr>
    </w:lvl>
    <w:lvl w:ilvl="7">
      <w:start w:val="1"/>
      <w:numFmt w:val="decimal"/>
      <w:lvlText w:val="%1.%2.%3.%4.%5.%6.%7.%8"/>
      <w:lvlJc w:val="left"/>
      <w:pPr>
        <w:ind w:left="1440" w:hanging="1440"/>
      </w:pPr>
      <w:rPr>
        <w:rFonts w:asciiTheme="minorHAnsi" w:hAnsiTheme="minorHAnsi" w:cs="Times New Roman" w:hint="default"/>
        <w:color w:val="auto"/>
        <w:sz w:val="22"/>
      </w:rPr>
    </w:lvl>
    <w:lvl w:ilvl="8">
      <w:start w:val="1"/>
      <w:numFmt w:val="decimal"/>
      <w:lvlText w:val="%1.%2.%3.%4.%5.%6.%7.%8.%9"/>
      <w:lvlJc w:val="left"/>
      <w:pPr>
        <w:ind w:left="1440" w:hanging="1440"/>
      </w:pPr>
      <w:rPr>
        <w:rFonts w:asciiTheme="minorHAnsi" w:hAnsiTheme="minorHAnsi" w:cs="Times New Roman" w:hint="default"/>
        <w:color w:val="auto"/>
        <w:sz w:val="22"/>
      </w:rPr>
    </w:lvl>
  </w:abstractNum>
  <w:abstractNum w:abstractNumId="20" w15:restartNumberingAfterBreak="0">
    <w:nsid w:val="23A81432"/>
    <w:multiLevelType w:val="hybridMultilevel"/>
    <w:tmpl w:val="A216C1C6"/>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1" w15:restartNumberingAfterBreak="0">
    <w:nsid w:val="24980C7E"/>
    <w:multiLevelType w:val="hybridMultilevel"/>
    <w:tmpl w:val="E34C7518"/>
    <w:lvl w:ilvl="0" w:tplc="181E87B0">
      <w:start w:val="1"/>
      <w:numFmt w:val="decimal"/>
      <w:lvlText w:val="%1."/>
      <w:lvlJc w:val="left"/>
      <w:pPr>
        <w:ind w:left="1440" w:hanging="360"/>
      </w:pPr>
      <w:rPr>
        <w:rFonts w:ascii="Times-New-Roman" w:eastAsia="Times New Roman" w:hAnsi="Times-New-Roman" w:cs="Times-New-Roman" w:hint="default"/>
      </w:rPr>
    </w:lvl>
    <w:lvl w:ilvl="1" w:tplc="04090019">
      <w:start w:val="1"/>
      <w:numFmt w:val="lowerLetter"/>
      <w:lvlText w:val="%2."/>
      <w:lvlJc w:val="left"/>
      <w:pPr>
        <w:ind w:left="2160" w:hanging="360"/>
      </w:pPr>
      <w:rPr>
        <w:rFonts w:cs="Times New Roman"/>
      </w:rPr>
    </w:lvl>
    <w:lvl w:ilvl="2" w:tplc="779C1A40">
      <w:numFmt w:val="bullet"/>
      <w:lvlText w:val="-"/>
      <w:lvlJc w:val="left"/>
      <w:pPr>
        <w:ind w:left="3060" w:hanging="360"/>
      </w:pPr>
      <w:rPr>
        <w:rFonts w:ascii="Arial" w:eastAsia="Times New Roman" w:hAnsi="Arial" w:hint="default"/>
      </w:rPr>
    </w:lvl>
    <w:lvl w:ilvl="3" w:tplc="30D252AE">
      <w:start w:val="1"/>
      <w:numFmt w:val="upperLetter"/>
      <w:lvlText w:val="%4."/>
      <w:lvlJc w:val="left"/>
      <w:pPr>
        <w:ind w:left="3600" w:hanging="360"/>
      </w:pPr>
      <w:rPr>
        <w:rFonts w:cs="Times New Roman"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28E93D69"/>
    <w:multiLevelType w:val="hybridMultilevel"/>
    <w:tmpl w:val="6D748322"/>
    <w:lvl w:ilvl="0" w:tplc="B4C45A16">
      <w:start w:val="1"/>
      <w:numFmt w:val="lowerLetter"/>
      <w:lvlText w:val="(%1)"/>
      <w:lvlJc w:val="left"/>
      <w:pPr>
        <w:ind w:left="440" w:hanging="360"/>
      </w:pPr>
      <w:rPr>
        <w:rFonts w:cs="Times New Roman" w:hint="default"/>
      </w:rPr>
    </w:lvl>
    <w:lvl w:ilvl="1" w:tplc="04090019">
      <w:start w:val="1"/>
      <w:numFmt w:val="lowerLetter"/>
      <w:lvlText w:val="%2."/>
      <w:lvlJc w:val="left"/>
      <w:pPr>
        <w:ind w:left="1160" w:hanging="360"/>
      </w:pPr>
      <w:rPr>
        <w:rFonts w:cs="Times New Roman"/>
      </w:rPr>
    </w:lvl>
    <w:lvl w:ilvl="2" w:tplc="0409001B" w:tentative="1">
      <w:start w:val="1"/>
      <w:numFmt w:val="lowerRoman"/>
      <w:lvlText w:val="%3."/>
      <w:lvlJc w:val="right"/>
      <w:pPr>
        <w:ind w:left="1880" w:hanging="180"/>
      </w:pPr>
      <w:rPr>
        <w:rFonts w:cs="Times New Roman"/>
      </w:rPr>
    </w:lvl>
    <w:lvl w:ilvl="3" w:tplc="0409000F" w:tentative="1">
      <w:start w:val="1"/>
      <w:numFmt w:val="decimal"/>
      <w:lvlText w:val="%4."/>
      <w:lvlJc w:val="left"/>
      <w:pPr>
        <w:ind w:left="2600" w:hanging="360"/>
      </w:pPr>
      <w:rPr>
        <w:rFonts w:cs="Times New Roman"/>
      </w:rPr>
    </w:lvl>
    <w:lvl w:ilvl="4" w:tplc="04090019" w:tentative="1">
      <w:start w:val="1"/>
      <w:numFmt w:val="lowerLetter"/>
      <w:lvlText w:val="%5."/>
      <w:lvlJc w:val="left"/>
      <w:pPr>
        <w:ind w:left="3320" w:hanging="360"/>
      </w:pPr>
      <w:rPr>
        <w:rFonts w:cs="Times New Roman"/>
      </w:rPr>
    </w:lvl>
    <w:lvl w:ilvl="5" w:tplc="0409001B" w:tentative="1">
      <w:start w:val="1"/>
      <w:numFmt w:val="lowerRoman"/>
      <w:lvlText w:val="%6."/>
      <w:lvlJc w:val="right"/>
      <w:pPr>
        <w:ind w:left="4040" w:hanging="180"/>
      </w:pPr>
      <w:rPr>
        <w:rFonts w:cs="Times New Roman"/>
      </w:rPr>
    </w:lvl>
    <w:lvl w:ilvl="6" w:tplc="0409000F" w:tentative="1">
      <w:start w:val="1"/>
      <w:numFmt w:val="decimal"/>
      <w:lvlText w:val="%7."/>
      <w:lvlJc w:val="left"/>
      <w:pPr>
        <w:ind w:left="4760" w:hanging="360"/>
      </w:pPr>
      <w:rPr>
        <w:rFonts w:cs="Times New Roman"/>
      </w:rPr>
    </w:lvl>
    <w:lvl w:ilvl="7" w:tplc="04090019" w:tentative="1">
      <w:start w:val="1"/>
      <w:numFmt w:val="lowerLetter"/>
      <w:lvlText w:val="%8."/>
      <w:lvlJc w:val="left"/>
      <w:pPr>
        <w:ind w:left="5480" w:hanging="360"/>
      </w:pPr>
      <w:rPr>
        <w:rFonts w:cs="Times New Roman"/>
      </w:rPr>
    </w:lvl>
    <w:lvl w:ilvl="8" w:tplc="0409001B" w:tentative="1">
      <w:start w:val="1"/>
      <w:numFmt w:val="lowerRoman"/>
      <w:lvlText w:val="%9."/>
      <w:lvlJc w:val="right"/>
      <w:pPr>
        <w:ind w:left="6200" w:hanging="180"/>
      </w:pPr>
      <w:rPr>
        <w:rFonts w:cs="Times New Roman"/>
      </w:rPr>
    </w:lvl>
  </w:abstractNum>
  <w:abstractNum w:abstractNumId="23" w15:restartNumberingAfterBreak="0">
    <w:nsid w:val="2A181480"/>
    <w:multiLevelType w:val="hybridMultilevel"/>
    <w:tmpl w:val="B248FAC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D142392"/>
    <w:multiLevelType w:val="hybridMultilevel"/>
    <w:tmpl w:val="126CFA5E"/>
    <w:lvl w:ilvl="0" w:tplc="2278A58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2DCD604E"/>
    <w:multiLevelType w:val="hybridMultilevel"/>
    <w:tmpl w:val="2D5A4A50"/>
    <w:lvl w:ilvl="0" w:tplc="D2B044E4">
      <w:start w:val="1"/>
      <w:numFmt w:val="lowerRoman"/>
      <w:lvlText w:val="%1)"/>
      <w:lvlJc w:val="left"/>
      <w:pPr>
        <w:ind w:left="1440" w:hanging="72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6" w15:restartNumberingAfterBreak="0">
    <w:nsid w:val="2E2176B3"/>
    <w:multiLevelType w:val="multilevel"/>
    <w:tmpl w:val="469668EE"/>
    <w:lvl w:ilvl="0">
      <w:start w:val="15"/>
      <w:numFmt w:val="decimal"/>
      <w:lvlText w:val="%1."/>
      <w:lvlJc w:val="left"/>
      <w:pPr>
        <w:ind w:left="360" w:hanging="360"/>
      </w:pPr>
      <w:rPr>
        <w:rFonts w:ascii="Arial" w:hAnsi="Arial" w:cs="Arial" w:hint="default"/>
        <w:sz w:val="20"/>
        <w:szCs w:val="20"/>
      </w:rPr>
    </w:lvl>
    <w:lvl w:ilvl="1">
      <w:start w:val="3"/>
      <w:numFmt w:val="decimal"/>
      <w:isLgl/>
      <w:lvlText w:val="%1.%2"/>
      <w:lvlJc w:val="left"/>
      <w:pPr>
        <w:ind w:left="585" w:hanging="495"/>
      </w:pPr>
      <w:rPr>
        <w:rFonts w:cs="Times New Roman" w:hint="default"/>
        <w:b w:val="0"/>
        <w:color w:val="auto"/>
      </w:rPr>
    </w:lvl>
    <w:lvl w:ilvl="2">
      <w:start w:val="1"/>
      <w:numFmt w:val="decimal"/>
      <w:isLgl/>
      <w:lvlText w:val="%1.%2.%3"/>
      <w:lvlJc w:val="left"/>
      <w:pPr>
        <w:ind w:left="880" w:hanging="720"/>
      </w:pPr>
      <w:rPr>
        <w:rFonts w:cs="Times New Roman" w:hint="default"/>
        <w:color w:val="auto"/>
      </w:rPr>
    </w:lvl>
    <w:lvl w:ilvl="3">
      <w:start w:val="1"/>
      <w:numFmt w:val="decimal"/>
      <w:isLgl/>
      <w:lvlText w:val="%1.%2.%3.%4"/>
      <w:lvlJc w:val="left"/>
      <w:pPr>
        <w:ind w:left="960" w:hanging="720"/>
      </w:pPr>
      <w:rPr>
        <w:rFonts w:cs="Times New Roman" w:hint="default"/>
        <w:color w:val="auto"/>
      </w:rPr>
    </w:lvl>
    <w:lvl w:ilvl="4">
      <w:start w:val="1"/>
      <w:numFmt w:val="decimal"/>
      <w:isLgl/>
      <w:lvlText w:val="%1.%2.%3.%4.%5"/>
      <w:lvlJc w:val="left"/>
      <w:pPr>
        <w:ind w:left="1400" w:hanging="1080"/>
      </w:pPr>
      <w:rPr>
        <w:rFonts w:cs="Times New Roman" w:hint="default"/>
        <w:color w:val="auto"/>
      </w:rPr>
    </w:lvl>
    <w:lvl w:ilvl="5">
      <w:start w:val="1"/>
      <w:numFmt w:val="decimal"/>
      <w:isLgl/>
      <w:lvlText w:val="%1.%2.%3.%4.%5.%6"/>
      <w:lvlJc w:val="left"/>
      <w:pPr>
        <w:ind w:left="1480" w:hanging="1080"/>
      </w:pPr>
      <w:rPr>
        <w:rFonts w:cs="Times New Roman" w:hint="default"/>
        <w:color w:val="auto"/>
      </w:rPr>
    </w:lvl>
    <w:lvl w:ilvl="6">
      <w:start w:val="1"/>
      <w:numFmt w:val="decimal"/>
      <w:isLgl/>
      <w:lvlText w:val="%1.%2.%3.%4.%5.%6.%7"/>
      <w:lvlJc w:val="left"/>
      <w:pPr>
        <w:ind w:left="1920" w:hanging="1440"/>
      </w:pPr>
      <w:rPr>
        <w:rFonts w:cs="Times New Roman" w:hint="default"/>
        <w:color w:val="auto"/>
      </w:rPr>
    </w:lvl>
    <w:lvl w:ilvl="7">
      <w:start w:val="1"/>
      <w:numFmt w:val="decimal"/>
      <w:isLgl/>
      <w:lvlText w:val="%1.%2.%3.%4.%5.%6.%7.%8"/>
      <w:lvlJc w:val="left"/>
      <w:pPr>
        <w:ind w:left="2000" w:hanging="1440"/>
      </w:pPr>
      <w:rPr>
        <w:rFonts w:cs="Times New Roman" w:hint="default"/>
        <w:color w:val="auto"/>
      </w:rPr>
    </w:lvl>
    <w:lvl w:ilvl="8">
      <w:start w:val="1"/>
      <w:numFmt w:val="decimal"/>
      <w:isLgl/>
      <w:lvlText w:val="%1.%2.%3.%4.%5.%6.%7.%8.%9"/>
      <w:lvlJc w:val="left"/>
      <w:pPr>
        <w:ind w:left="2440" w:hanging="1800"/>
      </w:pPr>
      <w:rPr>
        <w:rFonts w:cs="Times New Roman" w:hint="default"/>
        <w:color w:val="auto"/>
      </w:rPr>
    </w:lvl>
  </w:abstractNum>
  <w:abstractNum w:abstractNumId="27" w15:restartNumberingAfterBreak="0">
    <w:nsid w:val="2E263119"/>
    <w:multiLevelType w:val="hybridMultilevel"/>
    <w:tmpl w:val="3F8EA2D0"/>
    <w:lvl w:ilvl="0" w:tplc="23C6E99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2FE05396"/>
    <w:multiLevelType w:val="multilevel"/>
    <w:tmpl w:val="11EE42E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2FEE7F73"/>
    <w:multiLevelType w:val="hybridMultilevel"/>
    <w:tmpl w:val="9C8AEC9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0" w15:restartNumberingAfterBreak="0">
    <w:nsid w:val="31F65844"/>
    <w:multiLevelType w:val="hybridMultilevel"/>
    <w:tmpl w:val="96A4BF1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15:restartNumberingAfterBreak="0">
    <w:nsid w:val="33EC142B"/>
    <w:multiLevelType w:val="multilevel"/>
    <w:tmpl w:val="212620DA"/>
    <w:lvl w:ilvl="0">
      <w:start w:val="2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347225D2"/>
    <w:multiLevelType w:val="hybridMultilevel"/>
    <w:tmpl w:val="473EAA3A"/>
    <w:lvl w:ilvl="0" w:tplc="19809708">
      <w:numFmt w:val="bullet"/>
      <w:lvlText w:val=""/>
      <w:lvlJc w:val="left"/>
      <w:pPr>
        <w:ind w:left="1347" w:hanging="360"/>
      </w:pPr>
      <w:rPr>
        <w:rFonts w:ascii="Symbol" w:eastAsia="Times New Roman" w:hAnsi="Symbol" w:hint="default"/>
        <w:w w:val="100"/>
        <w:sz w:val="22"/>
      </w:rPr>
    </w:lvl>
    <w:lvl w:ilvl="1" w:tplc="97A2A724">
      <w:numFmt w:val="bullet"/>
      <w:lvlText w:val="•"/>
      <w:lvlJc w:val="left"/>
      <w:pPr>
        <w:ind w:left="2318" w:hanging="360"/>
      </w:pPr>
      <w:rPr>
        <w:rFonts w:hint="default"/>
      </w:rPr>
    </w:lvl>
    <w:lvl w:ilvl="2" w:tplc="9502F288">
      <w:numFmt w:val="bullet"/>
      <w:lvlText w:val="•"/>
      <w:lvlJc w:val="left"/>
      <w:pPr>
        <w:ind w:left="3297" w:hanging="360"/>
      </w:pPr>
      <w:rPr>
        <w:rFonts w:hint="default"/>
      </w:rPr>
    </w:lvl>
    <w:lvl w:ilvl="3" w:tplc="F86041BC">
      <w:numFmt w:val="bullet"/>
      <w:lvlText w:val="•"/>
      <w:lvlJc w:val="left"/>
      <w:pPr>
        <w:ind w:left="4275" w:hanging="360"/>
      </w:pPr>
      <w:rPr>
        <w:rFonts w:hint="default"/>
      </w:rPr>
    </w:lvl>
    <w:lvl w:ilvl="4" w:tplc="52DC4626">
      <w:numFmt w:val="bullet"/>
      <w:lvlText w:val="•"/>
      <w:lvlJc w:val="left"/>
      <w:pPr>
        <w:ind w:left="5254" w:hanging="360"/>
      </w:pPr>
      <w:rPr>
        <w:rFonts w:hint="default"/>
      </w:rPr>
    </w:lvl>
    <w:lvl w:ilvl="5" w:tplc="9314CEE2">
      <w:numFmt w:val="bullet"/>
      <w:lvlText w:val="•"/>
      <w:lvlJc w:val="left"/>
      <w:pPr>
        <w:ind w:left="6233" w:hanging="360"/>
      </w:pPr>
      <w:rPr>
        <w:rFonts w:hint="default"/>
      </w:rPr>
    </w:lvl>
    <w:lvl w:ilvl="6" w:tplc="5824DE48">
      <w:numFmt w:val="bullet"/>
      <w:lvlText w:val="•"/>
      <w:lvlJc w:val="left"/>
      <w:pPr>
        <w:ind w:left="7211" w:hanging="360"/>
      </w:pPr>
      <w:rPr>
        <w:rFonts w:hint="default"/>
      </w:rPr>
    </w:lvl>
    <w:lvl w:ilvl="7" w:tplc="F074544E">
      <w:numFmt w:val="bullet"/>
      <w:lvlText w:val="•"/>
      <w:lvlJc w:val="left"/>
      <w:pPr>
        <w:ind w:left="8190" w:hanging="360"/>
      </w:pPr>
      <w:rPr>
        <w:rFonts w:hint="default"/>
      </w:rPr>
    </w:lvl>
    <w:lvl w:ilvl="8" w:tplc="9EF828F4">
      <w:numFmt w:val="bullet"/>
      <w:lvlText w:val="•"/>
      <w:lvlJc w:val="left"/>
      <w:pPr>
        <w:ind w:left="9169" w:hanging="360"/>
      </w:pPr>
      <w:rPr>
        <w:rFonts w:hint="default"/>
      </w:rPr>
    </w:lvl>
  </w:abstractNum>
  <w:abstractNum w:abstractNumId="33" w15:restartNumberingAfterBreak="0">
    <w:nsid w:val="350954A9"/>
    <w:multiLevelType w:val="hybridMultilevel"/>
    <w:tmpl w:val="F1F86674"/>
    <w:lvl w:ilvl="0" w:tplc="1598CF14">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4" w15:restartNumberingAfterBreak="0">
    <w:nsid w:val="367E4A5E"/>
    <w:multiLevelType w:val="hybridMultilevel"/>
    <w:tmpl w:val="0FD49E04"/>
    <w:lvl w:ilvl="0" w:tplc="EB68A5AA">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3A6F031B"/>
    <w:multiLevelType w:val="hybridMultilevel"/>
    <w:tmpl w:val="205230F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6" w15:restartNumberingAfterBreak="0">
    <w:nsid w:val="3A7D7BC3"/>
    <w:multiLevelType w:val="hybridMultilevel"/>
    <w:tmpl w:val="04FEC7C2"/>
    <w:lvl w:ilvl="0" w:tplc="11321E34">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7" w15:restartNumberingAfterBreak="0">
    <w:nsid w:val="3D727493"/>
    <w:multiLevelType w:val="hybridMultilevel"/>
    <w:tmpl w:val="1E341BA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3DE66926"/>
    <w:multiLevelType w:val="hybridMultilevel"/>
    <w:tmpl w:val="68D06260"/>
    <w:lvl w:ilvl="0" w:tplc="6722EE58">
      <w:start w:val="20"/>
      <w:numFmt w:val="decimal"/>
      <w:lvlText w:val="%1."/>
      <w:lvlJc w:val="left"/>
      <w:pPr>
        <w:ind w:left="1062" w:hanging="360"/>
      </w:pPr>
      <w:rPr>
        <w:rFonts w:ascii="Caladea" w:eastAsia="Times New Roman" w:hAnsi="Caladea" w:cs="Caladea" w:hint="default"/>
        <w:b/>
        <w:bCs/>
        <w:spacing w:val="-2"/>
        <w:w w:val="100"/>
        <w:sz w:val="22"/>
        <w:szCs w:val="22"/>
      </w:rPr>
    </w:lvl>
    <w:lvl w:ilvl="1" w:tplc="533A5698">
      <w:start w:val="1"/>
      <w:numFmt w:val="decimal"/>
      <w:lvlText w:val="%2."/>
      <w:lvlJc w:val="left"/>
      <w:pPr>
        <w:ind w:left="1203" w:hanging="360"/>
      </w:pPr>
      <w:rPr>
        <w:rFonts w:ascii="Caladea" w:eastAsia="Times New Roman" w:hAnsi="Caladea" w:cs="Caladea" w:hint="default"/>
        <w:w w:val="100"/>
        <w:sz w:val="22"/>
        <w:szCs w:val="22"/>
      </w:rPr>
    </w:lvl>
    <w:lvl w:ilvl="2" w:tplc="7338A4DC">
      <w:numFmt w:val="bullet"/>
      <w:lvlText w:val="•"/>
      <w:lvlJc w:val="left"/>
      <w:pPr>
        <w:ind w:left="2302" w:hanging="360"/>
      </w:pPr>
      <w:rPr>
        <w:rFonts w:hint="default"/>
      </w:rPr>
    </w:lvl>
    <w:lvl w:ilvl="3" w:tplc="F9A0F1D0">
      <w:numFmt w:val="bullet"/>
      <w:lvlText w:val="•"/>
      <w:lvlJc w:val="left"/>
      <w:pPr>
        <w:ind w:left="3405" w:hanging="360"/>
      </w:pPr>
      <w:rPr>
        <w:rFonts w:hint="default"/>
      </w:rPr>
    </w:lvl>
    <w:lvl w:ilvl="4" w:tplc="7D107646">
      <w:numFmt w:val="bullet"/>
      <w:lvlText w:val="•"/>
      <w:lvlJc w:val="left"/>
      <w:pPr>
        <w:ind w:left="4508" w:hanging="360"/>
      </w:pPr>
      <w:rPr>
        <w:rFonts w:hint="default"/>
      </w:rPr>
    </w:lvl>
    <w:lvl w:ilvl="5" w:tplc="D27678A0">
      <w:numFmt w:val="bullet"/>
      <w:lvlText w:val="•"/>
      <w:lvlJc w:val="left"/>
      <w:pPr>
        <w:ind w:left="5611" w:hanging="360"/>
      </w:pPr>
      <w:rPr>
        <w:rFonts w:hint="default"/>
      </w:rPr>
    </w:lvl>
    <w:lvl w:ilvl="6" w:tplc="0832AEAC">
      <w:numFmt w:val="bullet"/>
      <w:lvlText w:val="•"/>
      <w:lvlJc w:val="left"/>
      <w:pPr>
        <w:ind w:left="6714" w:hanging="360"/>
      </w:pPr>
      <w:rPr>
        <w:rFonts w:hint="default"/>
      </w:rPr>
    </w:lvl>
    <w:lvl w:ilvl="7" w:tplc="88D24E3C">
      <w:numFmt w:val="bullet"/>
      <w:lvlText w:val="•"/>
      <w:lvlJc w:val="left"/>
      <w:pPr>
        <w:ind w:left="7817" w:hanging="360"/>
      </w:pPr>
      <w:rPr>
        <w:rFonts w:hint="default"/>
      </w:rPr>
    </w:lvl>
    <w:lvl w:ilvl="8" w:tplc="D268A148">
      <w:numFmt w:val="bullet"/>
      <w:lvlText w:val="•"/>
      <w:lvlJc w:val="left"/>
      <w:pPr>
        <w:ind w:left="8920" w:hanging="360"/>
      </w:pPr>
      <w:rPr>
        <w:rFonts w:hint="default"/>
      </w:rPr>
    </w:lvl>
  </w:abstractNum>
  <w:abstractNum w:abstractNumId="39" w15:restartNumberingAfterBreak="0">
    <w:nsid w:val="3E2437D2"/>
    <w:multiLevelType w:val="hybridMultilevel"/>
    <w:tmpl w:val="744CE7A8"/>
    <w:lvl w:ilvl="0" w:tplc="97F2CE7C">
      <w:start w:val="1"/>
      <w:numFmt w:val="lowerLetter"/>
      <w:lvlText w:val="%1)"/>
      <w:lvlJc w:val="left"/>
      <w:pPr>
        <w:ind w:left="1024" w:hanging="360"/>
      </w:pPr>
      <w:rPr>
        <w:rFonts w:cs="Times New Roman" w:hint="default"/>
        <w:b w:val="0"/>
      </w:rPr>
    </w:lvl>
    <w:lvl w:ilvl="1" w:tplc="40090019" w:tentative="1">
      <w:start w:val="1"/>
      <w:numFmt w:val="lowerLetter"/>
      <w:lvlText w:val="%2."/>
      <w:lvlJc w:val="left"/>
      <w:pPr>
        <w:ind w:left="1744" w:hanging="360"/>
      </w:pPr>
      <w:rPr>
        <w:rFonts w:cs="Times New Roman"/>
      </w:rPr>
    </w:lvl>
    <w:lvl w:ilvl="2" w:tplc="4009001B" w:tentative="1">
      <w:start w:val="1"/>
      <w:numFmt w:val="lowerRoman"/>
      <w:lvlText w:val="%3."/>
      <w:lvlJc w:val="right"/>
      <w:pPr>
        <w:ind w:left="2464" w:hanging="180"/>
      </w:pPr>
      <w:rPr>
        <w:rFonts w:cs="Times New Roman"/>
      </w:rPr>
    </w:lvl>
    <w:lvl w:ilvl="3" w:tplc="4009000F" w:tentative="1">
      <w:start w:val="1"/>
      <w:numFmt w:val="decimal"/>
      <w:lvlText w:val="%4."/>
      <w:lvlJc w:val="left"/>
      <w:pPr>
        <w:ind w:left="3184" w:hanging="360"/>
      </w:pPr>
      <w:rPr>
        <w:rFonts w:cs="Times New Roman"/>
      </w:rPr>
    </w:lvl>
    <w:lvl w:ilvl="4" w:tplc="40090019" w:tentative="1">
      <w:start w:val="1"/>
      <w:numFmt w:val="lowerLetter"/>
      <w:lvlText w:val="%5."/>
      <w:lvlJc w:val="left"/>
      <w:pPr>
        <w:ind w:left="3904" w:hanging="360"/>
      </w:pPr>
      <w:rPr>
        <w:rFonts w:cs="Times New Roman"/>
      </w:rPr>
    </w:lvl>
    <w:lvl w:ilvl="5" w:tplc="4009001B" w:tentative="1">
      <w:start w:val="1"/>
      <w:numFmt w:val="lowerRoman"/>
      <w:lvlText w:val="%6."/>
      <w:lvlJc w:val="right"/>
      <w:pPr>
        <w:ind w:left="4624" w:hanging="180"/>
      </w:pPr>
      <w:rPr>
        <w:rFonts w:cs="Times New Roman"/>
      </w:rPr>
    </w:lvl>
    <w:lvl w:ilvl="6" w:tplc="4009000F" w:tentative="1">
      <w:start w:val="1"/>
      <w:numFmt w:val="decimal"/>
      <w:lvlText w:val="%7."/>
      <w:lvlJc w:val="left"/>
      <w:pPr>
        <w:ind w:left="5344" w:hanging="360"/>
      </w:pPr>
      <w:rPr>
        <w:rFonts w:cs="Times New Roman"/>
      </w:rPr>
    </w:lvl>
    <w:lvl w:ilvl="7" w:tplc="40090019" w:tentative="1">
      <w:start w:val="1"/>
      <w:numFmt w:val="lowerLetter"/>
      <w:lvlText w:val="%8."/>
      <w:lvlJc w:val="left"/>
      <w:pPr>
        <w:ind w:left="6064" w:hanging="360"/>
      </w:pPr>
      <w:rPr>
        <w:rFonts w:cs="Times New Roman"/>
      </w:rPr>
    </w:lvl>
    <w:lvl w:ilvl="8" w:tplc="4009001B" w:tentative="1">
      <w:start w:val="1"/>
      <w:numFmt w:val="lowerRoman"/>
      <w:lvlText w:val="%9."/>
      <w:lvlJc w:val="right"/>
      <w:pPr>
        <w:ind w:left="6784" w:hanging="180"/>
      </w:pPr>
      <w:rPr>
        <w:rFonts w:cs="Times New Roman"/>
      </w:rPr>
    </w:lvl>
  </w:abstractNum>
  <w:abstractNum w:abstractNumId="40" w15:restartNumberingAfterBreak="0">
    <w:nsid w:val="40F0016E"/>
    <w:multiLevelType w:val="multilevel"/>
    <w:tmpl w:val="9D3818B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i/>
        <w:u w:val="single"/>
      </w:rPr>
    </w:lvl>
    <w:lvl w:ilvl="2">
      <w:start w:val="1"/>
      <w:numFmt w:val="decimal"/>
      <w:isLgl/>
      <w:lvlText w:val="%1.%2.%3"/>
      <w:lvlJc w:val="left"/>
      <w:pPr>
        <w:ind w:left="1080" w:hanging="720"/>
      </w:pPr>
      <w:rPr>
        <w:rFonts w:cs="Times New Roman" w:hint="default"/>
        <w:b/>
        <w:i/>
        <w:u w:val="single"/>
      </w:rPr>
    </w:lvl>
    <w:lvl w:ilvl="3">
      <w:start w:val="1"/>
      <w:numFmt w:val="decimal"/>
      <w:isLgl/>
      <w:lvlText w:val="%1.%2.%3.%4"/>
      <w:lvlJc w:val="left"/>
      <w:pPr>
        <w:ind w:left="1080" w:hanging="720"/>
      </w:pPr>
      <w:rPr>
        <w:rFonts w:cs="Times New Roman" w:hint="default"/>
        <w:b/>
        <w:i/>
        <w:u w:val="single"/>
      </w:rPr>
    </w:lvl>
    <w:lvl w:ilvl="4">
      <w:start w:val="1"/>
      <w:numFmt w:val="decimal"/>
      <w:isLgl/>
      <w:lvlText w:val="%1.%2.%3.%4.%5"/>
      <w:lvlJc w:val="left"/>
      <w:pPr>
        <w:ind w:left="1440" w:hanging="1080"/>
      </w:pPr>
      <w:rPr>
        <w:rFonts w:cs="Times New Roman" w:hint="default"/>
        <w:b/>
        <w:i/>
        <w:u w:val="single"/>
      </w:rPr>
    </w:lvl>
    <w:lvl w:ilvl="5">
      <w:start w:val="1"/>
      <w:numFmt w:val="decimal"/>
      <w:isLgl/>
      <w:lvlText w:val="%1.%2.%3.%4.%5.%6"/>
      <w:lvlJc w:val="left"/>
      <w:pPr>
        <w:ind w:left="1440" w:hanging="1080"/>
      </w:pPr>
      <w:rPr>
        <w:rFonts w:cs="Times New Roman" w:hint="default"/>
        <w:b/>
        <w:i/>
        <w:u w:val="single"/>
      </w:rPr>
    </w:lvl>
    <w:lvl w:ilvl="6">
      <w:start w:val="1"/>
      <w:numFmt w:val="decimal"/>
      <w:isLgl/>
      <w:lvlText w:val="%1.%2.%3.%4.%5.%6.%7"/>
      <w:lvlJc w:val="left"/>
      <w:pPr>
        <w:ind w:left="1800" w:hanging="1440"/>
      </w:pPr>
      <w:rPr>
        <w:rFonts w:cs="Times New Roman" w:hint="default"/>
        <w:b/>
        <w:i/>
        <w:u w:val="single"/>
      </w:rPr>
    </w:lvl>
    <w:lvl w:ilvl="7">
      <w:start w:val="1"/>
      <w:numFmt w:val="decimal"/>
      <w:isLgl/>
      <w:lvlText w:val="%1.%2.%3.%4.%5.%6.%7.%8"/>
      <w:lvlJc w:val="left"/>
      <w:pPr>
        <w:ind w:left="1800" w:hanging="1440"/>
      </w:pPr>
      <w:rPr>
        <w:rFonts w:cs="Times New Roman" w:hint="default"/>
        <w:b/>
        <w:i/>
        <w:u w:val="single"/>
      </w:rPr>
    </w:lvl>
    <w:lvl w:ilvl="8">
      <w:start w:val="1"/>
      <w:numFmt w:val="decimal"/>
      <w:isLgl/>
      <w:lvlText w:val="%1.%2.%3.%4.%5.%6.%7.%8.%9"/>
      <w:lvlJc w:val="left"/>
      <w:pPr>
        <w:ind w:left="1800" w:hanging="1440"/>
      </w:pPr>
      <w:rPr>
        <w:rFonts w:cs="Times New Roman" w:hint="default"/>
        <w:b/>
        <w:i/>
        <w:u w:val="single"/>
      </w:rPr>
    </w:lvl>
  </w:abstractNum>
  <w:abstractNum w:abstractNumId="41" w15:restartNumberingAfterBreak="0">
    <w:nsid w:val="41D85075"/>
    <w:multiLevelType w:val="hybridMultilevel"/>
    <w:tmpl w:val="D42E8434"/>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2" w15:restartNumberingAfterBreak="0">
    <w:nsid w:val="42295F51"/>
    <w:multiLevelType w:val="hybridMultilevel"/>
    <w:tmpl w:val="F9B2DBAA"/>
    <w:lvl w:ilvl="0" w:tplc="04090017">
      <w:start w:val="1"/>
      <w:numFmt w:val="lowerLetter"/>
      <w:lvlText w:val="%1)"/>
      <w:lvlJc w:val="left"/>
      <w:pPr>
        <w:ind w:left="800" w:hanging="360"/>
      </w:pPr>
      <w:rPr>
        <w:rFonts w:cs="Times New Roman"/>
      </w:rPr>
    </w:lvl>
    <w:lvl w:ilvl="1" w:tplc="04090019" w:tentative="1">
      <w:start w:val="1"/>
      <w:numFmt w:val="lowerLetter"/>
      <w:lvlText w:val="%2."/>
      <w:lvlJc w:val="left"/>
      <w:pPr>
        <w:ind w:left="1520" w:hanging="360"/>
      </w:pPr>
      <w:rPr>
        <w:rFonts w:cs="Times New Roman"/>
      </w:rPr>
    </w:lvl>
    <w:lvl w:ilvl="2" w:tplc="0409001B" w:tentative="1">
      <w:start w:val="1"/>
      <w:numFmt w:val="lowerRoman"/>
      <w:lvlText w:val="%3."/>
      <w:lvlJc w:val="right"/>
      <w:pPr>
        <w:ind w:left="2240" w:hanging="180"/>
      </w:pPr>
      <w:rPr>
        <w:rFonts w:cs="Times New Roman"/>
      </w:rPr>
    </w:lvl>
    <w:lvl w:ilvl="3" w:tplc="0409000F" w:tentative="1">
      <w:start w:val="1"/>
      <w:numFmt w:val="decimal"/>
      <w:lvlText w:val="%4."/>
      <w:lvlJc w:val="left"/>
      <w:pPr>
        <w:ind w:left="2960" w:hanging="360"/>
      </w:pPr>
      <w:rPr>
        <w:rFonts w:cs="Times New Roman"/>
      </w:rPr>
    </w:lvl>
    <w:lvl w:ilvl="4" w:tplc="04090019" w:tentative="1">
      <w:start w:val="1"/>
      <w:numFmt w:val="lowerLetter"/>
      <w:lvlText w:val="%5."/>
      <w:lvlJc w:val="left"/>
      <w:pPr>
        <w:ind w:left="3680" w:hanging="360"/>
      </w:pPr>
      <w:rPr>
        <w:rFonts w:cs="Times New Roman"/>
      </w:rPr>
    </w:lvl>
    <w:lvl w:ilvl="5" w:tplc="0409001B" w:tentative="1">
      <w:start w:val="1"/>
      <w:numFmt w:val="lowerRoman"/>
      <w:lvlText w:val="%6."/>
      <w:lvlJc w:val="right"/>
      <w:pPr>
        <w:ind w:left="4400" w:hanging="180"/>
      </w:pPr>
      <w:rPr>
        <w:rFonts w:cs="Times New Roman"/>
      </w:rPr>
    </w:lvl>
    <w:lvl w:ilvl="6" w:tplc="0409000F" w:tentative="1">
      <w:start w:val="1"/>
      <w:numFmt w:val="decimal"/>
      <w:lvlText w:val="%7."/>
      <w:lvlJc w:val="left"/>
      <w:pPr>
        <w:ind w:left="5120" w:hanging="360"/>
      </w:pPr>
      <w:rPr>
        <w:rFonts w:cs="Times New Roman"/>
      </w:rPr>
    </w:lvl>
    <w:lvl w:ilvl="7" w:tplc="04090019" w:tentative="1">
      <w:start w:val="1"/>
      <w:numFmt w:val="lowerLetter"/>
      <w:lvlText w:val="%8."/>
      <w:lvlJc w:val="left"/>
      <w:pPr>
        <w:ind w:left="5840" w:hanging="360"/>
      </w:pPr>
      <w:rPr>
        <w:rFonts w:cs="Times New Roman"/>
      </w:rPr>
    </w:lvl>
    <w:lvl w:ilvl="8" w:tplc="0409001B" w:tentative="1">
      <w:start w:val="1"/>
      <w:numFmt w:val="lowerRoman"/>
      <w:lvlText w:val="%9."/>
      <w:lvlJc w:val="right"/>
      <w:pPr>
        <w:ind w:left="6560" w:hanging="180"/>
      </w:pPr>
      <w:rPr>
        <w:rFonts w:cs="Times New Roman"/>
      </w:rPr>
    </w:lvl>
  </w:abstractNum>
  <w:abstractNum w:abstractNumId="43" w15:restartNumberingAfterBreak="0">
    <w:nsid w:val="42C704FC"/>
    <w:multiLevelType w:val="hybridMultilevel"/>
    <w:tmpl w:val="F3A22388"/>
    <w:lvl w:ilvl="0" w:tplc="04090017">
      <w:start w:val="1"/>
      <w:numFmt w:val="lowerLetter"/>
      <w:lvlText w:val="%1)"/>
      <w:lvlJc w:val="left"/>
      <w:pPr>
        <w:ind w:left="800" w:hanging="360"/>
      </w:pPr>
      <w:rPr>
        <w:rFonts w:cs="Times New Roman"/>
      </w:rPr>
    </w:lvl>
    <w:lvl w:ilvl="1" w:tplc="04090019" w:tentative="1">
      <w:start w:val="1"/>
      <w:numFmt w:val="lowerLetter"/>
      <w:lvlText w:val="%2."/>
      <w:lvlJc w:val="left"/>
      <w:pPr>
        <w:ind w:left="1520" w:hanging="360"/>
      </w:pPr>
      <w:rPr>
        <w:rFonts w:cs="Times New Roman"/>
      </w:rPr>
    </w:lvl>
    <w:lvl w:ilvl="2" w:tplc="0409001B" w:tentative="1">
      <w:start w:val="1"/>
      <w:numFmt w:val="lowerRoman"/>
      <w:lvlText w:val="%3."/>
      <w:lvlJc w:val="right"/>
      <w:pPr>
        <w:ind w:left="2240" w:hanging="180"/>
      </w:pPr>
      <w:rPr>
        <w:rFonts w:cs="Times New Roman"/>
      </w:rPr>
    </w:lvl>
    <w:lvl w:ilvl="3" w:tplc="0409000F" w:tentative="1">
      <w:start w:val="1"/>
      <w:numFmt w:val="decimal"/>
      <w:lvlText w:val="%4."/>
      <w:lvlJc w:val="left"/>
      <w:pPr>
        <w:ind w:left="2960" w:hanging="360"/>
      </w:pPr>
      <w:rPr>
        <w:rFonts w:cs="Times New Roman"/>
      </w:rPr>
    </w:lvl>
    <w:lvl w:ilvl="4" w:tplc="04090019" w:tentative="1">
      <w:start w:val="1"/>
      <w:numFmt w:val="lowerLetter"/>
      <w:lvlText w:val="%5."/>
      <w:lvlJc w:val="left"/>
      <w:pPr>
        <w:ind w:left="3680" w:hanging="360"/>
      </w:pPr>
      <w:rPr>
        <w:rFonts w:cs="Times New Roman"/>
      </w:rPr>
    </w:lvl>
    <w:lvl w:ilvl="5" w:tplc="0409001B" w:tentative="1">
      <w:start w:val="1"/>
      <w:numFmt w:val="lowerRoman"/>
      <w:lvlText w:val="%6."/>
      <w:lvlJc w:val="right"/>
      <w:pPr>
        <w:ind w:left="4400" w:hanging="180"/>
      </w:pPr>
      <w:rPr>
        <w:rFonts w:cs="Times New Roman"/>
      </w:rPr>
    </w:lvl>
    <w:lvl w:ilvl="6" w:tplc="0409000F" w:tentative="1">
      <w:start w:val="1"/>
      <w:numFmt w:val="decimal"/>
      <w:lvlText w:val="%7."/>
      <w:lvlJc w:val="left"/>
      <w:pPr>
        <w:ind w:left="5120" w:hanging="360"/>
      </w:pPr>
      <w:rPr>
        <w:rFonts w:cs="Times New Roman"/>
      </w:rPr>
    </w:lvl>
    <w:lvl w:ilvl="7" w:tplc="04090019" w:tentative="1">
      <w:start w:val="1"/>
      <w:numFmt w:val="lowerLetter"/>
      <w:lvlText w:val="%8."/>
      <w:lvlJc w:val="left"/>
      <w:pPr>
        <w:ind w:left="5840" w:hanging="360"/>
      </w:pPr>
      <w:rPr>
        <w:rFonts w:cs="Times New Roman"/>
      </w:rPr>
    </w:lvl>
    <w:lvl w:ilvl="8" w:tplc="0409001B" w:tentative="1">
      <w:start w:val="1"/>
      <w:numFmt w:val="lowerRoman"/>
      <w:lvlText w:val="%9."/>
      <w:lvlJc w:val="right"/>
      <w:pPr>
        <w:ind w:left="6560" w:hanging="180"/>
      </w:pPr>
      <w:rPr>
        <w:rFonts w:cs="Times New Roman"/>
      </w:rPr>
    </w:lvl>
  </w:abstractNum>
  <w:abstractNum w:abstractNumId="44" w15:restartNumberingAfterBreak="0">
    <w:nsid w:val="45C01308"/>
    <w:multiLevelType w:val="multilevel"/>
    <w:tmpl w:val="B38ECACE"/>
    <w:lvl w:ilvl="0">
      <w:start w:val="31"/>
      <w:numFmt w:val="decimal"/>
      <w:lvlText w:val="%1"/>
      <w:lvlJc w:val="left"/>
      <w:pPr>
        <w:ind w:left="375" w:hanging="375"/>
      </w:pPr>
      <w:rPr>
        <w:rFonts w:cs="Times New Roman" w:hint="default"/>
        <w:b/>
        <w:color w:val="231F20"/>
      </w:rPr>
    </w:lvl>
    <w:lvl w:ilvl="1">
      <w:start w:val="4"/>
      <w:numFmt w:val="decimal"/>
      <w:lvlText w:val="%1.%2"/>
      <w:lvlJc w:val="left"/>
      <w:pPr>
        <w:ind w:left="375" w:hanging="375"/>
      </w:pPr>
      <w:rPr>
        <w:rFonts w:cs="Times New Roman" w:hint="default"/>
        <w:b/>
        <w:color w:val="231F20"/>
      </w:rPr>
    </w:lvl>
    <w:lvl w:ilvl="2">
      <w:start w:val="1"/>
      <w:numFmt w:val="decimal"/>
      <w:lvlText w:val="%1.%2.%3"/>
      <w:lvlJc w:val="left"/>
      <w:pPr>
        <w:ind w:left="720" w:hanging="720"/>
      </w:pPr>
      <w:rPr>
        <w:rFonts w:cs="Times New Roman" w:hint="default"/>
        <w:b/>
        <w:color w:val="231F20"/>
      </w:rPr>
    </w:lvl>
    <w:lvl w:ilvl="3">
      <w:start w:val="1"/>
      <w:numFmt w:val="decimal"/>
      <w:lvlText w:val="%1.%2.%3.%4"/>
      <w:lvlJc w:val="left"/>
      <w:pPr>
        <w:ind w:left="720" w:hanging="720"/>
      </w:pPr>
      <w:rPr>
        <w:rFonts w:cs="Times New Roman" w:hint="default"/>
        <w:b/>
        <w:color w:val="231F20"/>
      </w:rPr>
    </w:lvl>
    <w:lvl w:ilvl="4">
      <w:start w:val="1"/>
      <w:numFmt w:val="decimal"/>
      <w:lvlText w:val="%1.%2.%3.%4.%5"/>
      <w:lvlJc w:val="left"/>
      <w:pPr>
        <w:ind w:left="1080" w:hanging="1080"/>
      </w:pPr>
      <w:rPr>
        <w:rFonts w:cs="Times New Roman" w:hint="default"/>
        <w:b/>
        <w:color w:val="231F20"/>
      </w:rPr>
    </w:lvl>
    <w:lvl w:ilvl="5">
      <w:start w:val="1"/>
      <w:numFmt w:val="decimal"/>
      <w:lvlText w:val="%1.%2.%3.%4.%5.%6"/>
      <w:lvlJc w:val="left"/>
      <w:pPr>
        <w:ind w:left="1080" w:hanging="1080"/>
      </w:pPr>
      <w:rPr>
        <w:rFonts w:cs="Times New Roman" w:hint="default"/>
        <w:b/>
        <w:color w:val="231F20"/>
      </w:rPr>
    </w:lvl>
    <w:lvl w:ilvl="6">
      <w:start w:val="1"/>
      <w:numFmt w:val="decimal"/>
      <w:lvlText w:val="%1.%2.%3.%4.%5.%6.%7"/>
      <w:lvlJc w:val="left"/>
      <w:pPr>
        <w:ind w:left="1440" w:hanging="1440"/>
      </w:pPr>
      <w:rPr>
        <w:rFonts w:cs="Times New Roman" w:hint="default"/>
        <w:b/>
        <w:color w:val="231F20"/>
      </w:rPr>
    </w:lvl>
    <w:lvl w:ilvl="7">
      <w:start w:val="1"/>
      <w:numFmt w:val="decimal"/>
      <w:lvlText w:val="%1.%2.%3.%4.%5.%6.%7.%8"/>
      <w:lvlJc w:val="left"/>
      <w:pPr>
        <w:ind w:left="1440" w:hanging="1440"/>
      </w:pPr>
      <w:rPr>
        <w:rFonts w:cs="Times New Roman" w:hint="default"/>
        <w:b/>
        <w:color w:val="231F20"/>
      </w:rPr>
    </w:lvl>
    <w:lvl w:ilvl="8">
      <w:start w:val="1"/>
      <w:numFmt w:val="decimal"/>
      <w:lvlText w:val="%1.%2.%3.%4.%5.%6.%7.%8.%9"/>
      <w:lvlJc w:val="left"/>
      <w:pPr>
        <w:ind w:left="1800" w:hanging="1800"/>
      </w:pPr>
      <w:rPr>
        <w:rFonts w:cs="Times New Roman" w:hint="default"/>
        <w:b/>
        <w:color w:val="231F20"/>
      </w:rPr>
    </w:lvl>
  </w:abstractNum>
  <w:abstractNum w:abstractNumId="45" w15:restartNumberingAfterBreak="0">
    <w:nsid w:val="472645ED"/>
    <w:multiLevelType w:val="hybridMultilevel"/>
    <w:tmpl w:val="1020F0F2"/>
    <w:lvl w:ilvl="0" w:tplc="E73CA608">
      <w:start w:val="44"/>
      <w:numFmt w:val="decimal"/>
      <w:lvlText w:val="%1."/>
      <w:lvlJc w:val="left"/>
      <w:pPr>
        <w:ind w:left="720" w:hanging="360"/>
      </w:pPr>
      <w:rPr>
        <w:rFonts w:cs="Times New Roman" w:hint="default"/>
        <w:b/>
        <w:color w:val="231F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47F84565"/>
    <w:multiLevelType w:val="hybridMultilevel"/>
    <w:tmpl w:val="ECFAFB96"/>
    <w:lvl w:ilvl="0" w:tplc="7A54734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15:restartNumberingAfterBreak="0">
    <w:nsid w:val="487D30E0"/>
    <w:multiLevelType w:val="hybridMultilevel"/>
    <w:tmpl w:val="BD469B88"/>
    <w:lvl w:ilvl="0" w:tplc="4ACA991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4A270C30"/>
    <w:multiLevelType w:val="hybridMultilevel"/>
    <w:tmpl w:val="FED86BE8"/>
    <w:lvl w:ilvl="0" w:tplc="80E8DB1A">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4DC53857"/>
    <w:multiLevelType w:val="hybridMultilevel"/>
    <w:tmpl w:val="6CF0CACE"/>
    <w:lvl w:ilvl="0" w:tplc="17FC7694">
      <w:start w:val="1"/>
      <w:numFmt w:val="lowerRoman"/>
      <w:lvlText w:val="%1"/>
      <w:lvlJc w:val="righ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15:restartNumberingAfterBreak="0">
    <w:nsid w:val="4F9B3694"/>
    <w:multiLevelType w:val="hybridMultilevel"/>
    <w:tmpl w:val="0BF89ECC"/>
    <w:lvl w:ilvl="0" w:tplc="F0C8D6C0">
      <w:start w:val="41"/>
      <w:numFmt w:val="decimal"/>
      <w:lvlText w:val="%1"/>
      <w:lvlJc w:val="left"/>
      <w:pPr>
        <w:ind w:left="735" w:hanging="360"/>
      </w:pPr>
      <w:rPr>
        <w:rFonts w:ascii="Arial" w:hAnsi="Arial" w:cs="Arial" w:hint="default"/>
        <w:b/>
        <w:color w:val="231F20"/>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51" w15:restartNumberingAfterBreak="0">
    <w:nsid w:val="56C47681"/>
    <w:multiLevelType w:val="hybridMultilevel"/>
    <w:tmpl w:val="AADC6676"/>
    <w:lvl w:ilvl="0" w:tplc="F1AE3BA8">
      <w:start w:val="1"/>
      <w:numFmt w:val="decimal"/>
      <w:lvlText w:val="%1."/>
      <w:lvlJc w:val="left"/>
      <w:pPr>
        <w:ind w:left="1100" w:hanging="360"/>
      </w:pPr>
      <w:rPr>
        <w:rFonts w:hint="default"/>
      </w:rPr>
    </w:lvl>
    <w:lvl w:ilvl="1" w:tplc="40090019" w:tentative="1">
      <w:start w:val="1"/>
      <w:numFmt w:val="lowerLetter"/>
      <w:lvlText w:val="%2."/>
      <w:lvlJc w:val="left"/>
      <w:pPr>
        <w:ind w:left="1820" w:hanging="360"/>
      </w:pPr>
    </w:lvl>
    <w:lvl w:ilvl="2" w:tplc="4009001B" w:tentative="1">
      <w:start w:val="1"/>
      <w:numFmt w:val="lowerRoman"/>
      <w:lvlText w:val="%3."/>
      <w:lvlJc w:val="right"/>
      <w:pPr>
        <w:ind w:left="2540" w:hanging="180"/>
      </w:pPr>
    </w:lvl>
    <w:lvl w:ilvl="3" w:tplc="4009000F" w:tentative="1">
      <w:start w:val="1"/>
      <w:numFmt w:val="decimal"/>
      <w:lvlText w:val="%4."/>
      <w:lvlJc w:val="left"/>
      <w:pPr>
        <w:ind w:left="3260" w:hanging="360"/>
      </w:pPr>
    </w:lvl>
    <w:lvl w:ilvl="4" w:tplc="40090019" w:tentative="1">
      <w:start w:val="1"/>
      <w:numFmt w:val="lowerLetter"/>
      <w:lvlText w:val="%5."/>
      <w:lvlJc w:val="left"/>
      <w:pPr>
        <w:ind w:left="3980" w:hanging="360"/>
      </w:pPr>
    </w:lvl>
    <w:lvl w:ilvl="5" w:tplc="4009001B" w:tentative="1">
      <w:start w:val="1"/>
      <w:numFmt w:val="lowerRoman"/>
      <w:lvlText w:val="%6."/>
      <w:lvlJc w:val="right"/>
      <w:pPr>
        <w:ind w:left="4700" w:hanging="180"/>
      </w:pPr>
    </w:lvl>
    <w:lvl w:ilvl="6" w:tplc="4009000F" w:tentative="1">
      <w:start w:val="1"/>
      <w:numFmt w:val="decimal"/>
      <w:lvlText w:val="%7."/>
      <w:lvlJc w:val="left"/>
      <w:pPr>
        <w:ind w:left="5420" w:hanging="360"/>
      </w:pPr>
    </w:lvl>
    <w:lvl w:ilvl="7" w:tplc="40090019" w:tentative="1">
      <w:start w:val="1"/>
      <w:numFmt w:val="lowerLetter"/>
      <w:lvlText w:val="%8."/>
      <w:lvlJc w:val="left"/>
      <w:pPr>
        <w:ind w:left="6140" w:hanging="360"/>
      </w:pPr>
    </w:lvl>
    <w:lvl w:ilvl="8" w:tplc="4009001B" w:tentative="1">
      <w:start w:val="1"/>
      <w:numFmt w:val="lowerRoman"/>
      <w:lvlText w:val="%9."/>
      <w:lvlJc w:val="right"/>
      <w:pPr>
        <w:ind w:left="6860" w:hanging="180"/>
      </w:pPr>
    </w:lvl>
  </w:abstractNum>
  <w:abstractNum w:abstractNumId="52" w15:restartNumberingAfterBreak="0">
    <w:nsid w:val="573606D3"/>
    <w:multiLevelType w:val="hybridMultilevel"/>
    <w:tmpl w:val="91C4798E"/>
    <w:lvl w:ilvl="0" w:tplc="155CE65A">
      <w:start w:val="1"/>
      <w:numFmt w:val="lowerLetter"/>
      <w:lvlText w:val="(%1)"/>
      <w:lvlJc w:val="left"/>
      <w:pPr>
        <w:ind w:left="440" w:hanging="360"/>
      </w:pPr>
      <w:rPr>
        <w:rFonts w:ascii="Arial" w:hAnsi="Arial" w:cs="Arial" w:hint="default"/>
        <w:color w:val="231F20"/>
        <w:w w:val="96"/>
        <w:sz w:val="20"/>
      </w:rPr>
    </w:lvl>
    <w:lvl w:ilvl="1" w:tplc="04090019" w:tentative="1">
      <w:start w:val="1"/>
      <w:numFmt w:val="lowerLetter"/>
      <w:lvlText w:val="%2."/>
      <w:lvlJc w:val="left"/>
      <w:pPr>
        <w:ind w:left="1160" w:hanging="360"/>
      </w:pPr>
      <w:rPr>
        <w:rFonts w:cs="Times New Roman"/>
      </w:rPr>
    </w:lvl>
    <w:lvl w:ilvl="2" w:tplc="0409001B" w:tentative="1">
      <w:start w:val="1"/>
      <w:numFmt w:val="lowerRoman"/>
      <w:lvlText w:val="%3."/>
      <w:lvlJc w:val="right"/>
      <w:pPr>
        <w:ind w:left="1880" w:hanging="180"/>
      </w:pPr>
      <w:rPr>
        <w:rFonts w:cs="Times New Roman"/>
      </w:rPr>
    </w:lvl>
    <w:lvl w:ilvl="3" w:tplc="0409000F" w:tentative="1">
      <w:start w:val="1"/>
      <w:numFmt w:val="decimal"/>
      <w:lvlText w:val="%4."/>
      <w:lvlJc w:val="left"/>
      <w:pPr>
        <w:ind w:left="2600" w:hanging="360"/>
      </w:pPr>
      <w:rPr>
        <w:rFonts w:cs="Times New Roman"/>
      </w:rPr>
    </w:lvl>
    <w:lvl w:ilvl="4" w:tplc="04090019" w:tentative="1">
      <w:start w:val="1"/>
      <w:numFmt w:val="lowerLetter"/>
      <w:lvlText w:val="%5."/>
      <w:lvlJc w:val="left"/>
      <w:pPr>
        <w:ind w:left="3320" w:hanging="360"/>
      </w:pPr>
      <w:rPr>
        <w:rFonts w:cs="Times New Roman"/>
      </w:rPr>
    </w:lvl>
    <w:lvl w:ilvl="5" w:tplc="0409001B" w:tentative="1">
      <w:start w:val="1"/>
      <w:numFmt w:val="lowerRoman"/>
      <w:lvlText w:val="%6."/>
      <w:lvlJc w:val="right"/>
      <w:pPr>
        <w:ind w:left="4040" w:hanging="180"/>
      </w:pPr>
      <w:rPr>
        <w:rFonts w:cs="Times New Roman"/>
      </w:rPr>
    </w:lvl>
    <w:lvl w:ilvl="6" w:tplc="0409000F" w:tentative="1">
      <w:start w:val="1"/>
      <w:numFmt w:val="decimal"/>
      <w:lvlText w:val="%7."/>
      <w:lvlJc w:val="left"/>
      <w:pPr>
        <w:ind w:left="4760" w:hanging="360"/>
      </w:pPr>
      <w:rPr>
        <w:rFonts w:cs="Times New Roman"/>
      </w:rPr>
    </w:lvl>
    <w:lvl w:ilvl="7" w:tplc="04090019" w:tentative="1">
      <w:start w:val="1"/>
      <w:numFmt w:val="lowerLetter"/>
      <w:lvlText w:val="%8."/>
      <w:lvlJc w:val="left"/>
      <w:pPr>
        <w:ind w:left="5480" w:hanging="360"/>
      </w:pPr>
      <w:rPr>
        <w:rFonts w:cs="Times New Roman"/>
      </w:rPr>
    </w:lvl>
    <w:lvl w:ilvl="8" w:tplc="0409001B" w:tentative="1">
      <w:start w:val="1"/>
      <w:numFmt w:val="lowerRoman"/>
      <w:lvlText w:val="%9."/>
      <w:lvlJc w:val="right"/>
      <w:pPr>
        <w:ind w:left="6200" w:hanging="180"/>
      </w:pPr>
      <w:rPr>
        <w:rFonts w:cs="Times New Roman"/>
      </w:rPr>
    </w:lvl>
  </w:abstractNum>
  <w:abstractNum w:abstractNumId="53" w15:restartNumberingAfterBreak="0">
    <w:nsid w:val="5777366B"/>
    <w:multiLevelType w:val="hybridMultilevel"/>
    <w:tmpl w:val="CBBED886"/>
    <w:lvl w:ilvl="0" w:tplc="81B477F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5D0848D3"/>
    <w:multiLevelType w:val="hybridMultilevel"/>
    <w:tmpl w:val="2DC65AC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61BD61A6"/>
    <w:multiLevelType w:val="hybridMultilevel"/>
    <w:tmpl w:val="CA1C40AE"/>
    <w:lvl w:ilvl="0" w:tplc="CD302F3E">
      <w:numFmt w:val="bullet"/>
      <w:lvlText w:val="o"/>
      <w:lvlJc w:val="left"/>
      <w:pPr>
        <w:ind w:left="744" w:hanging="339"/>
      </w:pPr>
      <w:rPr>
        <w:rFonts w:ascii="Courier New" w:eastAsia="Times New Roman" w:hAnsi="Courier New" w:hint="default"/>
        <w:b w:val="0"/>
        <w:i w:val="0"/>
        <w:w w:val="103"/>
        <w:sz w:val="20"/>
      </w:rPr>
    </w:lvl>
    <w:lvl w:ilvl="1" w:tplc="C51A2ECE">
      <w:numFmt w:val="bullet"/>
      <w:lvlText w:val=""/>
      <w:lvlJc w:val="left"/>
      <w:pPr>
        <w:ind w:left="478" w:hanging="276"/>
      </w:pPr>
      <w:rPr>
        <w:rFonts w:ascii="Symbol" w:eastAsia="Times New Roman" w:hAnsi="Symbol" w:hint="default"/>
        <w:b w:val="0"/>
        <w:i w:val="0"/>
        <w:w w:val="103"/>
        <w:sz w:val="20"/>
      </w:rPr>
    </w:lvl>
    <w:lvl w:ilvl="2" w:tplc="1424315A">
      <w:numFmt w:val="bullet"/>
      <w:lvlText w:val="•"/>
      <w:lvlJc w:val="left"/>
      <w:pPr>
        <w:ind w:left="1746" w:hanging="276"/>
      </w:pPr>
      <w:rPr>
        <w:rFonts w:hint="default"/>
      </w:rPr>
    </w:lvl>
    <w:lvl w:ilvl="3" w:tplc="C7C447E0">
      <w:numFmt w:val="bullet"/>
      <w:lvlText w:val="•"/>
      <w:lvlJc w:val="left"/>
      <w:pPr>
        <w:ind w:left="2753" w:hanging="276"/>
      </w:pPr>
      <w:rPr>
        <w:rFonts w:hint="default"/>
      </w:rPr>
    </w:lvl>
    <w:lvl w:ilvl="4" w:tplc="D898F32C">
      <w:numFmt w:val="bullet"/>
      <w:lvlText w:val="•"/>
      <w:lvlJc w:val="left"/>
      <w:pPr>
        <w:ind w:left="3760" w:hanging="276"/>
      </w:pPr>
      <w:rPr>
        <w:rFonts w:hint="default"/>
      </w:rPr>
    </w:lvl>
    <w:lvl w:ilvl="5" w:tplc="72F6E288">
      <w:numFmt w:val="bullet"/>
      <w:lvlText w:val="•"/>
      <w:lvlJc w:val="left"/>
      <w:pPr>
        <w:ind w:left="4766" w:hanging="276"/>
      </w:pPr>
      <w:rPr>
        <w:rFonts w:hint="default"/>
      </w:rPr>
    </w:lvl>
    <w:lvl w:ilvl="6" w:tplc="3A0E8C96">
      <w:numFmt w:val="bullet"/>
      <w:lvlText w:val="•"/>
      <w:lvlJc w:val="left"/>
      <w:pPr>
        <w:ind w:left="5773" w:hanging="276"/>
      </w:pPr>
      <w:rPr>
        <w:rFonts w:hint="default"/>
      </w:rPr>
    </w:lvl>
    <w:lvl w:ilvl="7" w:tplc="CB308A52">
      <w:numFmt w:val="bullet"/>
      <w:lvlText w:val="•"/>
      <w:lvlJc w:val="left"/>
      <w:pPr>
        <w:ind w:left="6780" w:hanging="276"/>
      </w:pPr>
      <w:rPr>
        <w:rFonts w:hint="default"/>
      </w:rPr>
    </w:lvl>
    <w:lvl w:ilvl="8" w:tplc="070E0DF6">
      <w:numFmt w:val="bullet"/>
      <w:lvlText w:val="•"/>
      <w:lvlJc w:val="left"/>
      <w:pPr>
        <w:ind w:left="7786" w:hanging="276"/>
      </w:pPr>
      <w:rPr>
        <w:rFonts w:hint="default"/>
      </w:rPr>
    </w:lvl>
  </w:abstractNum>
  <w:abstractNum w:abstractNumId="56" w15:restartNumberingAfterBreak="0">
    <w:nsid w:val="62FC2985"/>
    <w:multiLevelType w:val="hybridMultilevel"/>
    <w:tmpl w:val="39B4F84C"/>
    <w:lvl w:ilvl="0" w:tplc="4009000B">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7" w15:restartNumberingAfterBreak="0">
    <w:nsid w:val="63120585"/>
    <w:multiLevelType w:val="hybridMultilevel"/>
    <w:tmpl w:val="EFA8C1FA"/>
    <w:lvl w:ilvl="0" w:tplc="9756257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58" w15:restartNumberingAfterBreak="0">
    <w:nsid w:val="642C28DF"/>
    <w:multiLevelType w:val="hybridMultilevel"/>
    <w:tmpl w:val="A0E86266"/>
    <w:lvl w:ilvl="0" w:tplc="C3D8CB16">
      <w:start w:val="1"/>
      <w:numFmt w:val="lowerRoman"/>
      <w:lvlText w:val="%1)"/>
      <w:lvlJc w:val="left"/>
      <w:pPr>
        <w:ind w:left="1440" w:hanging="72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59" w15:restartNumberingAfterBreak="0">
    <w:nsid w:val="650B15DD"/>
    <w:multiLevelType w:val="hybridMultilevel"/>
    <w:tmpl w:val="F7F290F2"/>
    <w:lvl w:ilvl="0" w:tplc="336E8250">
      <w:start w:val="1"/>
      <w:numFmt w:val="decimal"/>
      <w:lvlText w:val="%1."/>
      <w:lvlJc w:val="left"/>
      <w:pPr>
        <w:ind w:left="888" w:hanging="339"/>
      </w:pPr>
      <w:rPr>
        <w:rFonts w:ascii="Times New Roman" w:eastAsia="Times New Roman" w:hAnsi="Times New Roman" w:cs="Times New Roman" w:hint="default"/>
        <w:b w:val="0"/>
        <w:bCs w:val="0"/>
        <w:i w:val="0"/>
        <w:iCs w:val="0"/>
        <w:w w:val="102"/>
        <w:sz w:val="22"/>
        <w:szCs w:val="22"/>
      </w:rPr>
    </w:lvl>
    <w:lvl w:ilvl="1" w:tplc="C254B13E">
      <w:numFmt w:val="bullet"/>
      <w:lvlText w:val="•"/>
      <w:lvlJc w:val="left"/>
      <w:pPr>
        <w:ind w:left="1772" w:hanging="339"/>
      </w:pPr>
      <w:rPr>
        <w:rFonts w:hint="default"/>
      </w:rPr>
    </w:lvl>
    <w:lvl w:ilvl="2" w:tplc="11D81396">
      <w:numFmt w:val="bullet"/>
      <w:lvlText w:val="•"/>
      <w:lvlJc w:val="left"/>
      <w:pPr>
        <w:ind w:left="2664" w:hanging="339"/>
      </w:pPr>
      <w:rPr>
        <w:rFonts w:hint="default"/>
      </w:rPr>
    </w:lvl>
    <w:lvl w:ilvl="3" w:tplc="DAD84AFE">
      <w:numFmt w:val="bullet"/>
      <w:lvlText w:val="•"/>
      <w:lvlJc w:val="left"/>
      <w:pPr>
        <w:ind w:left="3556" w:hanging="339"/>
      </w:pPr>
      <w:rPr>
        <w:rFonts w:hint="default"/>
      </w:rPr>
    </w:lvl>
    <w:lvl w:ilvl="4" w:tplc="4FFAAAD2">
      <w:numFmt w:val="bullet"/>
      <w:lvlText w:val="•"/>
      <w:lvlJc w:val="left"/>
      <w:pPr>
        <w:ind w:left="4448" w:hanging="339"/>
      </w:pPr>
      <w:rPr>
        <w:rFonts w:hint="default"/>
      </w:rPr>
    </w:lvl>
    <w:lvl w:ilvl="5" w:tplc="B22E42AE">
      <w:numFmt w:val="bullet"/>
      <w:lvlText w:val="•"/>
      <w:lvlJc w:val="left"/>
      <w:pPr>
        <w:ind w:left="5340" w:hanging="339"/>
      </w:pPr>
      <w:rPr>
        <w:rFonts w:hint="default"/>
      </w:rPr>
    </w:lvl>
    <w:lvl w:ilvl="6" w:tplc="8A427FB0">
      <w:numFmt w:val="bullet"/>
      <w:lvlText w:val="•"/>
      <w:lvlJc w:val="left"/>
      <w:pPr>
        <w:ind w:left="6232" w:hanging="339"/>
      </w:pPr>
      <w:rPr>
        <w:rFonts w:hint="default"/>
      </w:rPr>
    </w:lvl>
    <w:lvl w:ilvl="7" w:tplc="F8963F1A">
      <w:numFmt w:val="bullet"/>
      <w:lvlText w:val="•"/>
      <w:lvlJc w:val="left"/>
      <w:pPr>
        <w:ind w:left="7124" w:hanging="339"/>
      </w:pPr>
      <w:rPr>
        <w:rFonts w:hint="default"/>
      </w:rPr>
    </w:lvl>
    <w:lvl w:ilvl="8" w:tplc="47808D7A">
      <w:numFmt w:val="bullet"/>
      <w:lvlText w:val="•"/>
      <w:lvlJc w:val="left"/>
      <w:pPr>
        <w:ind w:left="8016" w:hanging="339"/>
      </w:pPr>
      <w:rPr>
        <w:rFonts w:hint="default"/>
      </w:rPr>
    </w:lvl>
  </w:abstractNum>
  <w:abstractNum w:abstractNumId="60" w15:restartNumberingAfterBreak="0">
    <w:nsid w:val="665B06C0"/>
    <w:multiLevelType w:val="hybridMultilevel"/>
    <w:tmpl w:val="C45EE8EE"/>
    <w:lvl w:ilvl="0" w:tplc="D7C89C54">
      <w:start w:val="1"/>
      <w:numFmt w:val="low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61" w15:restartNumberingAfterBreak="0">
    <w:nsid w:val="66DC638F"/>
    <w:multiLevelType w:val="hybridMultilevel"/>
    <w:tmpl w:val="9BBAA820"/>
    <w:lvl w:ilvl="0" w:tplc="198C7E1A">
      <w:start w:val="1"/>
      <w:numFmt w:val="lowerLetter"/>
      <w:lvlText w:val="(%1)"/>
      <w:lvlJc w:val="left"/>
      <w:pPr>
        <w:ind w:left="1080" w:hanging="360"/>
      </w:pPr>
      <w:rPr>
        <w:rFonts w:cs="Times New Roman" w:hint="default"/>
      </w:rPr>
    </w:lvl>
    <w:lvl w:ilvl="1" w:tplc="50C293C0">
      <w:start w:val="1"/>
      <w:numFmt w:val="lowerLetter"/>
      <w:lvlText w:val="%2)"/>
      <w:lvlJc w:val="left"/>
      <w:pPr>
        <w:ind w:left="1800" w:hanging="360"/>
      </w:pPr>
      <w:rPr>
        <w:rFonts w:cs="Times New Roman" w:hint="default"/>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62" w15:restartNumberingAfterBreak="0">
    <w:nsid w:val="67433D9A"/>
    <w:multiLevelType w:val="hybridMultilevel"/>
    <w:tmpl w:val="F300D80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68916142"/>
    <w:multiLevelType w:val="hybridMultilevel"/>
    <w:tmpl w:val="D8F81F36"/>
    <w:lvl w:ilvl="0" w:tplc="9DA2E7C6">
      <w:start w:val="1"/>
      <w:numFmt w:val="decimal"/>
      <w:lvlText w:val="%1."/>
      <w:lvlJc w:val="left"/>
      <w:pPr>
        <w:ind w:left="1100" w:hanging="360"/>
      </w:pPr>
      <w:rPr>
        <w:rFonts w:cs="Times New Roman" w:hint="default"/>
        <w:w w:val="100"/>
      </w:rPr>
    </w:lvl>
    <w:lvl w:ilvl="1" w:tplc="20CEFB32">
      <w:numFmt w:val="bullet"/>
      <w:lvlText w:val="•"/>
      <w:lvlJc w:val="left"/>
      <w:pPr>
        <w:ind w:left="2102" w:hanging="360"/>
      </w:pPr>
      <w:rPr>
        <w:rFonts w:hint="default"/>
      </w:rPr>
    </w:lvl>
    <w:lvl w:ilvl="2" w:tplc="648491AE">
      <w:numFmt w:val="bullet"/>
      <w:lvlText w:val="•"/>
      <w:lvlJc w:val="left"/>
      <w:pPr>
        <w:ind w:left="3104" w:hanging="360"/>
      </w:pPr>
      <w:rPr>
        <w:rFonts w:hint="default"/>
      </w:rPr>
    </w:lvl>
    <w:lvl w:ilvl="3" w:tplc="3E78032A">
      <w:numFmt w:val="bullet"/>
      <w:lvlText w:val="•"/>
      <w:lvlJc w:val="left"/>
      <w:pPr>
        <w:ind w:left="4106" w:hanging="360"/>
      </w:pPr>
      <w:rPr>
        <w:rFonts w:hint="default"/>
      </w:rPr>
    </w:lvl>
    <w:lvl w:ilvl="4" w:tplc="D1B0F2EA">
      <w:numFmt w:val="bullet"/>
      <w:lvlText w:val="•"/>
      <w:lvlJc w:val="left"/>
      <w:pPr>
        <w:ind w:left="5108" w:hanging="360"/>
      </w:pPr>
      <w:rPr>
        <w:rFonts w:hint="default"/>
      </w:rPr>
    </w:lvl>
    <w:lvl w:ilvl="5" w:tplc="AD30BC50">
      <w:numFmt w:val="bullet"/>
      <w:lvlText w:val="•"/>
      <w:lvlJc w:val="left"/>
      <w:pPr>
        <w:ind w:left="6110" w:hanging="360"/>
      </w:pPr>
      <w:rPr>
        <w:rFonts w:hint="default"/>
      </w:rPr>
    </w:lvl>
    <w:lvl w:ilvl="6" w:tplc="D156454A">
      <w:numFmt w:val="bullet"/>
      <w:lvlText w:val="•"/>
      <w:lvlJc w:val="left"/>
      <w:pPr>
        <w:ind w:left="7112" w:hanging="360"/>
      </w:pPr>
      <w:rPr>
        <w:rFonts w:hint="default"/>
      </w:rPr>
    </w:lvl>
    <w:lvl w:ilvl="7" w:tplc="9B987CDA">
      <w:numFmt w:val="bullet"/>
      <w:lvlText w:val="•"/>
      <w:lvlJc w:val="left"/>
      <w:pPr>
        <w:ind w:left="8114" w:hanging="360"/>
      </w:pPr>
      <w:rPr>
        <w:rFonts w:hint="default"/>
      </w:rPr>
    </w:lvl>
    <w:lvl w:ilvl="8" w:tplc="22C43E1A">
      <w:numFmt w:val="bullet"/>
      <w:lvlText w:val="•"/>
      <w:lvlJc w:val="left"/>
      <w:pPr>
        <w:ind w:left="9116" w:hanging="360"/>
      </w:pPr>
      <w:rPr>
        <w:rFonts w:hint="default"/>
      </w:rPr>
    </w:lvl>
  </w:abstractNum>
  <w:abstractNum w:abstractNumId="64" w15:restartNumberingAfterBreak="0">
    <w:nsid w:val="68AB47DF"/>
    <w:multiLevelType w:val="hybridMultilevel"/>
    <w:tmpl w:val="72720E46"/>
    <w:lvl w:ilvl="0" w:tplc="530EA312">
      <w:start w:val="1"/>
      <w:numFmt w:val="lowerRoman"/>
      <w:lvlText w:val="%1."/>
      <w:lvlJc w:val="left"/>
      <w:pPr>
        <w:ind w:left="1440" w:hanging="72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65" w15:restartNumberingAfterBreak="0">
    <w:nsid w:val="6A3549A8"/>
    <w:multiLevelType w:val="hybridMultilevel"/>
    <w:tmpl w:val="E054B2E0"/>
    <w:lvl w:ilvl="0" w:tplc="AAA2B986">
      <w:start w:val="1"/>
      <w:numFmt w:val="lowerRoman"/>
      <w:lvlText w:val="%1."/>
      <w:lvlJc w:val="right"/>
      <w:pPr>
        <w:ind w:left="720" w:hanging="360"/>
      </w:pPr>
      <w:rPr>
        <w:rFonts w:ascii="Arial" w:hAnsi="Arial" w:cs="Aria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6AB73B80"/>
    <w:multiLevelType w:val="hybridMultilevel"/>
    <w:tmpl w:val="E1262DDA"/>
    <w:lvl w:ilvl="0" w:tplc="8B68A646">
      <w:start w:val="1"/>
      <w:numFmt w:val="decimal"/>
      <w:lvlText w:val="%1."/>
      <w:lvlJc w:val="left"/>
      <w:pPr>
        <w:ind w:left="1460" w:hanging="360"/>
      </w:pPr>
      <w:rPr>
        <w:rFonts w:cs="Times New Roman" w:hint="default"/>
        <w:spacing w:val="-18"/>
        <w:w w:val="99"/>
      </w:rPr>
    </w:lvl>
    <w:lvl w:ilvl="1" w:tplc="3CE0C9EA">
      <w:numFmt w:val="bullet"/>
      <w:lvlText w:val="•"/>
      <w:lvlJc w:val="left"/>
      <w:pPr>
        <w:ind w:left="2426" w:hanging="360"/>
      </w:pPr>
      <w:rPr>
        <w:rFonts w:hint="default"/>
      </w:rPr>
    </w:lvl>
    <w:lvl w:ilvl="2" w:tplc="971EE1B4">
      <w:numFmt w:val="bullet"/>
      <w:lvlText w:val="•"/>
      <w:lvlJc w:val="left"/>
      <w:pPr>
        <w:ind w:left="3392" w:hanging="360"/>
      </w:pPr>
      <w:rPr>
        <w:rFonts w:hint="default"/>
      </w:rPr>
    </w:lvl>
    <w:lvl w:ilvl="3" w:tplc="5F16613A">
      <w:numFmt w:val="bullet"/>
      <w:lvlText w:val="•"/>
      <w:lvlJc w:val="left"/>
      <w:pPr>
        <w:ind w:left="4358" w:hanging="360"/>
      </w:pPr>
      <w:rPr>
        <w:rFonts w:hint="default"/>
      </w:rPr>
    </w:lvl>
    <w:lvl w:ilvl="4" w:tplc="423089CC">
      <w:numFmt w:val="bullet"/>
      <w:lvlText w:val="•"/>
      <w:lvlJc w:val="left"/>
      <w:pPr>
        <w:ind w:left="5324" w:hanging="360"/>
      </w:pPr>
      <w:rPr>
        <w:rFonts w:hint="default"/>
      </w:rPr>
    </w:lvl>
    <w:lvl w:ilvl="5" w:tplc="F190BB40">
      <w:numFmt w:val="bullet"/>
      <w:lvlText w:val="•"/>
      <w:lvlJc w:val="left"/>
      <w:pPr>
        <w:ind w:left="6290" w:hanging="360"/>
      </w:pPr>
      <w:rPr>
        <w:rFonts w:hint="default"/>
      </w:rPr>
    </w:lvl>
    <w:lvl w:ilvl="6" w:tplc="35B8614E">
      <w:numFmt w:val="bullet"/>
      <w:lvlText w:val="•"/>
      <w:lvlJc w:val="left"/>
      <w:pPr>
        <w:ind w:left="7256" w:hanging="360"/>
      </w:pPr>
      <w:rPr>
        <w:rFonts w:hint="default"/>
      </w:rPr>
    </w:lvl>
    <w:lvl w:ilvl="7" w:tplc="4E6E29E6">
      <w:numFmt w:val="bullet"/>
      <w:lvlText w:val="•"/>
      <w:lvlJc w:val="left"/>
      <w:pPr>
        <w:ind w:left="8222" w:hanging="360"/>
      </w:pPr>
      <w:rPr>
        <w:rFonts w:hint="default"/>
      </w:rPr>
    </w:lvl>
    <w:lvl w:ilvl="8" w:tplc="C84E1452">
      <w:numFmt w:val="bullet"/>
      <w:lvlText w:val="•"/>
      <w:lvlJc w:val="left"/>
      <w:pPr>
        <w:ind w:left="9188" w:hanging="360"/>
      </w:pPr>
      <w:rPr>
        <w:rFonts w:hint="default"/>
      </w:rPr>
    </w:lvl>
  </w:abstractNum>
  <w:abstractNum w:abstractNumId="67" w15:restartNumberingAfterBreak="0">
    <w:nsid w:val="6C9B47F5"/>
    <w:multiLevelType w:val="hybridMultilevel"/>
    <w:tmpl w:val="887EB8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6D256446"/>
    <w:multiLevelType w:val="hybridMultilevel"/>
    <w:tmpl w:val="4268DC16"/>
    <w:lvl w:ilvl="0" w:tplc="D02A717A">
      <w:start w:val="1"/>
      <w:numFmt w:val="decimal"/>
      <w:lvlText w:val="%1."/>
      <w:lvlJc w:val="left"/>
      <w:pPr>
        <w:ind w:left="1440" w:hanging="720"/>
      </w:pPr>
      <w:rPr>
        <w:rFonts w:ascii="Arial" w:eastAsia="Times New Roman" w:hAnsi="Arial" w:cs="Arial"/>
        <w:b w:val="0"/>
      </w:rPr>
    </w:lvl>
    <w:lvl w:ilvl="1" w:tplc="C9DEBCBE">
      <w:start w:val="1"/>
      <w:numFmt w:val="lowerLetter"/>
      <w:lvlText w:val="%2)"/>
      <w:lvlJc w:val="left"/>
      <w:pPr>
        <w:ind w:left="1800" w:hanging="360"/>
      </w:pPr>
      <w:rPr>
        <w:rFonts w:cs="Times New Roman" w:hint="default"/>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69" w15:restartNumberingAfterBreak="0">
    <w:nsid w:val="6EA57D90"/>
    <w:multiLevelType w:val="hybridMultilevel"/>
    <w:tmpl w:val="D2CEBDD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6EB9098A"/>
    <w:multiLevelType w:val="hybridMultilevel"/>
    <w:tmpl w:val="48E26EF8"/>
    <w:lvl w:ilvl="0" w:tplc="ECBC9BF4">
      <w:start w:val="2"/>
      <w:numFmt w:val="lowerRoman"/>
      <w:lvlText w:val="(%1)"/>
      <w:lvlJc w:val="left"/>
      <w:pPr>
        <w:ind w:left="1080" w:hanging="720"/>
      </w:pPr>
      <w:rPr>
        <w:rFonts w:ascii="Arial" w:hAnsi="Arial" w:cs="Arial" w:hint="default"/>
        <w:color w:val="231F20"/>
        <w:sz w:val="19"/>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70361D31"/>
    <w:multiLevelType w:val="hybridMultilevel"/>
    <w:tmpl w:val="A42CDFB2"/>
    <w:lvl w:ilvl="0" w:tplc="D06A06EE">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72" w15:restartNumberingAfterBreak="0">
    <w:nsid w:val="73D63CBE"/>
    <w:multiLevelType w:val="hybridMultilevel"/>
    <w:tmpl w:val="4AD2A902"/>
    <w:lvl w:ilvl="0" w:tplc="E962DE5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74FB2348"/>
    <w:multiLevelType w:val="hybridMultilevel"/>
    <w:tmpl w:val="4D8C5C86"/>
    <w:lvl w:ilvl="0" w:tplc="6BCCF9AE">
      <w:start w:val="1"/>
      <w:numFmt w:val="lowerRoman"/>
      <w:lvlText w:val="%1."/>
      <w:lvlJc w:val="left"/>
      <w:pPr>
        <w:ind w:left="1440" w:hanging="72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74" w15:restartNumberingAfterBreak="0">
    <w:nsid w:val="77C20C85"/>
    <w:multiLevelType w:val="hybridMultilevel"/>
    <w:tmpl w:val="F12005F0"/>
    <w:lvl w:ilvl="0" w:tplc="CA023E64">
      <w:start w:val="3"/>
      <w:numFmt w:val="decimal"/>
      <w:lvlText w:val="%1."/>
      <w:lvlJc w:val="left"/>
      <w:pPr>
        <w:ind w:left="110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77CF124B"/>
    <w:multiLevelType w:val="hybridMultilevel"/>
    <w:tmpl w:val="BFB0624C"/>
    <w:lvl w:ilvl="0" w:tplc="7B1E8E90">
      <w:start w:val="1"/>
      <w:numFmt w:val="lowerLetter"/>
      <w:lvlText w:val="(%1)"/>
      <w:lvlJc w:val="left"/>
      <w:pPr>
        <w:ind w:left="720" w:hanging="360"/>
      </w:pPr>
      <w:rPr>
        <w:rFonts w:cs="Times New Roman" w:hint="default"/>
        <w:w w:val="95"/>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784F2F48"/>
    <w:multiLevelType w:val="hybridMultilevel"/>
    <w:tmpl w:val="7D4410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15:restartNumberingAfterBreak="0">
    <w:nsid w:val="78F476A0"/>
    <w:multiLevelType w:val="hybridMultilevel"/>
    <w:tmpl w:val="93EADDD8"/>
    <w:lvl w:ilvl="0" w:tplc="E68C345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7908078B"/>
    <w:multiLevelType w:val="hybridMultilevel"/>
    <w:tmpl w:val="013CB29C"/>
    <w:lvl w:ilvl="0" w:tplc="04090017">
      <w:start w:val="1"/>
      <w:numFmt w:val="lowerLetter"/>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9" w15:restartNumberingAfterBreak="0">
    <w:nsid w:val="7B455FE3"/>
    <w:multiLevelType w:val="hybridMultilevel"/>
    <w:tmpl w:val="AA04F9B2"/>
    <w:lvl w:ilvl="0" w:tplc="530206C8">
      <w:start w:val="40"/>
      <w:numFmt w:val="decimal"/>
      <w:lvlText w:val="%1."/>
      <w:lvlJc w:val="left"/>
      <w:pPr>
        <w:ind w:left="735" w:hanging="360"/>
      </w:pPr>
      <w:rPr>
        <w:rFonts w:ascii="Arial" w:hAnsi="Arial" w:cs="Arial" w:hint="default"/>
        <w:b/>
        <w:color w:val="231F20"/>
      </w:rPr>
    </w:lvl>
    <w:lvl w:ilvl="1" w:tplc="04090019" w:tentative="1">
      <w:start w:val="1"/>
      <w:numFmt w:val="lowerLetter"/>
      <w:lvlText w:val="%2."/>
      <w:lvlJc w:val="left"/>
      <w:pPr>
        <w:ind w:left="1455" w:hanging="360"/>
      </w:pPr>
      <w:rPr>
        <w:rFonts w:cs="Times New Roman"/>
      </w:rPr>
    </w:lvl>
    <w:lvl w:ilvl="2" w:tplc="0409001B" w:tentative="1">
      <w:start w:val="1"/>
      <w:numFmt w:val="lowerRoman"/>
      <w:lvlText w:val="%3."/>
      <w:lvlJc w:val="right"/>
      <w:pPr>
        <w:ind w:left="2175" w:hanging="180"/>
      </w:pPr>
      <w:rPr>
        <w:rFonts w:cs="Times New Roman"/>
      </w:rPr>
    </w:lvl>
    <w:lvl w:ilvl="3" w:tplc="0409000F" w:tentative="1">
      <w:start w:val="1"/>
      <w:numFmt w:val="decimal"/>
      <w:lvlText w:val="%4."/>
      <w:lvlJc w:val="left"/>
      <w:pPr>
        <w:ind w:left="2895" w:hanging="360"/>
      </w:pPr>
      <w:rPr>
        <w:rFonts w:cs="Times New Roman"/>
      </w:rPr>
    </w:lvl>
    <w:lvl w:ilvl="4" w:tplc="04090019" w:tentative="1">
      <w:start w:val="1"/>
      <w:numFmt w:val="lowerLetter"/>
      <w:lvlText w:val="%5."/>
      <w:lvlJc w:val="left"/>
      <w:pPr>
        <w:ind w:left="3615" w:hanging="360"/>
      </w:pPr>
      <w:rPr>
        <w:rFonts w:cs="Times New Roman"/>
      </w:rPr>
    </w:lvl>
    <w:lvl w:ilvl="5" w:tplc="0409001B" w:tentative="1">
      <w:start w:val="1"/>
      <w:numFmt w:val="lowerRoman"/>
      <w:lvlText w:val="%6."/>
      <w:lvlJc w:val="right"/>
      <w:pPr>
        <w:ind w:left="4335" w:hanging="180"/>
      </w:pPr>
      <w:rPr>
        <w:rFonts w:cs="Times New Roman"/>
      </w:rPr>
    </w:lvl>
    <w:lvl w:ilvl="6" w:tplc="0409000F" w:tentative="1">
      <w:start w:val="1"/>
      <w:numFmt w:val="decimal"/>
      <w:lvlText w:val="%7."/>
      <w:lvlJc w:val="left"/>
      <w:pPr>
        <w:ind w:left="5055" w:hanging="360"/>
      </w:pPr>
      <w:rPr>
        <w:rFonts w:cs="Times New Roman"/>
      </w:rPr>
    </w:lvl>
    <w:lvl w:ilvl="7" w:tplc="04090019" w:tentative="1">
      <w:start w:val="1"/>
      <w:numFmt w:val="lowerLetter"/>
      <w:lvlText w:val="%8."/>
      <w:lvlJc w:val="left"/>
      <w:pPr>
        <w:ind w:left="5775" w:hanging="360"/>
      </w:pPr>
      <w:rPr>
        <w:rFonts w:cs="Times New Roman"/>
      </w:rPr>
    </w:lvl>
    <w:lvl w:ilvl="8" w:tplc="0409001B" w:tentative="1">
      <w:start w:val="1"/>
      <w:numFmt w:val="lowerRoman"/>
      <w:lvlText w:val="%9."/>
      <w:lvlJc w:val="right"/>
      <w:pPr>
        <w:ind w:left="6495" w:hanging="180"/>
      </w:pPr>
      <w:rPr>
        <w:rFonts w:cs="Times New Roman"/>
      </w:rPr>
    </w:lvl>
  </w:abstractNum>
  <w:abstractNum w:abstractNumId="80" w15:restartNumberingAfterBreak="0">
    <w:nsid w:val="7C010FD2"/>
    <w:multiLevelType w:val="hybridMultilevel"/>
    <w:tmpl w:val="F37683E6"/>
    <w:lvl w:ilvl="0" w:tplc="A50EBD6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7D334E8F"/>
    <w:multiLevelType w:val="hybridMultilevel"/>
    <w:tmpl w:val="E642F4C6"/>
    <w:lvl w:ilvl="0" w:tplc="BE58C5D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15:restartNumberingAfterBreak="0">
    <w:nsid w:val="7E986817"/>
    <w:multiLevelType w:val="hybridMultilevel"/>
    <w:tmpl w:val="F61421F0"/>
    <w:lvl w:ilvl="0" w:tplc="6BCCF9AE">
      <w:start w:val="1"/>
      <w:numFmt w:val="lowerRoman"/>
      <w:lvlText w:val="%1."/>
      <w:lvlJc w:val="left"/>
      <w:pPr>
        <w:ind w:left="2160" w:hanging="720"/>
      </w:pPr>
      <w:rPr>
        <w:rFonts w:cs="Times New Roman" w:hint="default"/>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num w:numId="1">
    <w:abstractNumId w:val="66"/>
  </w:num>
  <w:num w:numId="2">
    <w:abstractNumId w:val="6"/>
  </w:num>
  <w:num w:numId="3">
    <w:abstractNumId w:val="32"/>
  </w:num>
  <w:num w:numId="4">
    <w:abstractNumId w:val="38"/>
  </w:num>
  <w:num w:numId="5">
    <w:abstractNumId w:val="63"/>
  </w:num>
  <w:num w:numId="6">
    <w:abstractNumId w:val="59"/>
  </w:num>
  <w:num w:numId="7">
    <w:abstractNumId w:val="55"/>
  </w:num>
  <w:num w:numId="8">
    <w:abstractNumId w:val="7"/>
  </w:num>
  <w:num w:numId="9">
    <w:abstractNumId w:val="51"/>
  </w:num>
  <w:num w:numId="10">
    <w:abstractNumId w:val="57"/>
  </w:num>
  <w:num w:numId="11">
    <w:abstractNumId w:val="74"/>
  </w:num>
  <w:num w:numId="12">
    <w:abstractNumId w:val="56"/>
  </w:num>
  <w:num w:numId="13">
    <w:abstractNumId w:val="14"/>
  </w:num>
  <w:num w:numId="14">
    <w:abstractNumId w:val="1"/>
  </w:num>
  <w:num w:numId="15">
    <w:abstractNumId w:val="20"/>
  </w:num>
  <w:num w:numId="16">
    <w:abstractNumId w:val="25"/>
  </w:num>
  <w:num w:numId="17">
    <w:abstractNumId w:val="64"/>
  </w:num>
  <w:num w:numId="18">
    <w:abstractNumId w:val="15"/>
  </w:num>
  <w:num w:numId="19">
    <w:abstractNumId w:val="73"/>
  </w:num>
  <w:num w:numId="20">
    <w:abstractNumId w:val="82"/>
  </w:num>
  <w:num w:numId="21">
    <w:abstractNumId w:val="4"/>
  </w:num>
  <w:num w:numId="22">
    <w:abstractNumId w:val="68"/>
  </w:num>
  <w:num w:numId="23">
    <w:abstractNumId w:val="61"/>
  </w:num>
  <w:num w:numId="24">
    <w:abstractNumId w:val="3"/>
  </w:num>
  <w:num w:numId="25">
    <w:abstractNumId w:val="10"/>
  </w:num>
  <w:num w:numId="26">
    <w:abstractNumId w:val="71"/>
  </w:num>
  <w:num w:numId="27">
    <w:abstractNumId w:val="58"/>
  </w:num>
  <w:num w:numId="28">
    <w:abstractNumId w:val="16"/>
  </w:num>
  <w:num w:numId="29">
    <w:abstractNumId w:val="30"/>
  </w:num>
  <w:num w:numId="30">
    <w:abstractNumId w:val="35"/>
  </w:num>
  <w:num w:numId="31">
    <w:abstractNumId w:val="18"/>
  </w:num>
  <w:num w:numId="32">
    <w:abstractNumId w:val="29"/>
  </w:num>
  <w:num w:numId="33">
    <w:abstractNumId w:val="12"/>
  </w:num>
  <w:num w:numId="34">
    <w:abstractNumId w:val="40"/>
  </w:num>
  <w:num w:numId="35">
    <w:abstractNumId w:val="49"/>
  </w:num>
  <w:num w:numId="36">
    <w:abstractNumId w:val="36"/>
  </w:num>
  <w:num w:numId="37">
    <w:abstractNumId w:val="33"/>
  </w:num>
  <w:num w:numId="38">
    <w:abstractNumId w:val="39"/>
  </w:num>
  <w:num w:numId="39">
    <w:abstractNumId w:val="69"/>
  </w:num>
  <w:num w:numId="40">
    <w:abstractNumId w:val="19"/>
  </w:num>
  <w:num w:numId="41">
    <w:abstractNumId w:val="24"/>
  </w:num>
  <w:num w:numId="42">
    <w:abstractNumId w:val="46"/>
  </w:num>
  <w:num w:numId="43">
    <w:abstractNumId w:val="0"/>
  </w:num>
  <w:num w:numId="44">
    <w:abstractNumId w:val="26"/>
  </w:num>
  <w:num w:numId="45">
    <w:abstractNumId w:val="22"/>
  </w:num>
  <w:num w:numId="46">
    <w:abstractNumId w:val="31"/>
  </w:num>
  <w:num w:numId="47">
    <w:abstractNumId w:val="48"/>
  </w:num>
  <w:num w:numId="48">
    <w:abstractNumId w:val="47"/>
  </w:num>
  <w:num w:numId="49">
    <w:abstractNumId w:val="34"/>
  </w:num>
  <w:num w:numId="50">
    <w:abstractNumId w:val="17"/>
  </w:num>
  <w:num w:numId="51">
    <w:abstractNumId w:val="60"/>
  </w:num>
  <w:num w:numId="52">
    <w:abstractNumId w:val="5"/>
  </w:num>
  <w:num w:numId="53">
    <w:abstractNumId w:val="52"/>
  </w:num>
  <w:num w:numId="54">
    <w:abstractNumId w:val="75"/>
  </w:num>
  <w:num w:numId="55">
    <w:abstractNumId w:val="72"/>
  </w:num>
  <w:num w:numId="56">
    <w:abstractNumId w:val="53"/>
  </w:num>
  <w:num w:numId="57">
    <w:abstractNumId w:val="37"/>
  </w:num>
  <w:num w:numId="58">
    <w:abstractNumId w:val="67"/>
  </w:num>
  <w:num w:numId="59">
    <w:abstractNumId w:val="42"/>
  </w:num>
  <w:num w:numId="60">
    <w:abstractNumId w:val="78"/>
  </w:num>
  <w:num w:numId="61">
    <w:abstractNumId w:val="54"/>
  </w:num>
  <w:num w:numId="62">
    <w:abstractNumId w:val="43"/>
  </w:num>
  <w:num w:numId="63">
    <w:abstractNumId w:val="62"/>
  </w:num>
  <w:num w:numId="64">
    <w:abstractNumId w:val="11"/>
  </w:num>
  <w:num w:numId="65">
    <w:abstractNumId w:val="80"/>
  </w:num>
  <w:num w:numId="66">
    <w:abstractNumId w:val="9"/>
  </w:num>
  <w:num w:numId="67">
    <w:abstractNumId w:val="70"/>
  </w:num>
  <w:num w:numId="68">
    <w:abstractNumId w:val="27"/>
  </w:num>
  <w:num w:numId="69">
    <w:abstractNumId w:val="77"/>
  </w:num>
  <w:num w:numId="70">
    <w:abstractNumId w:val="8"/>
  </w:num>
  <w:num w:numId="71">
    <w:abstractNumId w:val="81"/>
  </w:num>
  <w:num w:numId="72">
    <w:abstractNumId w:val="23"/>
  </w:num>
  <w:num w:numId="73">
    <w:abstractNumId w:val="76"/>
  </w:num>
  <w:num w:numId="74">
    <w:abstractNumId w:val="21"/>
  </w:num>
  <w:num w:numId="75">
    <w:abstractNumId w:val="44"/>
  </w:num>
  <w:num w:numId="76">
    <w:abstractNumId w:val="45"/>
  </w:num>
  <w:num w:numId="77">
    <w:abstractNumId w:val="2"/>
  </w:num>
  <w:num w:numId="78">
    <w:abstractNumId w:val="50"/>
  </w:num>
  <w:num w:numId="79">
    <w:abstractNumId w:val="79"/>
  </w:num>
  <w:num w:numId="80">
    <w:abstractNumId w:val="28"/>
  </w:num>
  <w:num w:numId="8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
  </w:num>
  <w:num w:numId="83">
    <w:abstractNumId w:val="4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B3E1F"/>
    <w:rsid w:val="00021013"/>
    <w:rsid w:val="0003603B"/>
    <w:rsid w:val="00045982"/>
    <w:rsid w:val="00067E41"/>
    <w:rsid w:val="0007644B"/>
    <w:rsid w:val="00085B99"/>
    <w:rsid w:val="000B189A"/>
    <w:rsid w:val="000E1372"/>
    <w:rsid w:val="000E6AD5"/>
    <w:rsid w:val="000F0795"/>
    <w:rsid w:val="00146225"/>
    <w:rsid w:val="00153D94"/>
    <w:rsid w:val="001612F2"/>
    <w:rsid w:val="00163429"/>
    <w:rsid w:val="00172157"/>
    <w:rsid w:val="00180DFD"/>
    <w:rsid w:val="001B660B"/>
    <w:rsid w:val="001D04E2"/>
    <w:rsid w:val="001D52F7"/>
    <w:rsid w:val="001E2584"/>
    <w:rsid w:val="001E407F"/>
    <w:rsid w:val="001F493A"/>
    <w:rsid w:val="002125B5"/>
    <w:rsid w:val="00275AB5"/>
    <w:rsid w:val="00290387"/>
    <w:rsid w:val="002B3E1F"/>
    <w:rsid w:val="002D0D39"/>
    <w:rsid w:val="002D0EB1"/>
    <w:rsid w:val="002D62BE"/>
    <w:rsid w:val="00304014"/>
    <w:rsid w:val="003109B5"/>
    <w:rsid w:val="003137E7"/>
    <w:rsid w:val="00316F2D"/>
    <w:rsid w:val="003256AE"/>
    <w:rsid w:val="00325BB7"/>
    <w:rsid w:val="0033438F"/>
    <w:rsid w:val="00344B68"/>
    <w:rsid w:val="00357694"/>
    <w:rsid w:val="00361E2C"/>
    <w:rsid w:val="00370B41"/>
    <w:rsid w:val="00390D25"/>
    <w:rsid w:val="003A4AC4"/>
    <w:rsid w:val="003B5C7B"/>
    <w:rsid w:val="003B729C"/>
    <w:rsid w:val="003C7AF6"/>
    <w:rsid w:val="003D4738"/>
    <w:rsid w:val="003E4C6C"/>
    <w:rsid w:val="004220BD"/>
    <w:rsid w:val="004269D7"/>
    <w:rsid w:val="004470D0"/>
    <w:rsid w:val="004521F9"/>
    <w:rsid w:val="00464EE2"/>
    <w:rsid w:val="004678C7"/>
    <w:rsid w:val="004856DA"/>
    <w:rsid w:val="00490882"/>
    <w:rsid w:val="004A5182"/>
    <w:rsid w:val="004A56C9"/>
    <w:rsid w:val="004A6D37"/>
    <w:rsid w:val="004B6598"/>
    <w:rsid w:val="004C2114"/>
    <w:rsid w:val="004C22AA"/>
    <w:rsid w:val="004D465C"/>
    <w:rsid w:val="004D4B99"/>
    <w:rsid w:val="004E0FD9"/>
    <w:rsid w:val="004E3417"/>
    <w:rsid w:val="004E5595"/>
    <w:rsid w:val="004F6A53"/>
    <w:rsid w:val="00515CFF"/>
    <w:rsid w:val="00530380"/>
    <w:rsid w:val="00540BED"/>
    <w:rsid w:val="00546E1E"/>
    <w:rsid w:val="00566B24"/>
    <w:rsid w:val="00573949"/>
    <w:rsid w:val="0058148C"/>
    <w:rsid w:val="005975CE"/>
    <w:rsid w:val="005A074B"/>
    <w:rsid w:val="005B5738"/>
    <w:rsid w:val="005C7C84"/>
    <w:rsid w:val="005E69EA"/>
    <w:rsid w:val="006129E9"/>
    <w:rsid w:val="0062133C"/>
    <w:rsid w:val="00651331"/>
    <w:rsid w:val="00653D5C"/>
    <w:rsid w:val="006545C0"/>
    <w:rsid w:val="0066221E"/>
    <w:rsid w:val="00664371"/>
    <w:rsid w:val="0066468B"/>
    <w:rsid w:val="006700D9"/>
    <w:rsid w:val="00693C69"/>
    <w:rsid w:val="006A33F9"/>
    <w:rsid w:val="006B0F8A"/>
    <w:rsid w:val="006F2402"/>
    <w:rsid w:val="00717A64"/>
    <w:rsid w:val="007232DC"/>
    <w:rsid w:val="0072782D"/>
    <w:rsid w:val="00731EE3"/>
    <w:rsid w:val="0073206F"/>
    <w:rsid w:val="00735BD2"/>
    <w:rsid w:val="00763AD2"/>
    <w:rsid w:val="007678C4"/>
    <w:rsid w:val="0077450F"/>
    <w:rsid w:val="007D67EE"/>
    <w:rsid w:val="007E38EA"/>
    <w:rsid w:val="007F27FD"/>
    <w:rsid w:val="007F2CB2"/>
    <w:rsid w:val="00807093"/>
    <w:rsid w:val="00821B59"/>
    <w:rsid w:val="0082203C"/>
    <w:rsid w:val="008364E9"/>
    <w:rsid w:val="00842110"/>
    <w:rsid w:val="008449FB"/>
    <w:rsid w:val="0085245F"/>
    <w:rsid w:val="008553EA"/>
    <w:rsid w:val="008672E4"/>
    <w:rsid w:val="008D6EE6"/>
    <w:rsid w:val="008E3175"/>
    <w:rsid w:val="008E4A96"/>
    <w:rsid w:val="00917B21"/>
    <w:rsid w:val="00931116"/>
    <w:rsid w:val="00933636"/>
    <w:rsid w:val="00945656"/>
    <w:rsid w:val="0095781C"/>
    <w:rsid w:val="00982B6A"/>
    <w:rsid w:val="0098371F"/>
    <w:rsid w:val="00994965"/>
    <w:rsid w:val="009E09C6"/>
    <w:rsid w:val="009E0E26"/>
    <w:rsid w:val="009E1FA1"/>
    <w:rsid w:val="00A23585"/>
    <w:rsid w:val="00A27291"/>
    <w:rsid w:val="00A31931"/>
    <w:rsid w:val="00A402E9"/>
    <w:rsid w:val="00A53ADD"/>
    <w:rsid w:val="00A558F8"/>
    <w:rsid w:val="00A75E6A"/>
    <w:rsid w:val="00A81FAB"/>
    <w:rsid w:val="00A85F15"/>
    <w:rsid w:val="00A8780A"/>
    <w:rsid w:val="00A93587"/>
    <w:rsid w:val="00A94E80"/>
    <w:rsid w:val="00AC2DCE"/>
    <w:rsid w:val="00AD6370"/>
    <w:rsid w:val="00AE2F8C"/>
    <w:rsid w:val="00AF4161"/>
    <w:rsid w:val="00B179D4"/>
    <w:rsid w:val="00B460FC"/>
    <w:rsid w:val="00B841CC"/>
    <w:rsid w:val="00B93B7C"/>
    <w:rsid w:val="00BE3B52"/>
    <w:rsid w:val="00BF57EA"/>
    <w:rsid w:val="00BF626D"/>
    <w:rsid w:val="00C01996"/>
    <w:rsid w:val="00C34767"/>
    <w:rsid w:val="00C365AD"/>
    <w:rsid w:val="00C44035"/>
    <w:rsid w:val="00C44514"/>
    <w:rsid w:val="00C45AFA"/>
    <w:rsid w:val="00C73D37"/>
    <w:rsid w:val="00C93916"/>
    <w:rsid w:val="00C93AE7"/>
    <w:rsid w:val="00C93E81"/>
    <w:rsid w:val="00CA7B29"/>
    <w:rsid w:val="00CC31B4"/>
    <w:rsid w:val="00CC4837"/>
    <w:rsid w:val="00CC7E5A"/>
    <w:rsid w:val="00CF06B7"/>
    <w:rsid w:val="00CF3EFD"/>
    <w:rsid w:val="00CF53CC"/>
    <w:rsid w:val="00D30A70"/>
    <w:rsid w:val="00D34771"/>
    <w:rsid w:val="00D40E69"/>
    <w:rsid w:val="00D429B3"/>
    <w:rsid w:val="00DC016D"/>
    <w:rsid w:val="00DC219A"/>
    <w:rsid w:val="00DE2137"/>
    <w:rsid w:val="00DE59CC"/>
    <w:rsid w:val="00E354BB"/>
    <w:rsid w:val="00E4680E"/>
    <w:rsid w:val="00E573C3"/>
    <w:rsid w:val="00E57E08"/>
    <w:rsid w:val="00E61996"/>
    <w:rsid w:val="00E732F0"/>
    <w:rsid w:val="00E7374D"/>
    <w:rsid w:val="00EB1CBE"/>
    <w:rsid w:val="00ED68C3"/>
    <w:rsid w:val="00EF00D8"/>
    <w:rsid w:val="00F2580F"/>
    <w:rsid w:val="00F26501"/>
    <w:rsid w:val="00F27F02"/>
    <w:rsid w:val="00F31F56"/>
    <w:rsid w:val="00F36427"/>
    <w:rsid w:val="00F40F37"/>
    <w:rsid w:val="00F45781"/>
    <w:rsid w:val="00F535BB"/>
    <w:rsid w:val="00F54B8F"/>
    <w:rsid w:val="00F56083"/>
    <w:rsid w:val="00F639FE"/>
    <w:rsid w:val="00F72346"/>
    <w:rsid w:val="00F76678"/>
    <w:rsid w:val="00F8715D"/>
    <w:rsid w:val="00F87CD7"/>
    <w:rsid w:val="00FA0960"/>
    <w:rsid w:val="00FA4012"/>
    <w:rsid w:val="00FA5AA2"/>
    <w:rsid w:val="00FC371B"/>
    <w:rsid w:val="00FC58B5"/>
    <w:rsid w:val="00FE4C98"/>
    <w:rsid w:val="00FF1A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5343A1"/>
  <w15:docId w15:val="{3BAEA7F9-F645-4C56-A2C2-696C4A0E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2133C"/>
    <w:rPr>
      <w:rFonts w:ascii="Times New Roman" w:eastAsia="Times New Roman" w:hAnsi="Times New Roman" w:cs="Times New Roman"/>
      <w:lang w:bidi="en-US"/>
    </w:rPr>
  </w:style>
  <w:style w:type="paragraph" w:styleId="Heading1">
    <w:name w:val="heading 1"/>
    <w:basedOn w:val="Normal"/>
    <w:link w:val="Heading1Char"/>
    <w:uiPriority w:val="9"/>
    <w:qFormat/>
    <w:rsid w:val="00A27291"/>
    <w:pPr>
      <w:spacing w:before="1"/>
      <w:ind w:left="2294" w:right="1934"/>
      <w:jc w:val="center"/>
      <w:outlineLvl w:val="0"/>
    </w:pPr>
    <w:rPr>
      <w:rFonts w:ascii="Arial" w:hAnsi="Arial" w:cs="Arial"/>
      <w:sz w:val="36"/>
      <w:szCs w:val="36"/>
      <w:lang w:bidi="ar-SA"/>
    </w:rPr>
  </w:style>
  <w:style w:type="paragraph" w:styleId="Heading2">
    <w:name w:val="heading 2"/>
    <w:basedOn w:val="Normal"/>
    <w:next w:val="Normal"/>
    <w:link w:val="Heading2Char"/>
    <w:uiPriority w:val="9"/>
    <w:unhideWhenUsed/>
    <w:qFormat/>
    <w:rsid w:val="0029038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27291"/>
    <w:pPr>
      <w:spacing w:before="78"/>
      <w:jc w:val="right"/>
      <w:outlineLvl w:val="2"/>
    </w:pPr>
    <w:rPr>
      <w:b/>
      <w:bCs/>
      <w:sz w:val="24"/>
      <w:szCs w:val="24"/>
      <w:lang w:bidi="ar-SA"/>
    </w:rPr>
  </w:style>
  <w:style w:type="paragraph" w:styleId="Heading4">
    <w:name w:val="heading 4"/>
    <w:basedOn w:val="Normal"/>
    <w:next w:val="Normal"/>
    <w:link w:val="Heading4Char"/>
    <w:uiPriority w:val="1"/>
    <w:unhideWhenUsed/>
    <w:qFormat/>
    <w:rsid w:val="0029038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1"/>
    <w:qFormat/>
    <w:rsid w:val="003B5C7B"/>
    <w:pPr>
      <w:ind w:left="1062"/>
      <w:outlineLvl w:val="4"/>
    </w:pPr>
    <w:rPr>
      <w:rFonts w:ascii="Caladea" w:hAnsi="Caladea" w:cs="Caladea"/>
      <w:b/>
      <w:bCs/>
      <w:lang w:bidi="ar-SA"/>
    </w:rPr>
  </w:style>
  <w:style w:type="paragraph" w:styleId="Heading9">
    <w:name w:val="heading 9"/>
    <w:basedOn w:val="Normal"/>
    <w:next w:val="Normal"/>
    <w:link w:val="Heading9Char"/>
    <w:uiPriority w:val="9"/>
    <w:semiHidden/>
    <w:unhideWhenUsed/>
    <w:qFormat/>
    <w:rsid w:val="004220BD"/>
    <w:pPr>
      <w:keepNext/>
      <w:keepLines/>
      <w:widowControl/>
      <w:tabs>
        <w:tab w:val="left" w:pos="426"/>
      </w:tabs>
      <w:overflowPunct w:val="0"/>
      <w:adjustRightInd w:val="0"/>
      <w:spacing w:before="200"/>
      <w:jc w:val="both"/>
      <w:textAlignment w:val="baseline"/>
      <w:outlineLvl w:val="8"/>
    </w:pPr>
    <w:rPr>
      <w:rFonts w:ascii="Cambria" w:hAnsi="Cambria"/>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291"/>
    <w:rPr>
      <w:rFonts w:ascii="Arial" w:eastAsia="Times New Roman" w:hAnsi="Arial" w:cs="Arial"/>
      <w:sz w:val="36"/>
      <w:szCs w:val="36"/>
    </w:rPr>
  </w:style>
  <w:style w:type="character" w:customStyle="1" w:styleId="Heading2Char">
    <w:name w:val="Heading 2 Char"/>
    <w:basedOn w:val="DefaultParagraphFont"/>
    <w:link w:val="Heading2"/>
    <w:uiPriority w:val="9"/>
    <w:rsid w:val="00290387"/>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rsid w:val="00A2729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1"/>
    <w:rsid w:val="00290387"/>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uiPriority w:val="1"/>
    <w:rsid w:val="003B5C7B"/>
    <w:rPr>
      <w:rFonts w:ascii="Caladea" w:eastAsia="Times New Roman" w:hAnsi="Caladea" w:cs="Caladea"/>
      <w:b/>
      <w:bCs/>
    </w:rPr>
  </w:style>
  <w:style w:type="paragraph" w:styleId="BodyText">
    <w:name w:val="Body Text"/>
    <w:basedOn w:val="Normal"/>
    <w:link w:val="BodyTextChar"/>
    <w:qFormat/>
    <w:rsid w:val="00E732F0"/>
    <w:rPr>
      <w:b/>
      <w:bCs/>
    </w:rPr>
  </w:style>
  <w:style w:type="character" w:customStyle="1" w:styleId="BodyTextChar">
    <w:name w:val="Body Text Char"/>
    <w:basedOn w:val="DefaultParagraphFont"/>
    <w:link w:val="BodyText"/>
    <w:locked/>
    <w:rsid w:val="00A27291"/>
    <w:rPr>
      <w:rFonts w:ascii="Times New Roman" w:eastAsia="Times New Roman" w:hAnsi="Times New Roman" w:cs="Times New Roman"/>
      <w:b/>
      <w:bCs/>
      <w:lang w:bidi="en-US"/>
    </w:rPr>
  </w:style>
  <w:style w:type="paragraph" w:styleId="ListParagraph">
    <w:name w:val="List Paragraph"/>
    <w:aliases w:val="Bullet215,Paragraph,Resume Title,TOC style,Bulleted Text,List Paragraph1,Γράφημα,Bullet2,bl1,Bullet21,Bullet22,Bullet23,Bullet211,Bullet24,Bullet25,Bullet26,Bullet27,bl11,Bullet212,Bullet28,bl12,Bullet213,Bullet29,bl13,Bullet214,Bullet210"/>
    <w:basedOn w:val="Normal"/>
    <w:link w:val="ListParagraphChar"/>
    <w:uiPriority w:val="34"/>
    <w:qFormat/>
    <w:rsid w:val="00E732F0"/>
  </w:style>
  <w:style w:type="character" w:customStyle="1" w:styleId="ListParagraphChar">
    <w:name w:val="List Paragraph Char"/>
    <w:aliases w:val="Bullet215 Char,Paragraph Char,Resume Title Char,TOC style Char,Bulleted Text Char,List Paragraph1 Char,Γράφημα Char,Bullet2 Char,bl1 Char,Bullet21 Char,Bullet22 Char,Bullet23 Char,Bullet211 Char,Bullet24 Char,Bullet25 Char,bl11 Char"/>
    <w:basedOn w:val="DefaultParagraphFont"/>
    <w:link w:val="ListParagraph"/>
    <w:uiPriority w:val="34"/>
    <w:qFormat/>
    <w:locked/>
    <w:rsid w:val="00C44514"/>
    <w:rPr>
      <w:rFonts w:ascii="Times New Roman" w:eastAsia="Times New Roman" w:hAnsi="Times New Roman" w:cs="Times New Roman"/>
      <w:lang w:bidi="en-US"/>
    </w:rPr>
  </w:style>
  <w:style w:type="paragraph" w:customStyle="1" w:styleId="TableParagraph">
    <w:name w:val="Table Paragraph"/>
    <w:basedOn w:val="Normal"/>
    <w:uiPriority w:val="1"/>
    <w:qFormat/>
    <w:rsid w:val="00E732F0"/>
    <w:pPr>
      <w:spacing w:before="51"/>
      <w:ind w:left="114"/>
    </w:pPr>
  </w:style>
  <w:style w:type="paragraph" w:styleId="Header">
    <w:name w:val="header"/>
    <w:basedOn w:val="Normal"/>
    <w:link w:val="HeaderChar"/>
    <w:uiPriority w:val="99"/>
    <w:unhideWhenUsed/>
    <w:rsid w:val="007F27FD"/>
    <w:pPr>
      <w:tabs>
        <w:tab w:val="center" w:pos="4513"/>
        <w:tab w:val="right" w:pos="9026"/>
      </w:tabs>
    </w:pPr>
  </w:style>
  <w:style w:type="character" w:customStyle="1" w:styleId="HeaderChar">
    <w:name w:val="Header Char"/>
    <w:basedOn w:val="DefaultParagraphFont"/>
    <w:link w:val="Header"/>
    <w:uiPriority w:val="99"/>
    <w:rsid w:val="007F27FD"/>
    <w:rPr>
      <w:rFonts w:ascii="Times New Roman" w:eastAsia="Times New Roman" w:hAnsi="Times New Roman" w:cs="Times New Roman"/>
      <w:lang w:bidi="en-US"/>
    </w:rPr>
  </w:style>
  <w:style w:type="paragraph" w:styleId="Footer">
    <w:name w:val="footer"/>
    <w:basedOn w:val="Normal"/>
    <w:link w:val="FooterChar"/>
    <w:uiPriority w:val="99"/>
    <w:unhideWhenUsed/>
    <w:rsid w:val="007F27FD"/>
    <w:pPr>
      <w:tabs>
        <w:tab w:val="center" w:pos="4513"/>
        <w:tab w:val="right" w:pos="9026"/>
      </w:tabs>
    </w:pPr>
  </w:style>
  <w:style w:type="character" w:customStyle="1" w:styleId="FooterChar">
    <w:name w:val="Footer Char"/>
    <w:basedOn w:val="DefaultParagraphFont"/>
    <w:link w:val="Footer"/>
    <w:uiPriority w:val="99"/>
    <w:rsid w:val="007F27FD"/>
    <w:rPr>
      <w:rFonts w:ascii="Times New Roman" w:eastAsia="Times New Roman" w:hAnsi="Times New Roman" w:cs="Times New Roman"/>
      <w:lang w:bidi="en-US"/>
    </w:rPr>
  </w:style>
  <w:style w:type="character" w:styleId="Hyperlink">
    <w:name w:val="Hyperlink"/>
    <w:basedOn w:val="DefaultParagraphFont"/>
    <w:uiPriority w:val="99"/>
    <w:unhideWhenUsed/>
    <w:rsid w:val="007F27FD"/>
    <w:rPr>
      <w:color w:val="0000FF" w:themeColor="hyperlink"/>
      <w:u w:val="single"/>
    </w:rPr>
  </w:style>
  <w:style w:type="table" w:styleId="TableGrid">
    <w:name w:val="Table Grid"/>
    <w:basedOn w:val="TableNormal"/>
    <w:uiPriority w:val="39"/>
    <w:rsid w:val="00F54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OC"/>
    <w:basedOn w:val="Normal"/>
    <w:link w:val="TitleChar"/>
    <w:uiPriority w:val="10"/>
    <w:qFormat/>
    <w:rsid w:val="004A56C9"/>
    <w:pPr>
      <w:spacing w:before="75"/>
      <w:ind w:left="212" w:right="489"/>
    </w:pPr>
    <w:rPr>
      <w:b/>
      <w:bCs/>
      <w:sz w:val="26"/>
      <w:szCs w:val="26"/>
      <w:u w:val="single" w:color="000000"/>
      <w:lang w:bidi="ar-SA"/>
    </w:rPr>
  </w:style>
  <w:style w:type="character" w:customStyle="1" w:styleId="TitleChar">
    <w:name w:val="Title Char"/>
    <w:aliases w:val="TOC Char"/>
    <w:basedOn w:val="DefaultParagraphFont"/>
    <w:link w:val="Title"/>
    <w:uiPriority w:val="10"/>
    <w:rsid w:val="004A56C9"/>
    <w:rPr>
      <w:rFonts w:ascii="Times New Roman" w:eastAsia="Times New Roman" w:hAnsi="Times New Roman" w:cs="Times New Roman"/>
      <w:b/>
      <w:bCs/>
      <w:sz w:val="26"/>
      <w:szCs w:val="26"/>
      <w:u w:val="single" w:color="000000"/>
    </w:rPr>
  </w:style>
  <w:style w:type="paragraph" w:customStyle="1" w:styleId="xxxmsonormal">
    <w:name w:val="x_x_x_msonormal"/>
    <w:basedOn w:val="Normal"/>
    <w:rsid w:val="00566B24"/>
    <w:pPr>
      <w:widowControl/>
      <w:autoSpaceDE/>
      <w:autoSpaceDN/>
      <w:spacing w:before="100" w:beforeAutospacing="1" w:after="100" w:afterAutospacing="1"/>
    </w:pPr>
    <w:rPr>
      <w:sz w:val="24"/>
      <w:szCs w:val="24"/>
      <w:lang w:val="en-IN" w:eastAsia="en-IN" w:bidi="ar-SA"/>
    </w:rPr>
  </w:style>
  <w:style w:type="paragraph" w:customStyle="1" w:styleId="xxxbodya">
    <w:name w:val="x_x_x_bodya"/>
    <w:basedOn w:val="Normal"/>
    <w:rsid w:val="00566B24"/>
    <w:pPr>
      <w:widowControl/>
      <w:autoSpaceDE/>
      <w:autoSpaceDN/>
      <w:spacing w:before="100" w:beforeAutospacing="1" w:after="100" w:afterAutospacing="1"/>
    </w:pPr>
    <w:rPr>
      <w:sz w:val="24"/>
      <w:szCs w:val="24"/>
      <w:lang w:val="en-IN" w:eastAsia="en-IN" w:bidi="ar-SA"/>
    </w:rPr>
  </w:style>
  <w:style w:type="character" w:customStyle="1" w:styleId="None">
    <w:name w:val="None"/>
    <w:rsid w:val="00717A64"/>
  </w:style>
  <w:style w:type="paragraph" w:customStyle="1" w:styleId="CM79">
    <w:name w:val="CM79"/>
    <w:basedOn w:val="Normal"/>
    <w:next w:val="Normal"/>
    <w:uiPriority w:val="99"/>
    <w:rsid w:val="00E7374D"/>
    <w:pPr>
      <w:adjustRightInd w:val="0"/>
      <w:spacing w:after="265"/>
    </w:pPr>
    <w:rPr>
      <w:rFonts w:ascii="Arial" w:hAnsi="Arial" w:cs="Mangal"/>
      <w:sz w:val="24"/>
      <w:szCs w:val="24"/>
      <w:lang w:bidi="hi-IN"/>
    </w:rPr>
  </w:style>
  <w:style w:type="paragraph" w:styleId="BalloonText">
    <w:name w:val="Balloon Text"/>
    <w:basedOn w:val="Normal"/>
    <w:link w:val="BalloonTextChar"/>
    <w:uiPriority w:val="99"/>
    <w:semiHidden/>
    <w:unhideWhenUsed/>
    <w:rsid w:val="004521F9"/>
    <w:rPr>
      <w:rFonts w:ascii="Tahoma" w:hAnsi="Tahoma" w:cs="Tahoma"/>
      <w:sz w:val="16"/>
      <w:szCs w:val="16"/>
    </w:rPr>
  </w:style>
  <w:style w:type="character" w:customStyle="1" w:styleId="BalloonTextChar">
    <w:name w:val="Balloon Text Char"/>
    <w:basedOn w:val="DefaultParagraphFont"/>
    <w:link w:val="BalloonText"/>
    <w:uiPriority w:val="99"/>
    <w:semiHidden/>
    <w:rsid w:val="004521F9"/>
    <w:rPr>
      <w:rFonts w:ascii="Tahoma" w:eastAsia="Times New Roman" w:hAnsi="Tahoma" w:cs="Tahoma"/>
      <w:sz w:val="16"/>
      <w:szCs w:val="16"/>
      <w:lang w:bidi="en-US"/>
    </w:rPr>
  </w:style>
  <w:style w:type="paragraph" w:styleId="NoSpacing">
    <w:name w:val="No Spacing"/>
    <w:link w:val="NoSpacingChar"/>
    <w:uiPriority w:val="1"/>
    <w:qFormat/>
    <w:rsid w:val="00F36427"/>
    <w:pPr>
      <w:widowControl/>
      <w:autoSpaceDE/>
      <w:autoSpaceDN/>
    </w:pPr>
    <w:rPr>
      <w:rFonts w:ascii="Calibri" w:eastAsia="Times New Roman" w:hAnsi="Calibri" w:cs="Times New Roman"/>
      <w:color w:val="000000"/>
      <w:lang w:bidi="bn-IN"/>
    </w:rPr>
  </w:style>
  <w:style w:type="character" w:customStyle="1" w:styleId="NoSpacingChar">
    <w:name w:val="No Spacing Char"/>
    <w:link w:val="NoSpacing"/>
    <w:uiPriority w:val="1"/>
    <w:locked/>
    <w:rsid w:val="00F36427"/>
    <w:rPr>
      <w:rFonts w:ascii="Calibri" w:eastAsia="Times New Roman" w:hAnsi="Calibri" w:cs="Times New Roman"/>
      <w:color w:val="000000"/>
      <w:lang w:bidi="bn-IN"/>
    </w:rPr>
  </w:style>
  <w:style w:type="paragraph" w:customStyle="1" w:styleId="BodyA">
    <w:name w:val="Body A"/>
    <w:rsid w:val="00E573C3"/>
    <w:pPr>
      <w:widowControl/>
      <w:pBdr>
        <w:top w:val="none" w:sz="96" w:space="31" w:color="FFFFFF" w:shadow="1" w:frame="1"/>
        <w:left w:val="none" w:sz="96" w:space="31" w:color="FFFFFF" w:shadow="1" w:frame="1"/>
        <w:bottom w:val="none" w:sz="96" w:space="31" w:color="FFFFFF" w:shadow="1" w:frame="1"/>
        <w:right w:val="none" w:sz="96" w:space="31" w:color="FFFFFF" w:shadow="1" w:frame="1"/>
      </w:pBdr>
      <w:autoSpaceDE/>
      <w:autoSpaceDN/>
      <w:spacing w:after="160" w:line="259" w:lineRule="auto"/>
    </w:pPr>
    <w:rPr>
      <w:rFonts w:ascii="Calibri" w:eastAsia="Times New Roman" w:hAnsi="Calibri" w:cs="Calibri"/>
      <w:color w:val="000000"/>
      <w:u w:color="000000"/>
    </w:rPr>
  </w:style>
  <w:style w:type="paragraph" w:customStyle="1" w:styleId="DefaultText">
    <w:name w:val="Default Text"/>
    <w:basedOn w:val="Normal"/>
    <w:uiPriority w:val="99"/>
    <w:rsid w:val="00E354BB"/>
    <w:pPr>
      <w:widowControl/>
      <w:suppressAutoHyphens/>
      <w:overflowPunct w:val="0"/>
      <w:adjustRightInd w:val="0"/>
      <w:spacing w:before="120" w:after="120"/>
      <w:jc w:val="both"/>
      <w:textAlignment w:val="baseline"/>
    </w:pPr>
    <w:rPr>
      <w:rFonts w:ascii="Arial" w:hAnsi="Arial" w:cs="Mangal"/>
      <w:color w:val="000000"/>
      <w:sz w:val="24"/>
      <w:szCs w:val="20"/>
      <w:lang w:bidi="ar-SA"/>
    </w:rPr>
  </w:style>
  <w:style w:type="paragraph" w:styleId="NormalWeb">
    <w:name w:val="Normal (Web)"/>
    <w:basedOn w:val="Normal"/>
    <w:uiPriority w:val="99"/>
    <w:unhideWhenUsed/>
    <w:rsid w:val="00021013"/>
    <w:pPr>
      <w:widowControl/>
      <w:autoSpaceDE/>
      <w:autoSpaceDN/>
      <w:spacing w:before="100" w:beforeAutospacing="1" w:after="100" w:afterAutospacing="1"/>
    </w:pPr>
    <w:rPr>
      <w:sz w:val="24"/>
      <w:szCs w:val="24"/>
      <w:lang w:val="en-IN" w:eastAsia="en-IN" w:bidi="ar-SA"/>
    </w:rPr>
  </w:style>
  <w:style w:type="character" w:customStyle="1" w:styleId="Heading9Char">
    <w:name w:val="Heading 9 Char"/>
    <w:basedOn w:val="DefaultParagraphFont"/>
    <w:link w:val="Heading9"/>
    <w:uiPriority w:val="9"/>
    <w:semiHidden/>
    <w:rsid w:val="004220BD"/>
    <w:rPr>
      <w:rFonts w:ascii="Cambria" w:eastAsia="Times New Roman" w:hAnsi="Cambria" w:cs="Times New Roman"/>
      <w:i/>
      <w:iCs/>
      <w:color w:val="404040"/>
      <w:sz w:val="20"/>
      <w:szCs w:val="20"/>
    </w:rPr>
  </w:style>
  <w:style w:type="paragraph" w:customStyle="1" w:styleId="Default">
    <w:name w:val="Default"/>
    <w:rsid w:val="004220BD"/>
    <w:pPr>
      <w:widowControl/>
      <w:adjustRightInd w:val="0"/>
    </w:pPr>
    <w:rPr>
      <w:rFonts w:ascii="Arial" w:eastAsia="MS Mincho" w:hAnsi="Arial" w:cs="Arial"/>
      <w:color w:val="000000"/>
      <w:sz w:val="24"/>
      <w:szCs w:val="24"/>
      <w:lang w:eastAsia="ja-JP" w:bidi="hi-IN"/>
    </w:rPr>
  </w:style>
  <w:style w:type="paragraph" w:styleId="TOC1">
    <w:name w:val="toc 1"/>
    <w:basedOn w:val="TOC2"/>
    <w:next w:val="Normal"/>
    <w:autoRedefine/>
    <w:uiPriority w:val="39"/>
    <w:rsid w:val="004220BD"/>
    <w:pPr>
      <w:tabs>
        <w:tab w:val="left" w:pos="288"/>
      </w:tabs>
      <w:spacing w:before="240"/>
    </w:pPr>
    <w:rPr>
      <w:rFonts w:ascii="Times New Roman" w:hAnsi="Times New Roman"/>
      <w:sz w:val="24"/>
      <w:szCs w:val="24"/>
    </w:rPr>
  </w:style>
  <w:style w:type="paragraph" w:styleId="TOC2">
    <w:name w:val="toc 2"/>
    <w:basedOn w:val="Normal"/>
    <w:next w:val="Normal"/>
    <w:autoRedefine/>
    <w:uiPriority w:val="39"/>
    <w:rsid w:val="004220BD"/>
    <w:pPr>
      <w:widowControl/>
      <w:tabs>
        <w:tab w:val="left" w:pos="426"/>
        <w:tab w:val="left" w:pos="960"/>
        <w:tab w:val="right" w:leader="dot" w:pos="9629"/>
      </w:tabs>
      <w:overflowPunct w:val="0"/>
      <w:adjustRightInd w:val="0"/>
      <w:spacing w:before="120" w:after="120" w:line="276" w:lineRule="auto"/>
      <w:ind w:left="202"/>
      <w:jc w:val="both"/>
      <w:textAlignment w:val="baseline"/>
    </w:pPr>
    <w:rPr>
      <w:rFonts w:ascii="Bookman Old Style" w:hAnsi="Bookman Old Style"/>
      <w:lang w:bidi="ar-SA"/>
    </w:rPr>
  </w:style>
  <w:style w:type="paragraph" w:styleId="CommentText">
    <w:name w:val="annotation text"/>
    <w:basedOn w:val="Normal"/>
    <w:link w:val="CommentTextChar"/>
    <w:uiPriority w:val="99"/>
    <w:semiHidden/>
    <w:unhideWhenUsed/>
    <w:rsid w:val="004220BD"/>
    <w:pPr>
      <w:widowControl/>
      <w:tabs>
        <w:tab w:val="left" w:pos="426"/>
      </w:tabs>
      <w:overflowPunct w:val="0"/>
      <w:adjustRightInd w:val="0"/>
      <w:jc w:val="both"/>
      <w:textAlignment w:val="baseline"/>
    </w:pPr>
    <w:rPr>
      <w:rFonts w:ascii="Arial" w:hAnsi="Arial"/>
      <w:color w:val="000000"/>
      <w:sz w:val="20"/>
      <w:szCs w:val="20"/>
      <w:lang w:bidi="ar-SA"/>
    </w:rPr>
  </w:style>
  <w:style w:type="character" w:customStyle="1" w:styleId="CommentTextChar">
    <w:name w:val="Comment Text Char"/>
    <w:basedOn w:val="DefaultParagraphFont"/>
    <w:link w:val="CommentText"/>
    <w:uiPriority w:val="99"/>
    <w:semiHidden/>
    <w:rsid w:val="004220BD"/>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220BD"/>
    <w:rPr>
      <w:b/>
      <w:bCs/>
    </w:rPr>
  </w:style>
  <w:style w:type="character" w:customStyle="1" w:styleId="CommentSubjectChar">
    <w:name w:val="Comment Subject Char"/>
    <w:basedOn w:val="CommentTextChar"/>
    <w:link w:val="CommentSubject"/>
    <w:uiPriority w:val="99"/>
    <w:semiHidden/>
    <w:rsid w:val="004220BD"/>
    <w:rPr>
      <w:rFonts w:ascii="Arial" w:eastAsia="Times New Roman" w:hAnsi="Arial" w:cs="Times New Roman"/>
      <w:b/>
      <w:bCs/>
      <w:color w:val="000000"/>
      <w:sz w:val="20"/>
      <w:szCs w:val="20"/>
    </w:rPr>
  </w:style>
  <w:style w:type="paragraph" w:styleId="FootnoteText">
    <w:name w:val="footnote text"/>
    <w:basedOn w:val="Normal"/>
    <w:link w:val="FootnoteTextChar"/>
    <w:uiPriority w:val="99"/>
    <w:semiHidden/>
    <w:unhideWhenUsed/>
    <w:rsid w:val="004220BD"/>
    <w:pPr>
      <w:widowControl/>
      <w:tabs>
        <w:tab w:val="left" w:pos="426"/>
      </w:tabs>
      <w:overflowPunct w:val="0"/>
      <w:adjustRightInd w:val="0"/>
      <w:jc w:val="both"/>
      <w:textAlignment w:val="baseline"/>
    </w:pPr>
    <w:rPr>
      <w:rFonts w:ascii="Arial" w:hAnsi="Arial"/>
      <w:color w:val="000000"/>
      <w:sz w:val="20"/>
      <w:szCs w:val="20"/>
      <w:lang w:bidi="ar-SA"/>
    </w:rPr>
  </w:style>
  <w:style w:type="character" w:customStyle="1" w:styleId="FootnoteTextChar">
    <w:name w:val="Footnote Text Char"/>
    <w:basedOn w:val="DefaultParagraphFont"/>
    <w:link w:val="FootnoteText"/>
    <w:uiPriority w:val="99"/>
    <w:semiHidden/>
    <w:rsid w:val="004220BD"/>
    <w:rPr>
      <w:rFonts w:ascii="Arial" w:eastAsia="Times New Roman" w:hAnsi="Arial" w:cs="Times New Roman"/>
      <w:color w:val="000000"/>
      <w:sz w:val="20"/>
      <w:szCs w:val="20"/>
    </w:rPr>
  </w:style>
  <w:style w:type="character" w:styleId="PageNumber">
    <w:name w:val="page number"/>
    <w:basedOn w:val="DefaultParagraphFont"/>
    <w:rsid w:val="004220BD"/>
    <w:rPr>
      <w:rFonts w:cs="Times New Roman"/>
    </w:rPr>
  </w:style>
  <w:style w:type="character" w:styleId="FollowedHyperlink">
    <w:name w:val="FollowedHyperlink"/>
    <w:basedOn w:val="DefaultParagraphFont"/>
    <w:uiPriority w:val="99"/>
    <w:semiHidden/>
    <w:unhideWhenUsed/>
    <w:rsid w:val="004220BD"/>
    <w:rPr>
      <w:rFonts w:cs="Times New Roman"/>
      <w:color w:val="800080" w:themeColor="followedHyperlink"/>
      <w:u w:val="single"/>
    </w:rPr>
  </w:style>
  <w:style w:type="character" w:styleId="Strong">
    <w:name w:val="Strong"/>
    <w:basedOn w:val="DefaultParagraphFont"/>
    <w:uiPriority w:val="22"/>
    <w:qFormat/>
    <w:rsid w:val="004220B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8709">
      <w:bodyDiv w:val="1"/>
      <w:marLeft w:val="0"/>
      <w:marRight w:val="0"/>
      <w:marTop w:val="0"/>
      <w:marBottom w:val="0"/>
      <w:divBdr>
        <w:top w:val="none" w:sz="0" w:space="0" w:color="auto"/>
        <w:left w:val="none" w:sz="0" w:space="0" w:color="auto"/>
        <w:bottom w:val="none" w:sz="0" w:space="0" w:color="auto"/>
        <w:right w:val="none" w:sz="0" w:space="0" w:color="auto"/>
      </w:divBdr>
    </w:div>
    <w:div w:id="570239587">
      <w:bodyDiv w:val="1"/>
      <w:marLeft w:val="0"/>
      <w:marRight w:val="0"/>
      <w:marTop w:val="0"/>
      <w:marBottom w:val="0"/>
      <w:divBdr>
        <w:top w:val="none" w:sz="0" w:space="0" w:color="auto"/>
        <w:left w:val="none" w:sz="0" w:space="0" w:color="auto"/>
        <w:bottom w:val="none" w:sz="0" w:space="0" w:color="auto"/>
        <w:right w:val="none" w:sz="0" w:space="0" w:color="auto"/>
      </w:divBdr>
    </w:div>
    <w:div w:id="844441162">
      <w:bodyDiv w:val="1"/>
      <w:marLeft w:val="0"/>
      <w:marRight w:val="0"/>
      <w:marTop w:val="0"/>
      <w:marBottom w:val="0"/>
      <w:divBdr>
        <w:top w:val="none" w:sz="0" w:space="0" w:color="auto"/>
        <w:left w:val="none" w:sz="0" w:space="0" w:color="auto"/>
        <w:bottom w:val="none" w:sz="0" w:space="0" w:color="auto"/>
        <w:right w:val="none" w:sz="0" w:space="0" w:color="auto"/>
      </w:divBdr>
    </w:div>
    <w:div w:id="897940895">
      <w:bodyDiv w:val="1"/>
      <w:marLeft w:val="0"/>
      <w:marRight w:val="0"/>
      <w:marTop w:val="0"/>
      <w:marBottom w:val="0"/>
      <w:divBdr>
        <w:top w:val="none" w:sz="0" w:space="0" w:color="auto"/>
        <w:left w:val="none" w:sz="0" w:space="0" w:color="auto"/>
        <w:bottom w:val="none" w:sz="0" w:space="0" w:color="auto"/>
        <w:right w:val="none" w:sz="0" w:space="0" w:color="auto"/>
      </w:divBdr>
    </w:div>
    <w:div w:id="1052004776">
      <w:bodyDiv w:val="1"/>
      <w:marLeft w:val="0"/>
      <w:marRight w:val="0"/>
      <w:marTop w:val="0"/>
      <w:marBottom w:val="0"/>
      <w:divBdr>
        <w:top w:val="none" w:sz="0" w:space="0" w:color="auto"/>
        <w:left w:val="none" w:sz="0" w:space="0" w:color="auto"/>
        <w:bottom w:val="none" w:sz="0" w:space="0" w:color="auto"/>
        <w:right w:val="none" w:sz="0" w:space="0" w:color="auto"/>
      </w:divBdr>
    </w:div>
    <w:div w:id="1391221908">
      <w:bodyDiv w:val="1"/>
      <w:marLeft w:val="0"/>
      <w:marRight w:val="0"/>
      <w:marTop w:val="0"/>
      <w:marBottom w:val="0"/>
      <w:divBdr>
        <w:top w:val="none" w:sz="0" w:space="0" w:color="auto"/>
        <w:left w:val="none" w:sz="0" w:space="0" w:color="auto"/>
        <w:bottom w:val="none" w:sz="0" w:space="0" w:color="auto"/>
        <w:right w:val="none" w:sz="0" w:space="0" w:color="auto"/>
      </w:divBdr>
    </w:div>
    <w:div w:id="1984771351">
      <w:bodyDiv w:val="1"/>
      <w:marLeft w:val="0"/>
      <w:marRight w:val="0"/>
      <w:marTop w:val="0"/>
      <w:marBottom w:val="0"/>
      <w:divBdr>
        <w:top w:val="none" w:sz="0" w:space="0" w:color="auto"/>
        <w:left w:val="none" w:sz="0" w:space="0" w:color="auto"/>
        <w:bottom w:val="none" w:sz="0" w:space="0" w:color="auto"/>
        <w:right w:val="none" w:sz="0" w:space="0" w:color="auto"/>
      </w:divBdr>
      <w:divsChild>
        <w:div w:id="1645504107">
          <w:marLeft w:val="0"/>
          <w:marRight w:val="0"/>
          <w:marTop w:val="0"/>
          <w:marBottom w:val="0"/>
          <w:divBdr>
            <w:top w:val="none" w:sz="0" w:space="0" w:color="auto"/>
            <w:left w:val="none" w:sz="0" w:space="0" w:color="auto"/>
            <w:bottom w:val="none" w:sz="0" w:space="0" w:color="auto"/>
            <w:right w:val="none" w:sz="0" w:space="0" w:color="auto"/>
          </w:divBdr>
        </w:div>
        <w:div w:id="2306260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eeslindia.org/content/raj/eesl/en/EESL-Policies.html"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1.png"/><Relationship Id="rId33"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sl" TargetMode="External"/><Relationship Id="rId24" Type="http://schemas.openxmlformats.org/officeDocument/2006/relationships/footer" Target="footer9.xm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yperlink" Target="http://www.eeslindia.org/" TargetMode="External"/><Relationship Id="rId10" Type="http://schemas.openxmlformats.org/officeDocument/2006/relationships/hyperlink" Target="mailto:sdutta1@eesl.co.in" TargetMode="External"/><Relationship Id="rId19" Type="http://schemas.openxmlformats.org/officeDocument/2006/relationships/hyperlink" Target="https://eeslindia.org/content/raj/eesl/en/EESL-Policies.html" TargetMode="Externa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A027C-D852-402D-8EAC-DDADEEC1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125</Pages>
  <Words>56264</Words>
  <Characters>320708</Characters>
  <Application>Microsoft Office Word</Application>
  <DocSecurity>0</DocSecurity>
  <Lines>2672</Lines>
  <Paragraphs>752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Dutta</dc:creator>
  <cp:lastModifiedBy>Ranvijay Kumar</cp:lastModifiedBy>
  <cp:revision>25</cp:revision>
  <cp:lastPrinted>2021-06-15T04:45:00Z</cp:lastPrinted>
  <dcterms:created xsi:type="dcterms:W3CDTF">2021-08-16T07:42:00Z</dcterms:created>
  <dcterms:modified xsi:type="dcterms:W3CDTF">2021-08-23T06:10:00Z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2021-06-13T00:00:00Z</vt:filetime>
  </property>
</Properties>
</file>